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CE585C" w:rsidRDefault="004254B5" w:rsidP="004254B5">
      <w:pPr>
        <w:tabs>
          <w:tab w:val="clear" w:pos="1615"/>
        </w:tabs>
        <w:spacing w:line="360" w:lineRule="auto"/>
        <w:jc w:val="center"/>
        <w:rPr>
          <w:rFonts w:asciiTheme="majorHAnsi" w:hAnsiTheme="majorHAnsi" w:cstheme="majorHAnsi"/>
          <w:b/>
          <w:sz w:val="32"/>
        </w:rPr>
      </w:pPr>
      <w:bookmarkStart w:id="0" w:name="_Hlk101252800"/>
      <w:r w:rsidRPr="00CE585C">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CE585C" w:rsidRDefault="004254B5" w:rsidP="004254B5">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CE585C" w:rsidRDefault="004254B5" w:rsidP="004254B5">
      <w:pPr>
        <w:tabs>
          <w:tab w:val="clear" w:pos="1615"/>
        </w:tabs>
        <w:jc w:val="center"/>
        <w:rPr>
          <w:rFonts w:asciiTheme="majorHAnsi" w:hAnsiTheme="majorHAnsi" w:cstheme="majorHAnsi"/>
          <w:b/>
          <w:sz w:val="56"/>
        </w:rPr>
      </w:pPr>
      <w:r w:rsidRPr="00CE585C">
        <w:rPr>
          <w:rFonts w:asciiTheme="majorHAnsi" w:hAnsiTheme="majorHAnsi" w:cstheme="majorHAnsi"/>
          <w:b/>
          <w:sz w:val="56"/>
        </w:rPr>
        <w:t>Estudo de Viabilidade de uma Universidade Distrital</w:t>
      </w:r>
    </w:p>
    <w:p w14:paraId="1DAC15F7" w14:textId="77777777" w:rsidR="004254B5" w:rsidRPr="00CE585C" w:rsidRDefault="004254B5" w:rsidP="004254B5">
      <w:pPr>
        <w:tabs>
          <w:tab w:val="clear" w:pos="1615"/>
        </w:tabs>
        <w:spacing w:after="0"/>
        <w:rPr>
          <w:rFonts w:asciiTheme="majorHAnsi" w:hAnsiTheme="majorHAnsi" w:cstheme="majorHAnsi"/>
          <w:b/>
          <w:color w:val="4875BD" w:themeColor="text1"/>
          <w:sz w:val="40"/>
          <w:szCs w:val="14"/>
        </w:rPr>
      </w:pPr>
    </w:p>
    <w:p w14:paraId="60505666" w14:textId="21EC4C5B" w:rsidR="004254B5" w:rsidRPr="00CE585C" w:rsidRDefault="005759C7" w:rsidP="005759C7">
      <w:pPr>
        <w:tabs>
          <w:tab w:val="clear" w:pos="1615"/>
        </w:tabs>
        <w:ind w:right="-1"/>
        <w:jc w:val="center"/>
        <w:rPr>
          <w:rFonts w:asciiTheme="majorHAnsi" w:hAnsiTheme="majorHAnsi" w:cstheme="majorHAnsi"/>
          <w:bCs/>
          <w:sz w:val="40"/>
          <w:szCs w:val="14"/>
        </w:rPr>
      </w:pPr>
      <w:r w:rsidRPr="00CE585C">
        <w:rPr>
          <w:rFonts w:asciiTheme="majorHAnsi" w:hAnsiTheme="majorHAnsi" w:cstheme="majorHAnsi"/>
          <w:bCs/>
          <w:sz w:val="40"/>
          <w:szCs w:val="14"/>
        </w:rPr>
        <w:t>Estatuto da Universidade do Distrito Federal (</w:t>
      </w:r>
      <w:proofErr w:type="spellStart"/>
      <w:r w:rsidRPr="00CE585C">
        <w:rPr>
          <w:rFonts w:asciiTheme="majorHAnsi" w:hAnsiTheme="majorHAnsi" w:cstheme="majorHAnsi"/>
          <w:bCs/>
          <w:sz w:val="40"/>
          <w:szCs w:val="14"/>
        </w:rPr>
        <w:t>UnDF</w:t>
      </w:r>
      <w:proofErr w:type="spellEnd"/>
      <w:r w:rsidRPr="00CE585C">
        <w:rPr>
          <w:rFonts w:asciiTheme="majorHAnsi" w:hAnsiTheme="majorHAnsi" w:cstheme="majorHAnsi"/>
          <w:bCs/>
          <w:sz w:val="40"/>
          <w:szCs w:val="14"/>
        </w:rPr>
        <w:t>) contemplando a estrutura administrativa e acadêmica dos órgãos setoriais da universidade</w:t>
      </w:r>
    </w:p>
    <w:p w14:paraId="050F69BD" w14:textId="77777777" w:rsidR="004254B5" w:rsidRPr="00CE585C" w:rsidRDefault="004254B5" w:rsidP="004254B5">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CE585C"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CE585C" w:rsidRDefault="004254B5" w:rsidP="00E01E20">
            <w:pPr>
              <w:tabs>
                <w:tab w:val="clear" w:pos="1615"/>
              </w:tabs>
              <w:spacing w:line="276" w:lineRule="auto"/>
              <w:jc w:val="center"/>
              <w:rPr>
                <w:rFonts w:asciiTheme="majorHAnsi" w:hAnsiTheme="majorHAnsi" w:cstheme="majorHAnsi"/>
                <w:b/>
                <w:bCs/>
                <w:sz w:val="28"/>
                <w:szCs w:val="28"/>
              </w:rPr>
            </w:pPr>
            <w:r w:rsidRPr="00CE585C">
              <w:rPr>
                <w:rFonts w:asciiTheme="majorHAnsi" w:hAnsiTheme="majorHAnsi" w:cstheme="majorHAnsi"/>
                <w:b/>
                <w:bCs/>
                <w:sz w:val="28"/>
                <w:szCs w:val="28"/>
              </w:rPr>
              <w:t>Identificação do Projeto</w:t>
            </w:r>
          </w:p>
        </w:tc>
      </w:tr>
      <w:tr w:rsidR="001E3720" w:rsidRPr="00CE585C"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CE585C" w:rsidRDefault="001E3720" w:rsidP="001E3720">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CE585C" w:rsidRDefault="001E3720" w:rsidP="001E3720">
            <w:pPr>
              <w:tabs>
                <w:tab w:val="clear" w:pos="1615"/>
              </w:tabs>
              <w:spacing w:line="276" w:lineRule="auto"/>
              <w:rPr>
                <w:rFonts w:asciiTheme="majorHAnsi" w:eastAsia="Calibri" w:hAnsiTheme="majorHAnsi" w:cstheme="majorHAnsi"/>
              </w:rPr>
            </w:pPr>
          </w:p>
        </w:tc>
      </w:tr>
      <w:tr w:rsidR="004254B5" w:rsidRPr="00CE585C"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CE585C" w:rsidRDefault="004254B5" w:rsidP="00E01E20">
            <w:pPr>
              <w:tabs>
                <w:tab w:val="clear" w:pos="1615"/>
              </w:tabs>
              <w:spacing w:line="276" w:lineRule="auto"/>
              <w:rPr>
                <w:rFonts w:asciiTheme="majorHAnsi" w:hAnsiTheme="majorHAnsi" w:cstheme="majorHAnsi"/>
              </w:rPr>
            </w:pPr>
            <w:r w:rsidRPr="00CE585C">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CE585C" w:rsidRDefault="001E3720" w:rsidP="00E01E20">
            <w:pPr>
              <w:tabs>
                <w:tab w:val="clear" w:pos="1615"/>
              </w:tabs>
              <w:spacing w:line="276" w:lineRule="auto"/>
              <w:rPr>
                <w:rFonts w:asciiTheme="majorHAnsi" w:eastAsia="Calibri" w:hAnsiTheme="majorHAnsi" w:cstheme="majorHAnsi"/>
              </w:rPr>
            </w:pPr>
            <w:r w:rsidRPr="00CE585C">
              <w:rPr>
                <w:rFonts w:asciiTheme="majorHAnsi" w:hAnsiTheme="majorHAnsi" w:cstheme="majorHAnsi"/>
              </w:rPr>
              <w:t>Desenvolvimento de projeto de pesquisa de uma Universidade do Distrito Federal</w:t>
            </w:r>
          </w:p>
        </w:tc>
      </w:tr>
      <w:tr w:rsidR="004254B5" w:rsidRPr="00CE585C"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CE585C" w:rsidRDefault="004254B5" w:rsidP="00E01E20">
            <w:pPr>
              <w:tabs>
                <w:tab w:val="clear" w:pos="1615"/>
              </w:tabs>
              <w:spacing w:line="276" w:lineRule="auto"/>
              <w:rPr>
                <w:rFonts w:asciiTheme="majorHAnsi" w:hAnsiTheme="majorHAnsi" w:cstheme="majorHAnsi"/>
              </w:rPr>
            </w:pPr>
            <w:r w:rsidRPr="00CE585C">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72B14182" w:rsidR="004254B5" w:rsidRPr="00CE585C" w:rsidRDefault="005759C7" w:rsidP="00E01E20">
            <w:pPr>
              <w:tabs>
                <w:tab w:val="clear" w:pos="1615"/>
              </w:tabs>
              <w:spacing w:line="276" w:lineRule="auto"/>
              <w:rPr>
                <w:rFonts w:asciiTheme="majorHAnsi" w:hAnsiTheme="majorHAnsi" w:cstheme="majorHAnsi"/>
              </w:rPr>
            </w:pPr>
            <w:r w:rsidRPr="00CE585C">
              <w:rPr>
                <w:rFonts w:asciiTheme="majorHAnsi" w:hAnsiTheme="majorHAnsi" w:cstheme="majorHAnsi"/>
              </w:rPr>
              <w:t>Documento contendo o Estatuto da Universidade do Distrito Federal (</w:t>
            </w:r>
            <w:proofErr w:type="spellStart"/>
            <w:r w:rsidRPr="00CE585C">
              <w:rPr>
                <w:rFonts w:asciiTheme="majorHAnsi" w:hAnsiTheme="majorHAnsi" w:cstheme="majorHAnsi"/>
              </w:rPr>
              <w:t>UnDF</w:t>
            </w:r>
            <w:proofErr w:type="spellEnd"/>
            <w:r w:rsidRPr="00CE585C">
              <w:rPr>
                <w:rFonts w:asciiTheme="majorHAnsi" w:hAnsiTheme="majorHAnsi" w:cstheme="majorHAnsi"/>
              </w:rPr>
              <w:t>) contemplando a estrutura administrativa e acadêmica dos órgãos setoriais da universidade — os mais afeitos à execução da sua política educacional — em conformidade com os estudos realizados ao longo da etapa 3 do projeto de pesquisa “Estudo de Viabilidade de uma Universidade Distrital”.</w:t>
            </w:r>
          </w:p>
        </w:tc>
      </w:tr>
      <w:tr w:rsidR="004254B5" w:rsidRPr="00CE585C"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CE585C" w:rsidRDefault="004254B5" w:rsidP="00E01E20">
            <w:pPr>
              <w:tabs>
                <w:tab w:val="clear" w:pos="1615"/>
              </w:tabs>
              <w:spacing w:line="276" w:lineRule="auto"/>
              <w:rPr>
                <w:rFonts w:asciiTheme="majorHAnsi" w:hAnsiTheme="majorHAnsi" w:cstheme="majorHAnsi"/>
              </w:rPr>
            </w:pPr>
            <w:r w:rsidRPr="00CE585C">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CE585C" w:rsidRDefault="004254B5" w:rsidP="00E01E20">
            <w:pPr>
              <w:tabs>
                <w:tab w:val="clear" w:pos="1615"/>
              </w:tabs>
              <w:spacing w:line="276" w:lineRule="auto"/>
              <w:rPr>
                <w:rFonts w:asciiTheme="majorHAnsi" w:hAnsiTheme="majorHAnsi" w:cstheme="majorHAnsi"/>
              </w:rPr>
            </w:pPr>
            <w:r w:rsidRPr="00CE585C">
              <w:rPr>
                <w:rFonts w:asciiTheme="majorHAnsi" w:hAnsiTheme="majorHAnsi" w:cstheme="majorHAnsi"/>
              </w:rPr>
              <w:t>Executiva</w:t>
            </w:r>
          </w:p>
        </w:tc>
      </w:tr>
      <w:tr w:rsidR="004254B5" w:rsidRPr="00CE585C"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CE585C" w:rsidRDefault="004254B5" w:rsidP="00E01E20">
            <w:pPr>
              <w:tabs>
                <w:tab w:val="clear" w:pos="1615"/>
              </w:tabs>
              <w:spacing w:line="276" w:lineRule="auto"/>
              <w:rPr>
                <w:rFonts w:asciiTheme="majorHAnsi" w:hAnsiTheme="majorHAnsi" w:cstheme="majorHAnsi"/>
              </w:rPr>
            </w:pPr>
            <w:r w:rsidRPr="00CE585C">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CE585C" w:rsidRDefault="004254B5" w:rsidP="00E01E20">
            <w:pPr>
              <w:tabs>
                <w:tab w:val="clear" w:pos="1615"/>
              </w:tabs>
              <w:spacing w:line="276" w:lineRule="auto"/>
              <w:rPr>
                <w:rFonts w:asciiTheme="majorHAnsi" w:eastAsia="Calibri" w:hAnsiTheme="majorHAnsi" w:cstheme="majorHAnsi"/>
              </w:rPr>
            </w:pPr>
            <w:r w:rsidRPr="00CE585C">
              <w:rPr>
                <w:rFonts w:asciiTheme="majorHAnsi" w:eastAsia="Calibri" w:hAnsiTheme="majorHAnsi" w:cstheme="majorHAnsi"/>
              </w:rPr>
              <w:t xml:space="preserve">Claudia </w:t>
            </w:r>
            <w:proofErr w:type="spellStart"/>
            <w:r w:rsidRPr="00CE585C">
              <w:rPr>
                <w:rFonts w:asciiTheme="majorHAnsi" w:eastAsia="Calibri" w:hAnsiTheme="majorHAnsi" w:cstheme="majorHAnsi"/>
              </w:rPr>
              <w:t>Maffini</w:t>
            </w:r>
            <w:proofErr w:type="spellEnd"/>
            <w:r w:rsidRPr="00CE585C">
              <w:rPr>
                <w:rFonts w:asciiTheme="majorHAnsi" w:eastAsia="Calibri" w:hAnsiTheme="majorHAnsi" w:cstheme="majorHAnsi"/>
              </w:rPr>
              <w:t xml:space="preserve"> </w:t>
            </w:r>
            <w:proofErr w:type="spellStart"/>
            <w:r w:rsidRPr="00CE585C">
              <w:rPr>
                <w:rFonts w:asciiTheme="majorHAnsi" w:eastAsia="Calibri" w:hAnsiTheme="majorHAnsi" w:cstheme="majorHAnsi"/>
              </w:rPr>
              <w:t>Griboski</w:t>
            </w:r>
            <w:proofErr w:type="spellEnd"/>
          </w:p>
        </w:tc>
      </w:tr>
      <w:tr w:rsidR="004254B5" w:rsidRPr="00CE585C"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CE585C" w:rsidRDefault="004254B5" w:rsidP="00E01E20">
            <w:pPr>
              <w:tabs>
                <w:tab w:val="clear" w:pos="1615"/>
              </w:tabs>
              <w:spacing w:line="276" w:lineRule="auto"/>
              <w:jc w:val="both"/>
              <w:rPr>
                <w:rFonts w:asciiTheme="majorHAnsi" w:hAnsiTheme="majorHAnsi" w:cstheme="majorHAnsi"/>
              </w:rPr>
            </w:pPr>
            <w:r w:rsidRPr="00CE585C">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2831ED48" w:rsidR="004254B5" w:rsidRPr="00CE585C" w:rsidRDefault="005759C7" w:rsidP="00E01E20">
            <w:pPr>
              <w:tabs>
                <w:tab w:val="clear" w:pos="1615"/>
              </w:tabs>
              <w:spacing w:line="276" w:lineRule="auto"/>
              <w:rPr>
                <w:rFonts w:asciiTheme="majorHAnsi" w:eastAsia="Calibri" w:hAnsiTheme="majorHAnsi" w:cstheme="majorHAnsi"/>
              </w:rPr>
            </w:pPr>
            <w:r w:rsidRPr="00CE585C">
              <w:rPr>
                <w:rFonts w:asciiTheme="majorHAnsi" w:eastAsia="Calibri" w:hAnsiTheme="majorHAnsi" w:cstheme="majorHAnsi"/>
              </w:rPr>
              <w:t xml:space="preserve">Stela Maria </w:t>
            </w:r>
            <w:proofErr w:type="spellStart"/>
            <w:r w:rsidRPr="00CE585C">
              <w:rPr>
                <w:rFonts w:asciiTheme="majorHAnsi" w:eastAsia="Calibri" w:hAnsiTheme="majorHAnsi" w:cstheme="majorHAnsi"/>
              </w:rPr>
              <w:t>Meneghel</w:t>
            </w:r>
            <w:proofErr w:type="spellEnd"/>
          </w:p>
        </w:tc>
      </w:tr>
      <w:tr w:rsidR="004254B5" w:rsidRPr="00CE585C"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CE585C" w:rsidRDefault="004254B5" w:rsidP="00E01E20">
            <w:pPr>
              <w:tabs>
                <w:tab w:val="clear" w:pos="1615"/>
              </w:tabs>
              <w:spacing w:line="276" w:lineRule="auto"/>
              <w:rPr>
                <w:rFonts w:asciiTheme="majorHAnsi" w:hAnsiTheme="majorHAnsi" w:cstheme="majorHAnsi"/>
              </w:rPr>
            </w:pPr>
            <w:r w:rsidRPr="00CE585C">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66D812BC" w:rsidR="004254B5" w:rsidRPr="00CE585C" w:rsidRDefault="005759C7" w:rsidP="00E01E20">
            <w:pPr>
              <w:tabs>
                <w:tab w:val="clear" w:pos="1615"/>
              </w:tabs>
              <w:spacing w:line="276" w:lineRule="auto"/>
              <w:rPr>
                <w:rFonts w:asciiTheme="majorHAnsi" w:eastAsia="Calibri" w:hAnsiTheme="majorHAnsi" w:cstheme="majorHAnsi"/>
              </w:rPr>
            </w:pPr>
            <w:r w:rsidRPr="00CE585C">
              <w:rPr>
                <w:rFonts w:asciiTheme="majorHAnsi" w:eastAsia="Calibri" w:hAnsiTheme="majorHAnsi" w:cstheme="majorHAnsi"/>
              </w:rPr>
              <w:t>07/02/2022</w:t>
            </w:r>
          </w:p>
        </w:tc>
      </w:tr>
    </w:tbl>
    <w:p w14:paraId="4964335C" w14:textId="77777777" w:rsidR="004254B5" w:rsidRPr="00CE585C" w:rsidRDefault="004254B5" w:rsidP="004254B5">
      <w:pPr>
        <w:tabs>
          <w:tab w:val="clear" w:pos="1615"/>
        </w:tabs>
        <w:jc w:val="center"/>
        <w:rPr>
          <w:rFonts w:asciiTheme="majorHAnsi" w:hAnsiTheme="majorHAnsi" w:cstheme="majorHAnsi"/>
          <w:bCs/>
          <w:noProof/>
          <w:lang w:eastAsia="pt-BR"/>
        </w:rPr>
      </w:pPr>
    </w:p>
    <w:p w14:paraId="241336ED" w14:textId="77777777" w:rsidR="004254B5" w:rsidRPr="00CE585C" w:rsidRDefault="004254B5" w:rsidP="004254B5">
      <w:pPr>
        <w:tabs>
          <w:tab w:val="clear" w:pos="1615"/>
        </w:tabs>
        <w:jc w:val="center"/>
        <w:rPr>
          <w:rFonts w:asciiTheme="majorHAnsi" w:hAnsiTheme="majorHAnsi" w:cstheme="majorHAnsi"/>
          <w:bCs/>
          <w:noProof/>
          <w:lang w:eastAsia="pt-BR"/>
        </w:rPr>
      </w:pPr>
    </w:p>
    <w:p w14:paraId="102EE829" w14:textId="77777777" w:rsidR="004254B5" w:rsidRPr="00CE585C" w:rsidRDefault="004254B5" w:rsidP="004254B5">
      <w:pPr>
        <w:tabs>
          <w:tab w:val="clear" w:pos="1615"/>
        </w:tabs>
        <w:jc w:val="center"/>
        <w:rPr>
          <w:rFonts w:asciiTheme="majorHAnsi" w:hAnsiTheme="majorHAnsi" w:cstheme="majorHAnsi"/>
          <w:bCs/>
          <w:noProof/>
          <w:lang w:eastAsia="pt-BR"/>
        </w:rPr>
      </w:pPr>
    </w:p>
    <w:p w14:paraId="728D1A00" w14:textId="77777777" w:rsidR="004254B5" w:rsidRPr="00CE585C" w:rsidRDefault="004254B5" w:rsidP="004254B5">
      <w:pPr>
        <w:tabs>
          <w:tab w:val="clear" w:pos="1615"/>
        </w:tabs>
        <w:jc w:val="center"/>
        <w:rPr>
          <w:rFonts w:asciiTheme="majorHAnsi" w:hAnsiTheme="majorHAnsi" w:cstheme="majorHAnsi"/>
          <w:bCs/>
          <w:noProof/>
          <w:lang w:eastAsia="pt-BR"/>
        </w:rPr>
      </w:pPr>
    </w:p>
    <w:p w14:paraId="2A2B592E" w14:textId="77777777" w:rsidR="004254B5" w:rsidRPr="00CE585C" w:rsidRDefault="004254B5" w:rsidP="004254B5">
      <w:pPr>
        <w:tabs>
          <w:tab w:val="clear" w:pos="1615"/>
        </w:tabs>
        <w:jc w:val="center"/>
        <w:rPr>
          <w:rFonts w:asciiTheme="majorHAnsi" w:hAnsiTheme="majorHAnsi" w:cstheme="majorHAnsi"/>
          <w:bCs/>
          <w:noProof/>
          <w:lang w:eastAsia="pt-BR"/>
        </w:rPr>
      </w:pPr>
    </w:p>
    <w:p w14:paraId="5C08F1D5" w14:textId="77777777" w:rsidR="004254B5" w:rsidRPr="00CE585C" w:rsidRDefault="004254B5" w:rsidP="004254B5">
      <w:pPr>
        <w:tabs>
          <w:tab w:val="clear" w:pos="1615"/>
        </w:tabs>
        <w:jc w:val="center"/>
        <w:rPr>
          <w:rFonts w:asciiTheme="majorHAnsi" w:hAnsiTheme="majorHAnsi" w:cstheme="majorHAnsi"/>
          <w:bCs/>
          <w:noProof/>
          <w:lang w:eastAsia="pt-BR"/>
        </w:rPr>
      </w:pPr>
    </w:p>
    <w:p w14:paraId="5E325417" w14:textId="77777777" w:rsidR="004254B5" w:rsidRPr="00CE585C" w:rsidRDefault="004254B5" w:rsidP="004254B5">
      <w:pPr>
        <w:tabs>
          <w:tab w:val="clear" w:pos="1615"/>
        </w:tabs>
        <w:jc w:val="center"/>
        <w:rPr>
          <w:rFonts w:asciiTheme="majorHAnsi" w:hAnsiTheme="majorHAnsi" w:cstheme="majorHAnsi"/>
          <w:bCs/>
          <w:noProof/>
          <w:lang w:eastAsia="pt-BR"/>
        </w:rPr>
      </w:pPr>
    </w:p>
    <w:p w14:paraId="4BD0DCC8" w14:textId="77777777" w:rsidR="004254B5" w:rsidRPr="00CE585C" w:rsidRDefault="004254B5" w:rsidP="004254B5">
      <w:pPr>
        <w:tabs>
          <w:tab w:val="clear" w:pos="1615"/>
        </w:tabs>
        <w:jc w:val="center"/>
        <w:rPr>
          <w:rFonts w:asciiTheme="majorHAnsi" w:hAnsiTheme="majorHAnsi" w:cstheme="majorHAnsi"/>
          <w:bCs/>
          <w:noProof/>
          <w:lang w:eastAsia="pt-BR"/>
        </w:rPr>
      </w:pPr>
    </w:p>
    <w:p w14:paraId="26B2CA1C" w14:textId="77777777" w:rsidR="004254B5" w:rsidRPr="00CE585C" w:rsidRDefault="004254B5" w:rsidP="004254B5">
      <w:pPr>
        <w:tabs>
          <w:tab w:val="clear" w:pos="1615"/>
        </w:tabs>
        <w:jc w:val="center"/>
        <w:rPr>
          <w:rFonts w:asciiTheme="majorHAnsi" w:hAnsiTheme="majorHAnsi" w:cstheme="majorHAnsi"/>
          <w:bCs/>
          <w:noProof/>
          <w:lang w:eastAsia="pt-BR"/>
        </w:rPr>
      </w:pPr>
    </w:p>
    <w:p w14:paraId="34006BC4" w14:textId="77777777" w:rsidR="004254B5" w:rsidRPr="00CE585C" w:rsidRDefault="004254B5" w:rsidP="004254B5">
      <w:pPr>
        <w:tabs>
          <w:tab w:val="clear" w:pos="1615"/>
        </w:tabs>
        <w:jc w:val="center"/>
        <w:rPr>
          <w:rFonts w:asciiTheme="majorHAnsi" w:hAnsiTheme="majorHAnsi" w:cstheme="majorHAnsi"/>
          <w:bCs/>
          <w:noProof/>
          <w:lang w:eastAsia="pt-BR"/>
        </w:rPr>
      </w:pPr>
    </w:p>
    <w:p w14:paraId="0F32FEA5" w14:textId="77777777" w:rsidR="004254B5" w:rsidRPr="00CE585C" w:rsidRDefault="004254B5" w:rsidP="004254B5">
      <w:pPr>
        <w:tabs>
          <w:tab w:val="clear" w:pos="1615"/>
        </w:tabs>
        <w:jc w:val="center"/>
        <w:rPr>
          <w:rFonts w:asciiTheme="majorHAnsi" w:hAnsiTheme="majorHAnsi" w:cstheme="majorHAnsi"/>
          <w:bCs/>
          <w:noProof/>
          <w:lang w:eastAsia="pt-BR"/>
        </w:rPr>
      </w:pPr>
    </w:p>
    <w:p w14:paraId="325FBB83" w14:textId="77777777" w:rsidR="004254B5" w:rsidRPr="00CE585C"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CE585C">
        <w:rPr>
          <w:rFonts w:asciiTheme="majorHAnsi" w:hAnsiTheme="majorHAnsi" w:cstheme="majorHAnsi"/>
          <w:bCs/>
          <w:noProof/>
          <w:lang w:eastAsia="pt-BR"/>
        </w:rPr>
        <w:br w:type="column"/>
      </w:r>
      <w:bookmarkStart w:id="1" w:name="_Toc82099826"/>
      <w:r w:rsidRPr="00CE585C">
        <w:rPr>
          <w:rFonts w:asciiTheme="majorHAnsi" w:hAnsiTheme="majorHAnsi" w:cstheme="majorHAnsi"/>
          <w:b/>
          <w:color w:val="4875BD" w:themeColor="accent1"/>
          <w:sz w:val="44"/>
          <w:szCs w:val="36"/>
        </w:rPr>
        <w:lastRenderedPageBreak/>
        <w:t>SUMÁRIO</w:t>
      </w:r>
    </w:p>
    <w:p w14:paraId="1DA95394" w14:textId="77777777" w:rsidR="004254B5" w:rsidRPr="00CE585C"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235FEC" w:rsidRPr="00CE585C" w14:paraId="6E9FD226" w14:textId="77777777" w:rsidTr="007C1298">
        <w:trPr>
          <w:trHeight w:val="391"/>
        </w:trPr>
        <w:tc>
          <w:tcPr>
            <w:tcW w:w="7650" w:type="dxa"/>
          </w:tcPr>
          <w:p w14:paraId="2B43B9A1" w14:textId="4AEA317B" w:rsidR="00235FEC" w:rsidRPr="00CE585C" w:rsidRDefault="00235FEC" w:rsidP="00235FEC">
            <w:pPr>
              <w:tabs>
                <w:tab w:val="clear" w:pos="1615"/>
              </w:tabs>
              <w:outlineLvl w:val="0"/>
              <w:rPr>
                <w:rFonts w:asciiTheme="majorHAnsi" w:hAnsiTheme="majorHAnsi" w:cstheme="majorHAnsi"/>
              </w:rPr>
            </w:pPr>
            <w:bookmarkStart w:id="2" w:name="_Hlk103509108"/>
            <w:r w:rsidRPr="00CE585C">
              <w:rPr>
                <w:rFonts w:asciiTheme="majorHAnsi" w:hAnsiTheme="majorHAnsi" w:cstheme="majorHAnsi"/>
              </w:rPr>
              <w:t>INTRODUÇÃO</w:t>
            </w:r>
          </w:p>
        </w:tc>
        <w:tc>
          <w:tcPr>
            <w:tcW w:w="1417" w:type="dxa"/>
          </w:tcPr>
          <w:p w14:paraId="60350F7B" w14:textId="74A38988" w:rsidR="00235FEC" w:rsidRPr="00CE585C" w:rsidRDefault="00235FEC" w:rsidP="00235FEC">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5</w:t>
            </w:r>
          </w:p>
        </w:tc>
      </w:tr>
      <w:tr w:rsidR="00235FEC" w:rsidRPr="00CE585C" w14:paraId="05453275" w14:textId="77777777" w:rsidTr="007C1298">
        <w:trPr>
          <w:trHeight w:val="391"/>
        </w:trPr>
        <w:tc>
          <w:tcPr>
            <w:tcW w:w="7650" w:type="dxa"/>
          </w:tcPr>
          <w:p w14:paraId="044DEE4D" w14:textId="77777777" w:rsidR="00235FEC" w:rsidRPr="00CE585C" w:rsidRDefault="00235FEC" w:rsidP="00235FEC">
            <w:pPr>
              <w:tabs>
                <w:tab w:val="clear" w:pos="1615"/>
              </w:tabs>
              <w:outlineLvl w:val="0"/>
              <w:rPr>
                <w:rFonts w:asciiTheme="majorHAnsi" w:hAnsiTheme="majorHAnsi" w:cstheme="majorHAnsi"/>
              </w:rPr>
            </w:pPr>
          </w:p>
        </w:tc>
        <w:tc>
          <w:tcPr>
            <w:tcW w:w="1417" w:type="dxa"/>
          </w:tcPr>
          <w:p w14:paraId="3CBBA211" w14:textId="77777777" w:rsidR="00235FEC" w:rsidRPr="00CE585C" w:rsidRDefault="00235FEC" w:rsidP="00235FEC">
            <w:pPr>
              <w:pStyle w:val="PargrafodaLista"/>
              <w:tabs>
                <w:tab w:val="clear" w:pos="1615"/>
              </w:tabs>
              <w:ind w:left="0"/>
              <w:outlineLvl w:val="0"/>
              <w:rPr>
                <w:rFonts w:asciiTheme="majorHAnsi" w:hAnsiTheme="majorHAnsi" w:cstheme="majorHAnsi"/>
                <w:bCs/>
              </w:rPr>
            </w:pPr>
          </w:p>
        </w:tc>
      </w:tr>
      <w:tr w:rsidR="00235FEC" w:rsidRPr="00CE585C" w14:paraId="3860B1E8" w14:textId="77777777" w:rsidTr="007C1298">
        <w:trPr>
          <w:trHeight w:val="391"/>
        </w:trPr>
        <w:tc>
          <w:tcPr>
            <w:tcW w:w="7650" w:type="dxa"/>
          </w:tcPr>
          <w:p w14:paraId="03F81715" w14:textId="10A5D25B" w:rsidR="00235FEC" w:rsidRPr="00CE585C" w:rsidRDefault="00235FEC" w:rsidP="00235FEC">
            <w:pPr>
              <w:tabs>
                <w:tab w:val="clear" w:pos="1615"/>
              </w:tabs>
              <w:outlineLvl w:val="0"/>
              <w:rPr>
                <w:rFonts w:asciiTheme="majorHAnsi" w:hAnsiTheme="majorHAnsi" w:cstheme="majorHAnsi"/>
                <w:bCs/>
              </w:rPr>
            </w:pPr>
            <w:r w:rsidRPr="00CE585C">
              <w:rPr>
                <w:rFonts w:asciiTheme="majorHAnsi" w:hAnsiTheme="majorHAnsi" w:cstheme="majorHAnsi"/>
              </w:rPr>
              <w:t xml:space="preserve">PARTE 1 - PRINCÍPIOS PARA UM MODELO INOVADOR DE GOVERNANÇA UNIVERSITÁRIA </w:t>
            </w:r>
          </w:p>
        </w:tc>
        <w:tc>
          <w:tcPr>
            <w:tcW w:w="1417" w:type="dxa"/>
          </w:tcPr>
          <w:p w14:paraId="5F9A2A96" w14:textId="7349F400" w:rsidR="00235FEC" w:rsidRPr="00CE585C" w:rsidRDefault="00235FEC" w:rsidP="00235FEC">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1</w:t>
            </w:r>
            <w:r>
              <w:rPr>
                <w:rFonts w:asciiTheme="majorHAnsi" w:hAnsiTheme="majorHAnsi" w:cstheme="majorHAnsi"/>
                <w:bCs/>
              </w:rPr>
              <w:t>1</w:t>
            </w:r>
          </w:p>
        </w:tc>
      </w:tr>
      <w:tr w:rsidR="00235FEC" w:rsidRPr="00CE585C" w14:paraId="0744DDF5" w14:textId="77777777" w:rsidTr="007C1298">
        <w:trPr>
          <w:trHeight w:val="391"/>
        </w:trPr>
        <w:tc>
          <w:tcPr>
            <w:tcW w:w="7650" w:type="dxa"/>
          </w:tcPr>
          <w:p w14:paraId="7095DCF5" w14:textId="77777777" w:rsidR="00235FEC" w:rsidRPr="00CE585C" w:rsidRDefault="00235FEC" w:rsidP="00235FEC">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235FEC" w:rsidRPr="00CE585C" w:rsidRDefault="00235FEC" w:rsidP="00235FEC">
            <w:pPr>
              <w:pStyle w:val="PargrafodaLista"/>
              <w:tabs>
                <w:tab w:val="clear" w:pos="1615"/>
              </w:tabs>
              <w:ind w:left="0"/>
              <w:outlineLvl w:val="0"/>
              <w:rPr>
                <w:rFonts w:asciiTheme="majorHAnsi" w:hAnsiTheme="majorHAnsi" w:cstheme="majorHAnsi"/>
                <w:bCs/>
              </w:rPr>
            </w:pPr>
          </w:p>
        </w:tc>
      </w:tr>
      <w:tr w:rsidR="00235FEC" w:rsidRPr="00CE585C" w14:paraId="6EB04FA9" w14:textId="77777777" w:rsidTr="007C1298">
        <w:trPr>
          <w:trHeight w:val="391"/>
        </w:trPr>
        <w:tc>
          <w:tcPr>
            <w:tcW w:w="7650" w:type="dxa"/>
          </w:tcPr>
          <w:p w14:paraId="7803B4C0" w14:textId="2A0B153F"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PARTE 2 – PARTE 2 - DOS ESTUDOS SOBRE UM MODELO INOVADOR A PROPOSIÇÕES PARA A GOVERNANÇA DA UNDF</w:t>
            </w:r>
          </w:p>
        </w:tc>
        <w:tc>
          <w:tcPr>
            <w:tcW w:w="1417" w:type="dxa"/>
          </w:tcPr>
          <w:p w14:paraId="413A2528" w14:textId="06305A28" w:rsidR="00235FEC" w:rsidRPr="00CE585C" w:rsidRDefault="00235FEC" w:rsidP="00235FEC">
            <w:pPr>
              <w:pStyle w:val="PargrafodaLista"/>
              <w:tabs>
                <w:tab w:val="clear" w:pos="1615"/>
              </w:tabs>
              <w:ind w:left="0"/>
              <w:rPr>
                <w:rFonts w:asciiTheme="majorHAnsi" w:hAnsiTheme="majorHAnsi" w:cstheme="majorHAnsi"/>
                <w:bCs/>
              </w:rPr>
            </w:pPr>
            <w:r>
              <w:rPr>
                <w:rFonts w:asciiTheme="majorHAnsi" w:hAnsiTheme="majorHAnsi" w:cstheme="majorHAnsi"/>
                <w:bCs/>
              </w:rPr>
              <w:t>2</w:t>
            </w:r>
            <w:r>
              <w:rPr>
                <w:rFonts w:asciiTheme="majorHAnsi" w:hAnsiTheme="majorHAnsi" w:cstheme="majorHAnsi"/>
                <w:bCs/>
              </w:rPr>
              <w:t>5</w:t>
            </w:r>
          </w:p>
        </w:tc>
      </w:tr>
      <w:tr w:rsidR="00235FEC" w:rsidRPr="00CE585C" w14:paraId="3B4DF34E" w14:textId="77777777" w:rsidTr="007C1298">
        <w:trPr>
          <w:trHeight w:val="391"/>
        </w:trPr>
        <w:tc>
          <w:tcPr>
            <w:tcW w:w="7650" w:type="dxa"/>
          </w:tcPr>
          <w:p w14:paraId="7CED0851" w14:textId="77777777" w:rsidR="00235FEC" w:rsidRPr="00CE585C" w:rsidRDefault="00235FEC" w:rsidP="00235FEC">
            <w:pPr>
              <w:pStyle w:val="PargrafodaLista"/>
              <w:tabs>
                <w:tab w:val="clear" w:pos="1615"/>
              </w:tabs>
              <w:ind w:left="0"/>
              <w:rPr>
                <w:rFonts w:asciiTheme="majorHAnsi" w:hAnsiTheme="majorHAnsi" w:cstheme="majorHAnsi"/>
                <w:bCs/>
              </w:rPr>
            </w:pPr>
          </w:p>
        </w:tc>
        <w:tc>
          <w:tcPr>
            <w:tcW w:w="1417" w:type="dxa"/>
          </w:tcPr>
          <w:p w14:paraId="2C650A6E" w14:textId="77777777" w:rsidR="00235FEC" w:rsidRPr="00CE585C" w:rsidRDefault="00235FEC" w:rsidP="00235FEC">
            <w:pPr>
              <w:pStyle w:val="PargrafodaLista"/>
              <w:tabs>
                <w:tab w:val="clear" w:pos="1615"/>
              </w:tabs>
              <w:ind w:left="0"/>
              <w:rPr>
                <w:rFonts w:asciiTheme="majorHAnsi" w:hAnsiTheme="majorHAnsi" w:cstheme="majorHAnsi"/>
                <w:bCs/>
              </w:rPr>
            </w:pPr>
          </w:p>
        </w:tc>
      </w:tr>
      <w:tr w:rsidR="00235FEC" w:rsidRPr="00CE585C" w14:paraId="7C5F6E6F" w14:textId="77777777" w:rsidTr="007C1298">
        <w:trPr>
          <w:trHeight w:val="391"/>
        </w:trPr>
        <w:tc>
          <w:tcPr>
            <w:tcW w:w="7650" w:type="dxa"/>
          </w:tcPr>
          <w:p w14:paraId="387BCCE8" w14:textId="2BA1E21B"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2.1 – PRINCIPAIS DIRETRIZES PARA A ESTRUTURA DE GOVERNANÇA A PARTIR DO ‘DECÁLOGO’</w:t>
            </w:r>
          </w:p>
        </w:tc>
        <w:tc>
          <w:tcPr>
            <w:tcW w:w="1417" w:type="dxa"/>
          </w:tcPr>
          <w:p w14:paraId="0070A465" w14:textId="6CCBE577" w:rsidR="00235FEC" w:rsidRPr="00CE585C" w:rsidRDefault="00235FEC" w:rsidP="00235FEC">
            <w:pPr>
              <w:pStyle w:val="PargrafodaLista"/>
              <w:tabs>
                <w:tab w:val="clear" w:pos="1615"/>
              </w:tabs>
              <w:ind w:left="0"/>
              <w:rPr>
                <w:rFonts w:asciiTheme="majorHAnsi" w:hAnsiTheme="majorHAnsi" w:cstheme="majorHAnsi"/>
                <w:bCs/>
              </w:rPr>
            </w:pPr>
            <w:r>
              <w:rPr>
                <w:rFonts w:asciiTheme="majorHAnsi" w:hAnsiTheme="majorHAnsi" w:cstheme="majorHAnsi"/>
                <w:bCs/>
              </w:rPr>
              <w:t>2</w:t>
            </w:r>
            <w:r>
              <w:rPr>
                <w:rFonts w:asciiTheme="majorHAnsi" w:hAnsiTheme="majorHAnsi" w:cstheme="majorHAnsi"/>
                <w:bCs/>
              </w:rPr>
              <w:t>5</w:t>
            </w:r>
          </w:p>
        </w:tc>
      </w:tr>
      <w:tr w:rsidR="00235FEC" w:rsidRPr="00CE585C" w14:paraId="12284E08" w14:textId="77777777" w:rsidTr="007C1298">
        <w:trPr>
          <w:trHeight w:val="391"/>
        </w:trPr>
        <w:tc>
          <w:tcPr>
            <w:tcW w:w="7650" w:type="dxa"/>
          </w:tcPr>
          <w:p w14:paraId="741C9DEB" w14:textId="77777777" w:rsidR="00235FEC" w:rsidRPr="00CE585C" w:rsidRDefault="00235FEC" w:rsidP="00235FEC">
            <w:pPr>
              <w:tabs>
                <w:tab w:val="clear" w:pos="1615"/>
              </w:tabs>
              <w:rPr>
                <w:rFonts w:asciiTheme="majorHAnsi" w:hAnsiTheme="majorHAnsi" w:cstheme="majorHAnsi"/>
                <w:bCs/>
              </w:rPr>
            </w:pPr>
          </w:p>
        </w:tc>
        <w:tc>
          <w:tcPr>
            <w:tcW w:w="1417" w:type="dxa"/>
          </w:tcPr>
          <w:p w14:paraId="08E34705" w14:textId="77777777" w:rsidR="00235FEC" w:rsidRPr="00CE585C" w:rsidRDefault="00235FEC" w:rsidP="00235FEC">
            <w:pPr>
              <w:tabs>
                <w:tab w:val="clear" w:pos="1615"/>
              </w:tabs>
              <w:rPr>
                <w:rFonts w:asciiTheme="majorHAnsi" w:hAnsiTheme="majorHAnsi" w:cstheme="majorHAnsi"/>
                <w:bCs/>
              </w:rPr>
            </w:pPr>
          </w:p>
        </w:tc>
      </w:tr>
      <w:tr w:rsidR="00235FEC" w:rsidRPr="00CE585C" w14:paraId="320BD5A6" w14:textId="77777777" w:rsidTr="007C1298">
        <w:trPr>
          <w:trHeight w:val="391"/>
        </w:trPr>
        <w:tc>
          <w:tcPr>
            <w:tcW w:w="7650" w:type="dxa"/>
          </w:tcPr>
          <w:p w14:paraId="2F4639C3" w14:textId="2DF6B33E"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2.2 - ESTRUTURA DE GOVERNANÇA DA GESTÃO SUPERIOR A PARTIR DAS DIRETRIZES DO ‘DECÁLOGO</w:t>
            </w:r>
          </w:p>
        </w:tc>
        <w:tc>
          <w:tcPr>
            <w:tcW w:w="1417" w:type="dxa"/>
          </w:tcPr>
          <w:p w14:paraId="3422B1CD" w14:textId="71C46059"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29</w:t>
            </w:r>
          </w:p>
        </w:tc>
      </w:tr>
      <w:tr w:rsidR="00235FEC" w:rsidRPr="00CE585C" w14:paraId="3C5AAE02" w14:textId="77777777" w:rsidTr="007C1298">
        <w:trPr>
          <w:trHeight w:val="391"/>
        </w:trPr>
        <w:tc>
          <w:tcPr>
            <w:tcW w:w="7650" w:type="dxa"/>
          </w:tcPr>
          <w:p w14:paraId="0B10026C" w14:textId="77777777" w:rsidR="00235FEC" w:rsidRPr="00CE585C" w:rsidRDefault="00235FEC" w:rsidP="00235FEC">
            <w:pPr>
              <w:tabs>
                <w:tab w:val="clear" w:pos="1615"/>
              </w:tabs>
              <w:rPr>
                <w:rFonts w:asciiTheme="majorHAnsi" w:hAnsiTheme="majorHAnsi" w:cstheme="majorHAnsi"/>
                <w:bCs/>
              </w:rPr>
            </w:pPr>
          </w:p>
        </w:tc>
        <w:tc>
          <w:tcPr>
            <w:tcW w:w="1417" w:type="dxa"/>
          </w:tcPr>
          <w:p w14:paraId="003996CC" w14:textId="77777777" w:rsidR="00235FEC" w:rsidRPr="00CE585C" w:rsidRDefault="00235FEC" w:rsidP="00235FEC">
            <w:pPr>
              <w:tabs>
                <w:tab w:val="clear" w:pos="1615"/>
              </w:tabs>
              <w:rPr>
                <w:rFonts w:asciiTheme="majorHAnsi" w:hAnsiTheme="majorHAnsi" w:cstheme="majorHAnsi"/>
                <w:bCs/>
              </w:rPr>
            </w:pPr>
          </w:p>
        </w:tc>
      </w:tr>
      <w:tr w:rsidR="00235FEC" w:rsidRPr="00CE585C" w14:paraId="75AFEA60" w14:textId="77777777" w:rsidTr="007C1298">
        <w:trPr>
          <w:trHeight w:val="391"/>
        </w:trPr>
        <w:tc>
          <w:tcPr>
            <w:tcW w:w="7650" w:type="dxa"/>
          </w:tcPr>
          <w:p w14:paraId="7DD24868" w14:textId="4813DE72"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 xml:space="preserve">2.2.1 - CONSELHOS SUPERIORES DELIBERATIVOS </w:t>
            </w:r>
          </w:p>
        </w:tc>
        <w:tc>
          <w:tcPr>
            <w:tcW w:w="1417" w:type="dxa"/>
          </w:tcPr>
          <w:p w14:paraId="0730C987" w14:textId="30BAB416"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30</w:t>
            </w:r>
          </w:p>
        </w:tc>
      </w:tr>
      <w:tr w:rsidR="00235FEC" w:rsidRPr="00CE585C" w14:paraId="791DAC88" w14:textId="77777777" w:rsidTr="007C1298">
        <w:trPr>
          <w:trHeight w:val="391"/>
        </w:trPr>
        <w:tc>
          <w:tcPr>
            <w:tcW w:w="7650" w:type="dxa"/>
          </w:tcPr>
          <w:p w14:paraId="78BF56C3" w14:textId="77777777" w:rsidR="00235FEC" w:rsidRPr="00CE585C" w:rsidRDefault="00235FEC" w:rsidP="00235FEC">
            <w:pPr>
              <w:tabs>
                <w:tab w:val="clear" w:pos="1615"/>
              </w:tabs>
              <w:outlineLvl w:val="0"/>
              <w:rPr>
                <w:rFonts w:asciiTheme="majorHAnsi" w:hAnsiTheme="majorHAnsi" w:cstheme="majorHAnsi"/>
                <w:bCs/>
              </w:rPr>
            </w:pPr>
          </w:p>
        </w:tc>
        <w:tc>
          <w:tcPr>
            <w:tcW w:w="1417" w:type="dxa"/>
          </w:tcPr>
          <w:p w14:paraId="5F707AA3" w14:textId="77777777" w:rsidR="00235FEC" w:rsidRPr="00CE585C" w:rsidRDefault="00235FEC" w:rsidP="00235FEC">
            <w:pPr>
              <w:tabs>
                <w:tab w:val="clear" w:pos="1615"/>
              </w:tabs>
              <w:outlineLvl w:val="0"/>
              <w:rPr>
                <w:rFonts w:asciiTheme="majorHAnsi" w:hAnsiTheme="majorHAnsi" w:cstheme="majorHAnsi"/>
                <w:bCs/>
              </w:rPr>
            </w:pPr>
          </w:p>
        </w:tc>
      </w:tr>
      <w:tr w:rsidR="00235FEC" w:rsidRPr="00CE585C" w14:paraId="7B655D55" w14:textId="77777777" w:rsidTr="007C1298">
        <w:trPr>
          <w:trHeight w:val="391"/>
        </w:trPr>
        <w:tc>
          <w:tcPr>
            <w:tcW w:w="7650" w:type="dxa"/>
          </w:tcPr>
          <w:p w14:paraId="0270DE23" w14:textId="2CE11F4A"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2.2.2 - GABINETE DO REITOR</w:t>
            </w:r>
          </w:p>
        </w:tc>
        <w:tc>
          <w:tcPr>
            <w:tcW w:w="1417" w:type="dxa"/>
          </w:tcPr>
          <w:p w14:paraId="3F069A97" w14:textId="3A2ECB9F"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31</w:t>
            </w:r>
          </w:p>
        </w:tc>
      </w:tr>
      <w:tr w:rsidR="00235FEC" w:rsidRPr="00CE585C" w14:paraId="051E2E06" w14:textId="77777777" w:rsidTr="007C1298">
        <w:trPr>
          <w:trHeight w:val="391"/>
        </w:trPr>
        <w:tc>
          <w:tcPr>
            <w:tcW w:w="7650" w:type="dxa"/>
          </w:tcPr>
          <w:p w14:paraId="7ABA8BD9" w14:textId="6001BC6C" w:rsidR="00235FEC" w:rsidRPr="00CE585C" w:rsidRDefault="00235FEC" w:rsidP="00235FEC">
            <w:pPr>
              <w:tabs>
                <w:tab w:val="clear" w:pos="1615"/>
              </w:tabs>
              <w:outlineLvl w:val="0"/>
              <w:rPr>
                <w:rFonts w:asciiTheme="majorHAnsi" w:hAnsiTheme="majorHAnsi" w:cstheme="majorHAnsi"/>
                <w:bCs/>
              </w:rPr>
            </w:pPr>
          </w:p>
        </w:tc>
        <w:tc>
          <w:tcPr>
            <w:tcW w:w="1417" w:type="dxa"/>
          </w:tcPr>
          <w:p w14:paraId="6193FB57" w14:textId="77777777" w:rsidR="00235FEC" w:rsidRPr="00CE585C" w:rsidRDefault="00235FEC" w:rsidP="00235FEC">
            <w:pPr>
              <w:tabs>
                <w:tab w:val="clear" w:pos="1615"/>
              </w:tabs>
              <w:outlineLvl w:val="0"/>
              <w:rPr>
                <w:rFonts w:asciiTheme="majorHAnsi" w:hAnsiTheme="majorHAnsi" w:cstheme="majorHAnsi"/>
                <w:bCs/>
              </w:rPr>
            </w:pPr>
          </w:p>
        </w:tc>
      </w:tr>
      <w:tr w:rsidR="00235FEC" w:rsidRPr="00CE585C" w14:paraId="37D5F285" w14:textId="77777777" w:rsidTr="007C1298">
        <w:trPr>
          <w:trHeight w:val="391"/>
        </w:trPr>
        <w:tc>
          <w:tcPr>
            <w:tcW w:w="7650" w:type="dxa"/>
          </w:tcPr>
          <w:p w14:paraId="71D8417E" w14:textId="30428567"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2.2.3 – PRÓ- REITORIAS</w:t>
            </w:r>
          </w:p>
        </w:tc>
        <w:tc>
          <w:tcPr>
            <w:tcW w:w="1417" w:type="dxa"/>
          </w:tcPr>
          <w:p w14:paraId="10556A26" w14:textId="186525C2"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32</w:t>
            </w:r>
          </w:p>
        </w:tc>
      </w:tr>
      <w:tr w:rsidR="00235FEC" w:rsidRPr="00CE585C" w14:paraId="7919FE6B" w14:textId="77777777" w:rsidTr="007C1298">
        <w:trPr>
          <w:trHeight w:val="391"/>
        </w:trPr>
        <w:tc>
          <w:tcPr>
            <w:tcW w:w="7650" w:type="dxa"/>
          </w:tcPr>
          <w:p w14:paraId="25C5B36E" w14:textId="77777777" w:rsidR="00235FEC" w:rsidRPr="00CE585C" w:rsidRDefault="00235FEC" w:rsidP="00235FEC">
            <w:pPr>
              <w:tabs>
                <w:tab w:val="clear" w:pos="1615"/>
              </w:tabs>
              <w:outlineLvl w:val="0"/>
              <w:rPr>
                <w:rFonts w:asciiTheme="majorHAnsi" w:hAnsiTheme="majorHAnsi" w:cstheme="majorHAnsi"/>
                <w:bCs/>
              </w:rPr>
            </w:pPr>
          </w:p>
        </w:tc>
        <w:tc>
          <w:tcPr>
            <w:tcW w:w="1417" w:type="dxa"/>
          </w:tcPr>
          <w:p w14:paraId="2C815802" w14:textId="77777777" w:rsidR="00235FEC" w:rsidRPr="00CE585C" w:rsidRDefault="00235FEC" w:rsidP="00235FEC">
            <w:pPr>
              <w:tabs>
                <w:tab w:val="clear" w:pos="1615"/>
              </w:tabs>
              <w:outlineLvl w:val="0"/>
              <w:rPr>
                <w:rFonts w:asciiTheme="majorHAnsi" w:hAnsiTheme="majorHAnsi" w:cstheme="majorHAnsi"/>
                <w:bCs/>
              </w:rPr>
            </w:pPr>
          </w:p>
        </w:tc>
      </w:tr>
      <w:tr w:rsidR="00235FEC" w:rsidRPr="00CE585C" w14:paraId="12349565" w14:textId="77777777" w:rsidTr="007C1298">
        <w:trPr>
          <w:trHeight w:val="391"/>
        </w:trPr>
        <w:tc>
          <w:tcPr>
            <w:tcW w:w="7650" w:type="dxa"/>
          </w:tcPr>
          <w:p w14:paraId="754249D3" w14:textId="3A2DE5E5"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2.3 – A GESTÃO SETORIAL A PARTIR DAS DIRETRIZES DO ‘DECÁLOGO’ – FUNDAMENTOS DA ESTRUTURA ACADÊMICA E ADMINISTRATIVA</w:t>
            </w:r>
          </w:p>
        </w:tc>
        <w:tc>
          <w:tcPr>
            <w:tcW w:w="1417" w:type="dxa"/>
          </w:tcPr>
          <w:p w14:paraId="0B1726B5" w14:textId="1DC9A41F"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35</w:t>
            </w:r>
          </w:p>
        </w:tc>
      </w:tr>
      <w:tr w:rsidR="00235FEC" w:rsidRPr="00CE585C" w14:paraId="6DB1F9B7" w14:textId="77777777" w:rsidTr="007C1298">
        <w:trPr>
          <w:trHeight w:val="391"/>
        </w:trPr>
        <w:tc>
          <w:tcPr>
            <w:tcW w:w="7650" w:type="dxa"/>
          </w:tcPr>
          <w:p w14:paraId="0653FA8B" w14:textId="77777777" w:rsidR="00235FEC" w:rsidRPr="00CE585C" w:rsidRDefault="00235FEC" w:rsidP="00235FEC">
            <w:pPr>
              <w:tabs>
                <w:tab w:val="clear" w:pos="1615"/>
              </w:tabs>
              <w:outlineLvl w:val="0"/>
              <w:rPr>
                <w:rFonts w:asciiTheme="majorHAnsi" w:hAnsiTheme="majorHAnsi" w:cstheme="majorHAnsi"/>
                <w:bCs/>
              </w:rPr>
            </w:pPr>
          </w:p>
        </w:tc>
        <w:tc>
          <w:tcPr>
            <w:tcW w:w="1417" w:type="dxa"/>
            <w:vAlign w:val="center"/>
          </w:tcPr>
          <w:p w14:paraId="5EBF5879" w14:textId="77777777" w:rsidR="00235FEC" w:rsidRPr="00CE585C" w:rsidRDefault="00235FEC" w:rsidP="00235FEC">
            <w:pPr>
              <w:tabs>
                <w:tab w:val="clear" w:pos="1615"/>
              </w:tabs>
              <w:outlineLvl w:val="0"/>
              <w:rPr>
                <w:rFonts w:asciiTheme="majorHAnsi" w:hAnsiTheme="majorHAnsi" w:cstheme="majorHAnsi"/>
                <w:bCs/>
              </w:rPr>
            </w:pPr>
          </w:p>
        </w:tc>
      </w:tr>
      <w:tr w:rsidR="00235FEC" w:rsidRPr="00CE585C" w14:paraId="06D1FE7A" w14:textId="77777777" w:rsidTr="007C1298">
        <w:trPr>
          <w:trHeight w:val="391"/>
        </w:trPr>
        <w:tc>
          <w:tcPr>
            <w:tcW w:w="7650" w:type="dxa"/>
          </w:tcPr>
          <w:p w14:paraId="5FC5C090" w14:textId="2E19C94E"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PARTE 3 – PROPOSTA DE ESTATUTO</w:t>
            </w:r>
          </w:p>
        </w:tc>
        <w:tc>
          <w:tcPr>
            <w:tcW w:w="1417" w:type="dxa"/>
          </w:tcPr>
          <w:p w14:paraId="4079417C" w14:textId="24333A92"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40</w:t>
            </w:r>
          </w:p>
        </w:tc>
      </w:tr>
      <w:tr w:rsidR="00235FEC" w:rsidRPr="00CE585C" w14:paraId="2D52673E" w14:textId="77777777" w:rsidTr="007C1298">
        <w:trPr>
          <w:trHeight w:val="391"/>
        </w:trPr>
        <w:tc>
          <w:tcPr>
            <w:tcW w:w="7650" w:type="dxa"/>
          </w:tcPr>
          <w:p w14:paraId="1F2C43BB" w14:textId="77777777" w:rsidR="00235FEC" w:rsidRPr="00CE585C" w:rsidRDefault="00235FEC" w:rsidP="00235FEC">
            <w:pPr>
              <w:tabs>
                <w:tab w:val="clear" w:pos="1615"/>
              </w:tabs>
              <w:rPr>
                <w:rFonts w:asciiTheme="majorHAnsi" w:hAnsiTheme="majorHAnsi" w:cstheme="majorHAnsi"/>
                <w:bCs/>
              </w:rPr>
            </w:pPr>
          </w:p>
        </w:tc>
        <w:tc>
          <w:tcPr>
            <w:tcW w:w="1417" w:type="dxa"/>
          </w:tcPr>
          <w:p w14:paraId="002F3009" w14:textId="77777777" w:rsidR="00235FEC" w:rsidRPr="00CE585C" w:rsidRDefault="00235FEC" w:rsidP="00235FEC">
            <w:pPr>
              <w:tabs>
                <w:tab w:val="clear" w:pos="1615"/>
              </w:tabs>
              <w:rPr>
                <w:rFonts w:asciiTheme="majorHAnsi" w:hAnsiTheme="majorHAnsi" w:cstheme="majorHAnsi"/>
                <w:bCs/>
              </w:rPr>
            </w:pPr>
          </w:p>
        </w:tc>
      </w:tr>
      <w:tr w:rsidR="00235FEC" w:rsidRPr="00CE585C" w14:paraId="7DC1BA7B" w14:textId="77777777" w:rsidTr="007C1298">
        <w:trPr>
          <w:trHeight w:val="391"/>
        </w:trPr>
        <w:tc>
          <w:tcPr>
            <w:tcW w:w="7650" w:type="dxa"/>
          </w:tcPr>
          <w:p w14:paraId="3F45E04E" w14:textId="0D4F25C0"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TÍTULO I - DA UNIVERSIDADE E DOS SEUS FINS</w:t>
            </w:r>
          </w:p>
        </w:tc>
        <w:tc>
          <w:tcPr>
            <w:tcW w:w="1417" w:type="dxa"/>
          </w:tcPr>
          <w:p w14:paraId="76BAF7CF" w14:textId="2044FE80"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40</w:t>
            </w:r>
          </w:p>
        </w:tc>
      </w:tr>
      <w:tr w:rsidR="00235FEC" w:rsidRPr="00CE585C" w14:paraId="2BC662F5" w14:textId="77777777" w:rsidTr="007C1298">
        <w:trPr>
          <w:trHeight w:val="391"/>
        </w:trPr>
        <w:tc>
          <w:tcPr>
            <w:tcW w:w="7650" w:type="dxa"/>
          </w:tcPr>
          <w:p w14:paraId="0DA19578" w14:textId="77777777" w:rsidR="00235FEC" w:rsidRPr="00CE585C" w:rsidRDefault="00235FEC" w:rsidP="00235FEC">
            <w:pPr>
              <w:tabs>
                <w:tab w:val="clear" w:pos="1615"/>
              </w:tabs>
              <w:rPr>
                <w:rFonts w:asciiTheme="majorHAnsi" w:hAnsiTheme="majorHAnsi" w:cstheme="majorHAnsi"/>
                <w:bCs/>
              </w:rPr>
            </w:pPr>
          </w:p>
        </w:tc>
        <w:tc>
          <w:tcPr>
            <w:tcW w:w="1417" w:type="dxa"/>
          </w:tcPr>
          <w:p w14:paraId="0AEFC788" w14:textId="77777777" w:rsidR="00235FEC" w:rsidRPr="00CE585C" w:rsidRDefault="00235FEC" w:rsidP="00235FEC">
            <w:pPr>
              <w:tabs>
                <w:tab w:val="clear" w:pos="1615"/>
              </w:tabs>
              <w:rPr>
                <w:rFonts w:asciiTheme="majorHAnsi" w:hAnsiTheme="majorHAnsi" w:cstheme="majorHAnsi"/>
                <w:bCs/>
              </w:rPr>
            </w:pPr>
          </w:p>
        </w:tc>
      </w:tr>
      <w:tr w:rsidR="00235FEC" w:rsidRPr="00CE585C" w14:paraId="14F63C2E" w14:textId="77777777" w:rsidTr="007C1298">
        <w:trPr>
          <w:trHeight w:val="391"/>
        </w:trPr>
        <w:tc>
          <w:tcPr>
            <w:tcW w:w="7650" w:type="dxa"/>
          </w:tcPr>
          <w:p w14:paraId="5274837A" w14:textId="7EF662C9"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CAPÍTULO I - DA NATUREZA</w:t>
            </w:r>
          </w:p>
        </w:tc>
        <w:tc>
          <w:tcPr>
            <w:tcW w:w="1417" w:type="dxa"/>
          </w:tcPr>
          <w:p w14:paraId="5AE4C213" w14:textId="7DA13CA8"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40</w:t>
            </w:r>
          </w:p>
        </w:tc>
      </w:tr>
      <w:tr w:rsidR="00235FEC" w:rsidRPr="00CE585C" w14:paraId="778CBFA1" w14:textId="77777777" w:rsidTr="007C1298">
        <w:trPr>
          <w:trHeight w:val="391"/>
        </w:trPr>
        <w:tc>
          <w:tcPr>
            <w:tcW w:w="7650" w:type="dxa"/>
          </w:tcPr>
          <w:p w14:paraId="01F31516"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657C95D3" w14:textId="77777777" w:rsidR="00235FEC" w:rsidRPr="00CE585C" w:rsidRDefault="00235FEC" w:rsidP="00235FEC">
            <w:pPr>
              <w:tabs>
                <w:tab w:val="clear" w:pos="1615"/>
              </w:tabs>
              <w:rPr>
                <w:rFonts w:asciiTheme="majorHAnsi" w:hAnsiTheme="majorHAnsi" w:cstheme="majorHAnsi"/>
                <w:bCs/>
              </w:rPr>
            </w:pPr>
          </w:p>
        </w:tc>
      </w:tr>
      <w:tr w:rsidR="00235FEC" w:rsidRPr="00CE585C" w14:paraId="77F6EE9B" w14:textId="77777777" w:rsidTr="007C1298">
        <w:trPr>
          <w:trHeight w:val="391"/>
        </w:trPr>
        <w:tc>
          <w:tcPr>
            <w:tcW w:w="7650" w:type="dxa"/>
          </w:tcPr>
          <w:p w14:paraId="3BE2DE85" w14:textId="163E3685"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CAPÍTULO II - DAS FINALIDADES E OBJETIVOS</w:t>
            </w:r>
          </w:p>
        </w:tc>
        <w:tc>
          <w:tcPr>
            <w:tcW w:w="1417" w:type="dxa"/>
            <w:vAlign w:val="center"/>
          </w:tcPr>
          <w:p w14:paraId="097F694A" w14:textId="10502989"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41</w:t>
            </w:r>
          </w:p>
        </w:tc>
      </w:tr>
      <w:tr w:rsidR="00235FEC" w:rsidRPr="00CE585C" w14:paraId="7D48801C" w14:textId="77777777" w:rsidTr="007C1298">
        <w:trPr>
          <w:trHeight w:val="391"/>
        </w:trPr>
        <w:tc>
          <w:tcPr>
            <w:tcW w:w="7650" w:type="dxa"/>
          </w:tcPr>
          <w:p w14:paraId="10D8A65F"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6273531E" w14:textId="77777777" w:rsidR="00235FEC" w:rsidRPr="00CE585C" w:rsidRDefault="00235FEC" w:rsidP="00235FEC">
            <w:pPr>
              <w:tabs>
                <w:tab w:val="clear" w:pos="1615"/>
              </w:tabs>
              <w:rPr>
                <w:rFonts w:asciiTheme="majorHAnsi" w:hAnsiTheme="majorHAnsi" w:cstheme="majorHAnsi"/>
                <w:bCs/>
              </w:rPr>
            </w:pPr>
          </w:p>
        </w:tc>
      </w:tr>
      <w:tr w:rsidR="00235FEC" w:rsidRPr="00CE585C" w14:paraId="540AA1B6" w14:textId="77777777" w:rsidTr="007C1298">
        <w:trPr>
          <w:trHeight w:val="391"/>
        </w:trPr>
        <w:tc>
          <w:tcPr>
            <w:tcW w:w="7650" w:type="dxa"/>
          </w:tcPr>
          <w:p w14:paraId="21AAD32E" w14:textId="3B70A1BB"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TÍTULO II - DA ORGANIZAÇÃO ADMINISTRATIVA E ACADÊMICA</w:t>
            </w:r>
          </w:p>
        </w:tc>
        <w:tc>
          <w:tcPr>
            <w:tcW w:w="1417" w:type="dxa"/>
            <w:vAlign w:val="center"/>
          </w:tcPr>
          <w:p w14:paraId="317441BC" w14:textId="7881C9AB"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45</w:t>
            </w:r>
          </w:p>
        </w:tc>
      </w:tr>
      <w:tr w:rsidR="00235FEC" w:rsidRPr="00CE585C" w14:paraId="6035B92F" w14:textId="77777777" w:rsidTr="007C1298">
        <w:trPr>
          <w:trHeight w:val="391"/>
        </w:trPr>
        <w:tc>
          <w:tcPr>
            <w:tcW w:w="7650" w:type="dxa"/>
          </w:tcPr>
          <w:p w14:paraId="2504CF6F"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44969743" w14:textId="77777777" w:rsidR="00235FEC" w:rsidRPr="00CE585C" w:rsidRDefault="00235FEC" w:rsidP="00235FEC">
            <w:pPr>
              <w:tabs>
                <w:tab w:val="clear" w:pos="1615"/>
              </w:tabs>
              <w:rPr>
                <w:rFonts w:asciiTheme="majorHAnsi" w:hAnsiTheme="majorHAnsi" w:cstheme="majorHAnsi"/>
                <w:bCs/>
              </w:rPr>
            </w:pPr>
          </w:p>
        </w:tc>
      </w:tr>
      <w:tr w:rsidR="00235FEC" w:rsidRPr="00CE585C" w14:paraId="66D2D213" w14:textId="77777777" w:rsidTr="007C1298">
        <w:trPr>
          <w:trHeight w:val="391"/>
        </w:trPr>
        <w:tc>
          <w:tcPr>
            <w:tcW w:w="7650" w:type="dxa"/>
          </w:tcPr>
          <w:p w14:paraId="67A6D746" w14:textId="1AA22C1C"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CAPÍTULO I - DA ESTRUTURA ORGANIZACIONAL</w:t>
            </w:r>
          </w:p>
        </w:tc>
        <w:tc>
          <w:tcPr>
            <w:tcW w:w="1417" w:type="dxa"/>
            <w:vAlign w:val="center"/>
          </w:tcPr>
          <w:p w14:paraId="069D97BD" w14:textId="1997B9A0"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45</w:t>
            </w:r>
          </w:p>
        </w:tc>
      </w:tr>
      <w:tr w:rsidR="00235FEC" w:rsidRPr="00CE585C" w14:paraId="7C6B8E36" w14:textId="77777777" w:rsidTr="007C1298">
        <w:trPr>
          <w:trHeight w:val="391"/>
        </w:trPr>
        <w:tc>
          <w:tcPr>
            <w:tcW w:w="7650" w:type="dxa"/>
          </w:tcPr>
          <w:p w14:paraId="351D0087"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34AA181B" w14:textId="77777777" w:rsidR="00235FEC" w:rsidRPr="00CE585C" w:rsidRDefault="00235FEC" w:rsidP="00235FEC">
            <w:pPr>
              <w:tabs>
                <w:tab w:val="clear" w:pos="1615"/>
              </w:tabs>
              <w:rPr>
                <w:rFonts w:asciiTheme="majorHAnsi" w:hAnsiTheme="majorHAnsi" w:cstheme="majorHAnsi"/>
                <w:bCs/>
              </w:rPr>
            </w:pPr>
          </w:p>
        </w:tc>
      </w:tr>
      <w:tr w:rsidR="00235FEC" w:rsidRPr="00CE585C" w14:paraId="1F4CF8F6" w14:textId="77777777" w:rsidTr="007C1298">
        <w:trPr>
          <w:trHeight w:val="391"/>
        </w:trPr>
        <w:tc>
          <w:tcPr>
            <w:tcW w:w="7650" w:type="dxa"/>
          </w:tcPr>
          <w:p w14:paraId="67DA7612" w14:textId="6CA44AD6"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lastRenderedPageBreak/>
              <w:t>CAPÍTULO II - DO CONSELHO UNIVERSITÁRIO</w:t>
            </w:r>
          </w:p>
        </w:tc>
        <w:tc>
          <w:tcPr>
            <w:tcW w:w="1417" w:type="dxa"/>
            <w:vAlign w:val="center"/>
          </w:tcPr>
          <w:p w14:paraId="42F07F35" w14:textId="10326D92"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46</w:t>
            </w:r>
          </w:p>
        </w:tc>
      </w:tr>
      <w:tr w:rsidR="00235FEC" w:rsidRPr="00CE585C" w14:paraId="44A9E6A8" w14:textId="77777777" w:rsidTr="007C1298">
        <w:trPr>
          <w:trHeight w:val="391"/>
        </w:trPr>
        <w:tc>
          <w:tcPr>
            <w:tcW w:w="7650" w:type="dxa"/>
          </w:tcPr>
          <w:p w14:paraId="48B20F78"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720854CB" w14:textId="77777777" w:rsidR="00235FEC" w:rsidRPr="00CE585C" w:rsidRDefault="00235FEC" w:rsidP="00235FEC">
            <w:pPr>
              <w:tabs>
                <w:tab w:val="clear" w:pos="1615"/>
              </w:tabs>
              <w:rPr>
                <w:rFonts w:asciiTheme="majorHAnsi" w:hAnsiTheme="majorHAnsi" w:cstheme="majorHAnsi"/>
                <w:bCs/>
              </w:rPr>
            </w:pPr>
          </w:p>
        </w:tc>
      </w:tr>
      <w:tr w:rsidR="00235FEC" w:rsidRPr="00CE585C" w14:paraId="7A27FBF0" w14:textId="77777777" w:rsidTr="007C1298">
        <w:trPr>
          <w:trHeight w:val="391"/>
        </w:trPr>
        <w:tc>
          <w:tcPr>
            <w:tcW w:w="7650" w:type="dxa"/>
          </w:tcPr>
          <w:p w14:paraId="6F8D5417" w14:textId="22E53BCB"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 xml:space="preserve">SEÇÃO I – DA COMPOSIÇÃO DO CONSELHO UNIVERSITÁRIO </w:t>
            </w:r>
          </w:p>
        </w:tc>
        <w:tc>
          <w:tcPr>
            <w:tcW w:w="1417" w:type="dxa"/>
            <w:vAlign w:val="center"/>
          </w:tcPr>
          <w:p w14:paraId="1BDFF789" w14:textId="602016F3"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46</w:t>
            </w:r>
          </w:p>
        </w:tc>
      </w:tr>
      <w:tr w:rsidR="00235FEC" w:rsidRPr="00CE585C" w14:paraId="1E40F863" w14:textId="77777777" w:rsidTr="007C1298">
        <w:trPr>
          <w:trHeight w:val="391"/>
        </w:trPr>
        <w:tc>
          <w:tcPr>
            <w:tcW w:w="7650" w:type="dxa"/>
          </w:tcPr>
          <w:p w14:paraId="55F0D20E"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12B754E8" w14:textId="77777777" w:rsidR="00235FEC" w:rsidRPr="00CE585C" w:rsidRDefault="00235FEC" w:rsidP="00235FEC">
            <w:pPr>
              <w:tabs>
                <w:tab w:val="clear" w:pos="1615"/>
              </w:tabs>
              <w:rPr>
                <w:rFonts w:asciiTheme="majorHAnsi" w:hAnsiTheme="majorHAnsi" w:cstheme="majorHAnsi"/>
                <w:bCs/>
              </w:rPr>
            </w:pPr>
          </w:p>
        </w:tc>
      </w:tr>
      <w:tr w:rsidR="00235FEC" w:rsidRPr="00CE585C" w14:paraId="3E49BCD1" w14:textId="77777777" w:rsidTr="007C1298">
        <w:trPr>
          <w:trHeight w:val="391"/>
        </w:trPr>
        <w:tc>
          <w:tcPr>
            <w:tcW w:w="7650" w:type="dxa"/>
          </w:tcPr>
          <w:p w14:paraId="369D9D44" w14:textId="7BCBED2A"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SEÇÃO II – DAS ATRIBUIÇÕES DO CONSELHO UNIVERSITÁRIO</w:t>
            </w:r>
          </w:p>
        </w:tc>
        <w:tc>
          <w:tcPr>
            <w:tcW w:w="1417" w:type="dxa"/>
            <w:vAlign w:val="center"/>
          </w:tcPr>
          <w:p w14:paraId="57A70A7A" w14:textId="5F7E4A92"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47</w:t>
            </w:r>
          </w:p>
        </w:tc>
      </w:tr>
      <w:tr w:rsidR="00235FEC" w:rsidRPr="00CE585C" w14:paraId="396D0E22" w14:textId="77777777" w:rsidTr="007C1298">
        <w:trPr>
          <w:trHeight w:val="391"/>
        </w:trPr>
        <w:tc>
          <w:tcPr>
            <w:tcW w:w="7650" w:type="dxa"/>
          </w:tcPr>
          <w:p w14:paraId="05726489"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10878103" w14:textId="77777777" w:rsidR="00235FEC" w:rsidRPr="00CE585C" w:rsidRDefault="00235FEC" w:rsidP="00235FEC">
            <w:pPr>
              <w:tabs>
                <w:tab w:val="clear" w:pos="1615"/>
              </w:tabs>
              <w:rPr>
                <w:rFonts w:asciiTheme="majorHAnsi" w:hAnsiTheme="majorHAnsi" w:cstheme="majorHAnsi"/>
                <w:bCs/>
              </w:rPr>
            </w:pPr>
          </w:p>
        </w:tc>
      </w:tr>
      <w:tr w:rsidR="00235FEC" w:rsidRPr="00CE585C" w14:paraId="33C7980D" w14:textId="77777777" w:rsidTr="007C1298">
        <w:trPr>
          <w:trHeight w:val="391"/>
        </w:trPr>
        <w:tc>
          <w:tcPr>
            <w:tcW w:w="7650" w:type="dxa"/>
          </w:tcPr>
          <w:p w14:paraId="2DA2C206" w14:textId="0766C0DE"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SEÇÃO III – DAS ATRIBUIÇÕES DA CÂMARA DE ENSINO, PESQUISA E EXTENSÃO E DA CÂMARA FISCAL E ADMINISTRATIVA</w:t>
            </w:r>
          </w:p>
        </w:tc>
        <w:tc>
          <w:tcPr>
            <w:tcW w:w="1417" w:type="dxa"/>
            <w:vAlign w:val="center"/>
          </w:tcPr>
          <w:p w14:paraId="57FA2E1B" w14:textId="0B20F631"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49</w:t>
            </w:r>
          </w:p>
        </w:tc>
      </w:tr>
      <w:tr w:rsidR="00235FEC" w:rsidRPr="00CE585C" w14:paraId="54C1DCD9" w14:textId="77777777" w:rsidTr="007C1298">
        <w:trPr>
          <w:trHeight w:val="391"/>
        </w:trPr>
        <w:tc>
          <w:tcPr>
            <w:tcW w:w="7650" w:type="dxa"/>
          </w:tcPr>
          <w:p w14:paraId="6F75724C"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07AEB77D" w14:textId="77777777" w:rsidR="00235FEC" w:rsidRPr="00CE585C" w:rsidRDefault="00235FEC" w:rsidP="00235FEC">
            <w:pPr>
              <w:tabs>
                <w:tab w:val="clear" w:pos="1615"/>
              </w:tabs>
              <w:rPr>
                <w:rFonts w:asciiTheme="majorHAnsi" w:hAnsiTheme="majorHAnsi" w:cstheme="majorHAnsi"/>
                <w:bCs/>
              </w:rPr>
            </w:pPr>
          </w:p>
        </w:tc>
      </w:tr>
      <w:tr w:rsidR="00235FEC" w:rsidRPr="00CE585C" w14:paraId="226CB670" w14:textId="77777777" w:rsidTr="007C1298">
        <w:trPr>
          <w:trHeight w:val="391"/>
        </w:trPr>
        <w:tc>
          <w:tcPr>
            <w:tcW w:w="7650" w:type="dxa"/>
          </w:tcPr>
          <w:p w14:paraId="28EAA1C1" w14:textId="1421C507"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 xml:space="preserve">CAPÍTULO III - DA REITORIA </w:t>
            </w:r>
          </w:p>
        </w:tc>
        <w:tc>
          <w:tcPr>
            <w:tcW w:w="1417" w:type="dxa"/>
            <w:vAlign w:val="center"/>
          </w:tcPr>
          <w:p w14:paraId="4C4C33D1" w14:textId="056432C8"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53</w:t>
            </w:r>
          </w:p>
        </w:tc>
      </w:tr>
      <w:tr w:rsidR="00235FEC" w:rsidRPr="00CE585C" w14:paraId="301312BF" w14:textId="77777777" w:rsidTr="007C1298">
        <w:trPr>
          <w:trHeight w:val="391"/>
        </w:trPr>
        <w:tc>
          <w:tcPr>
            <w:tcW w:w="7650" w:type="dxa"/>
          </w:tcPr>
          <w:p w14:paraId="171D335E"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564855DE" w14:textId="77777777" w:rsidR="00235FEC" w:rsidRPr="00CE585C" w:rsidRDefault="00235FEC" w:rsidP="00235FEC">
            <w:pPr>
              <w:tabs>
                <w:tab w:val="clear" w:pos="1615"/>
              </w:tabs>
              <w:rPr>
                <w:rFonts w:asciiTheme="majorHAnsi" w:hAnsiTheme="majorHAnsi" w:cstheme="majorHAnsi"/>
                <w:bCs/>
              </w:rPr>
            </w:pPr>
          </w:p>
        </w:tc>
      </w:tr>
      <w:tr w:rsidR="00235FEC" w:rsidRPr="00CE585C" w14:paraId="653172AE" w14:textId="77777777" w:rsidTr="007C1298">
        <w:trPr>
          <w:trHeight w:val="391"/>
        </w:trPr>
        <w:tc>
          <w:tcPr>
            <w:tcW w:w="7650" w:type="dxa"/>
          </w:tcPr>
          <w:p w14:paraId="5DC96527" w14:textId="4E6970FC"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SEÇÃO I - DO GABINETE DO REITOR(A)</w:t>
            </w:r>
          </w:p>
        </w:tc>
        <w:tc>
          <w:tcPr>
            <w:tcW w:w="1417" w:type="dxa"/>
            <w:vAlign w:val="center"/>
          </w:tcPr>
          <w:p w14:paraId="123A6495" w14:textId="52BDDBDE"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53</w:t>
            </w:r>
          </w:p>
        </w:tc>
      </w:tr>
      <w:tr w:rsidR="00235FEC" w:rsidRPr="00CE585C" w14:paraId="04B616B0" w14:textId="77777777" w:rsidTr="007C1298">
        <w:trPr>
          <w:trHeight w:val="391"/>
        </w:trPr>
        <w:tc>
          <w:tcPr>
            <w:tcW w:w="7650" w:type="dxa"/>
          </w:tcPr>
          <w:p w14:paraId="1C469C15"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5BDE92E4" w14:textId="77777777" w:rsidR="00235FEC" w:rsidRPr="00CE585C" w:rsidRDefault="00235FEC" w:rsidP="00235FEC">
            <w:pPr>
              <w:tabs>
                <w:tab w:val="clear" w:pos="1615"/>
              </w:tabs>
              <w:rPr>
                <w:rFonts w:asciiTheme="majorHAnsi" w:hAnsiTheme="majorHAnsi" w:cstheme="majorHAnsi"/>
                <w:bCs/>
              </w:rPr>
            </w:pPr>
          </w:p>
        </w:tc>
      </w:tr>
      <w:tr w:rsidR="00235FEC" w:rsidRPr="00CE585C" w14:paraId="12A5144E" w14:textId="77777777" w:rsidTr="007C1298">
        <w:trPr>
          <w:trHeight w:val="391"/>
        </w:trPr>
        <w:tc>
          <w:tcPr>
            <w:tcW w:w="7650" w:type="dxa"/>
          </w:tcPr>
          <w:p w14:paraId="2507A2A3" w14:textId="45C2AFEE"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SEÇÃO II - DAS PRÓ-REITORIAS</w:t>
            </w:r>
          </w:p>
        </w:tc>
        <w:tc>
          <w:tcPr>
            <w:tcW w:w="1417" w:type="dxa"/>
            <w:vAlign w:val="center"/>
          </w:tcPr>
          <w:p w14:paraId="30F719C9" w14:textId="59736D53"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55</w:t>
            </w:r>
          </w:p>
        </w:tc>
      </w:tr>
      <w:tr w:rsidR="00235FEC" w:rsidRPr="00CE585C" w14:paraId="7039D3B4" w14:textId="77777777" w:rsidTr="007C1298">
        <w:trPr>
          <w:trHeight w:val="391"/>
        </w:trPr>
        <w:tc>
          <w:tcPr>
            <w:tcW w:w="7650" w:type="dxa"/>
          </w:tcPr>
          <w:p w14:paraId="7E315255"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45307D0A" w14:textId="77777777" w:rsidR="00235FEC" w:rsidRPr="00CE585C" w:rsidRDefault="00235FEC" w:rsidP="00235FEC">
            <w:pPr>
              <w:tabs>
                <w:tab w:val="clear" w:pos="1615"/>
              </w:tabs>
              <w:rPr>
                <w:rFonts w:asciiTheme="majorHAnsi" w:hAnsiTheme="majorHAnsi" w:cstheme="majorHAnsi"/>
                <w:bCs/>
              </w:rPr>
            </w:pPr>
          </w:p>
        </w:tc>
      </w:tr>
      <w:tr w:rsidR="00235FEC" w:rsidRPr="00CE585C" w14:paraId="0F0A6166" w14:textId="77777777" w:rsidTr="007C1298">
        <w:trPr>
          <w:trHeight w:val="391"/>
        </w:trPr>
        <w:tc>
          <w:tcPr>
            <w:tcW w:w="7650" w:type="dxa"/>
          </w:tcPr>
          <w:p w14:paraId="13879EAD" w14:textId="402B9EB5"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CAPÍTULO IV - DAS UNIDADES ACADÊMICAS</w:t>
            </w:r>
          </w:p>
        </w:tc>
        <w:tc>
          <w:tcPr>
            <w:tcW w:w="1417" w:type="dxa"/>
            <w:vAlign w:val="center"/>
          </w:tcPr>
          <w:p w14:paraId="54DF2139" w14:textId="7A57BBAF"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58</w:t>
            </w:r>
          </w:p>
        </w:tc>
      </w:tr>
      <w:tr w:rsidR="00235FEC" w:rsidRPr="00CE585C" w14:paraId="31FC4D8B" w14:textId="77777777" w:rsidTr="007C1298">
        <w:trPr>
          <w:trHeight w:val="391"/>
        </w:trPr>
        <w:tc>
          <w:tcPr>
            <w:tcW w:w="7650" w:type="dxa"/>
          </w:tcPr>
          <w:p w14:paraId="2D61E2EE"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1F4B9769" w14:textId="77777777" w:rsidR="00235FEC" w:rsidRPr="00CE585C" w:rsidRDefault="00235FEC" w:rsidP="00235FEC">
            <w:pPr>
              <w:tabs>
                <w:tab w:val="clear" w:pos="1615"/>
              </w:tabs>
              <w:rPr>
                <w:rFonts w:asciiTheme="majorHAnsi" w:hAnsiTheme="majorHAnsi" w:cstheme="majorHAnsi"/>
                <w:bCs/>
              </w:rPr>
            </w:pPr>
          </w:p>
        </w:tc>
      </w:tr>
      <w:tr w:rsidR="00235FEC" w:rsidRPr="00CE585C" w14:paraId="0962DF6E" w14:textId="77777777" w:rsidTr="007C1298">
        <w:trPr>
          <w:trHeight w:val="391"/>
        </w:trPr>
        <w:tc>
          <w:tcPr>
            <w:tcW w:w="7650" w:type="dxa"/>
          </w:tcPr>
          <w:p w14:paraId="6014209D" w14:textId="568E590B"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 xml:space="preserve">SEÇÃO I – DAS ATRIBUIÇÕES </w:t>
            </w:r>
          </w:p>
        </w:tc>
        <w:tc>
          <w:tcPr>
            <w:tcW w:w="1417" w:type="dxa"/>
            <w:vAlign w:val="center"/>
          </w:tcPr>
          <w:p w14:paraId="7F3402F8" w14:textId="2283BB0B"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58</w:t>
            </w:r>
          </w:p>
        </w:tc>
      </w:tr>
      <w:tr w:rsidR="00235FEC" w:rsidRPr="00CE585C" w14:paraId="5083D12F" w14:textId="77777777" w:rsidTr="007C1298">
        <w:trPr>
          <w:trHeight w:val="391"/>
        </w:trPr>
        <w:tc>
          <w:tcPr>
            <w:tcW w:w="7650" w:type="dxa"/>
          </w:tcPr>
          <w:p w14:paraId="084787B1"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3B2D362B" w14:textId="77777777" w:rsidR="00235FEC" w:rsidRPr="00CE585C" w:rsidRDefault="00235FEC" w:rsidP="00235FEC">
            <w:pPr>
              <w:tabs>
                <w:tab w:val="clear" w:pos="1615"/>
              </w:tabs>
              <w:rPr>
                <w:rFonts w:asciiTheme="majorHAnsi" w:hAnsiTheme="majorHAnsi" w:cstheme="majorHAnsi"/>
                <w:bCs/>
              </w:rPr>
            </w:pPr>
          </w:p>
        </w:tc>
      </w:tr>
      <w:tr w:rsidR="00235FEC" w:rsidRPr="00CE585C" w14:paraId="37FB7B74" w14:textId="77777777" w:rsidTr="007C1298">
        <w:trPr>
          <w:trHeight w:val="391"/>
        </w:trPr>
        <w:tc>
          <w:tcPr>
            <w:tcW w:w="7650" w:type="dxa"/>
          </w:tcPr>
          <w:p w14:paraId="3ED17949" w14:textId="7EA0EEFF"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SEÇÃO II – DA ESTRUTURA ORGANIZACIONAL</w:t>
            </w:r>
          </w:p>
        </w:tc>
        <w:tc>
          <w:tcPr>
            <w:tcW w:w="1417" w:type="dxa"/>
            <w:vAlign w:val="center"/>
          </w:tcPr>
          <w:p w14:paraId="0526AE5B" w14:textId="73A891DB"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60</w:t>
            </w:r>
          </w:p>
        </w:tc>
      </w:tr>
      <w:tr w:rsidR="00235FEC" w:rsidRPr="00CE585C" w14:paraId="3C775F94" w14:textId="77777777" w:rsidTr="007C1298">
        <w:trPr>
          <w:trHeight w:val="391"/>
        </w:trPr>
        <w:tc>
          <w:tcPr>
            <w:tcW w:w="7650" w:type="dxa"/>
          </w:tcPr>
          <w:p w14:paraId="576D2F03"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12B17237" w14:textId="77777777" w:rsidR="00235FEC" w:rsidRPr="00CE585C" w:rsidRDefault="00235FEC" w:rsidP="00235FEC">
            <w:pPr>
              <w:tabs>
                <w:tab w:val="clear" w:pos="1615"/>
              </w:tabs>
              <w:rPr>
                <w:rFonts w:asciiTheme="majorHAnsi" w:hAnsiTheme="majorHAnsi" w:cstheme="majorHAnsi"/>
                <w:bCs/>
              </w:rPr>
            </w:pPr>
          </w:p>
        </w:tc>
      </w:tr>
      <w:tr w:rsidR="00235FEC" w:rsidRPr="00CE585C" w14:paraId="6B83EC2C" w14:textId="77777777" w:rsidTr="007C1298">
        <w:trPr>
          <w:trHeight w:val="391"/>
        </w:trPr>
        <w:tc>
          <w:tcPr>
            <w:tcW w:w="7650" w:type="dxa"/>
          </w:tcPr>
          <w:p w14:paraId="56C9A809" w14:textId="1B0D77EA"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TÍTULO III - DA ORGANIZAÇÃO DAS ATIVIDADES ESSENCIAIS DA UNIVERSIDADE</w:t>
            </w:r>
          </w:p>
        </w:tc>
        <w:tc>
          <w:tcPr>
            <w:tcW w:w="1417" w:type="dxa"/>
            <w:vAlign w:val="center"/>
          </w:tcPr>
          <w:p w14:paraId="11405184" w14:textId="35285F75"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61</w:t>
            </w:r>
          </w:p>
        </w:tc>
      </w:tr>
      <w:tr w:rsidR="00235FEC" w:rsidRPr="00CE585C" w14:paraId="51E7FC29" w14:textId="77777777" w:rsidTr="007C1298">
        <w:trPr>
          <w:trHeight w:val="391"/>
        </w:trPr>
        <w:tc>
          <w:tcPr>
            <w:tcW w:w="7650" w:type="dxa"/>
          </w:tcPr>
          <w:p w14:paraId="5CE85FE3"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59B362F3" w14:textId="77777777" w:rsidR="00235FEC" w:rsidRPr="00CE585C" w:rsidRDefault="00235FEC" w:rsidP="00235FEC">
            <w:pPr>
              <w:tabs>
                <w:tab w:val="clear" w:pos="1615"/>
              </w:tabs>
              <w:rPr>
                <w:rFonts w:asciiTheme="majorHAnsi" w:hAnsiTheme="majorHAnsi" w:cstheme="majorHAnsi"/>
                <w:bCs/>
              </w:rPr>
            </w:pPr>
          </w:p>
        </w:tc>
      </w:tr>
      <w:tr w:rsidR="00235FEC" w:rsidRPr="00CE585C" w14:paraId="76B56C42" w14:textId="77777777" w:rsidTr="007C1298">
        <w:trPr>
          <w:trHeight w:val="391"/>
        </w:trPr>
        <w:tc>
          <w:tcPr>
            <w:tcW w:w="7650" w:type="dxa"/>
          </w:tcPr>
          <w:p w14:paraId="3A7FA37F" w14:textId="475E8D3B"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CAPÍTULO I - DO ENSINO</w:t>
            </w:r>
          </w:p>
        </w:tc>
        <w:tc>
          <w:tcPr>
            <w:tcW w:w="1417" w:type="dxa"/>
            <w:vAlign w:val="center"/>
          </w:tcPr>
          <w:p w14:paraId="4DB01228" w14:textId="636B53CD"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61</w:t>
            </w:r>
          </w:p>
        </w:tc>
      </w:tr>
      <w:tr w:rsidR="00235FEC" w:rsidRPr="00CE585C" w14:paraId="4E6AEB02" w14:textId="77777777" w:rsidTr="007C1298">
        <w:trPr>
          <w:trHeight w:val="391"/>
        </w:trPr>
        <w:tc>
          <w:tcPr>
            <w:tcW w:w="7650" w:type="dxa"/>
          </w:tcPr>
          <w:p w14:paraId="183E79F7"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2FD9B7BF" w14:textId="77777777" w:rsidR="00235FEC" w:rsidRPr="00CE585C" w:rsidRDefault="00235FEC" w:rsidP="00235FEC">
            <w:pPr>
              <w:tabs>
                <w:tab w:val="clear" w:pos="1615"/>
              </w:tabs>
              <w:rPr>
                <w:rFonts w:asciiTheme="majorHAnsi" w:hAnsiTheme="majorHAnsi" w:cstheme="majorHAnsi"/>
                <w:bCs/>
              </w:rPr>
            </w:pPr>
          </w:p>
        </w:tc>
      </w:tr>
      <w:tr w:rsidR="00235FEC" w:rsidRPr="00CE585C" w14:paraId="4E9154FD" w14:textId="77777777" w:rsidTr="007C1298">
        <w:trPr>
          <w:trHeight w:val="391"/>
        </w:trPr>
        <w:tc>
          <w:tcPr>
            <w:tcW w:w="7650" w:type="dxa"/>
          </w:tcPr>
          <w:p w14:paraId="5B34C7F1" w14:textId="700BD239"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 xml:space="preserve">CAPÍTULO II - DA PESQUISA </w:t>
            </w:r>
          </w:p>
        </w:tc>
        <w:tc>
          <w:tcPr>
            <w:tcW w:w="1417" w:type="dxa"/>
            <w:vAlign w:val="center"/>
          </w:tcPr>
          <w:p w14:paraId="12E74D68" w14:textId="2FA1A47F"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66</w:t>
            </w:r>
          </w:p>
        </w:tc>
      </w:tr>
      <w:tr w:rsidR="00235FEC" w:rsidRPr="00CE585C" w14:paraId="45381AB7" w14:textId="77777777" w:rsidTr="007C1298">
        <w:trPr>
          <w:trHeight w:val="391"/>
        </w:trPr>
        <w:tc>
          <w:tcPr>
            <w:tcW w:w="7650" w:type="dxa"/>
          </w:tcPr>
          <w:p w14:paraId="47B36995"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48E646D4" w14:textId="77777777" w:rsidR="00235FEC" w:rsidRPr="00CE585C" w:rsidRDefault="00235FEC" w:rsidP="00235FEC">
            <w:pPr>
              <w:tabs>
                <w:tab w:val="clear" w:pos="1615"/>
              </w:tabs>
              <w:rPr>
                <w:rFonts w:asciiTheme="majorHAnsi" w:hAnsiTheme="majorHAnsi" w:cstheme="majorHAnsi"/>
                <w:bCs/>
              </w:rPr>
            </w:pPr>
          </w:p>
        </w:tc>
      </w:tr>
      <w:tr w:rsidR="00235FEC" w:rsidRPr="00CE585C" w14:paraId="45710971" w14:textId="77777777" w:rsidTr="007C1298">
        <w:trPr>
          <w:trHeight w:val="391"/>
        </w:trPr>
        <w:tc>
          <w:tcPr>
            <w:tcW w:w="7650" w:type="dxa"/>
          </w:tcPr>
          <w:p w14:paraId="38F78964" w14:textId="0331BF99"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 xml:space="preserve">CAPÍTULO III - DA EXTENSÃO </w:t>
            </w:r>
          </w:p>
        </w:tc>
        <w:tc>
          <w:tcPr>
            <w:tcW w:w="1417" w:type="dxa"/>
            <w:vAlign w:val="center"/>
          </w:tcPr>
          <w:p w14:paraId="0B5E8DC2" w14:textId="19C61152"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67</w:t>
            </w:r>
          </w:p>
        </w:tc>
      </w:tr>
      <w:tr w:rsidR="00235FEC" w:rsidRPr="00CE585C" w14:paraId="77F7C3CB" w14:textId="77777777" w:rsidTr="007C1298">
        <w:trPr>
          <w:trHeight w:val="391"/>
        </w:trPr>
        <w:tc>
          <w:tcPr>
            <w:tcW w:w="7650" w:type="dxa"/>
          </w:tcPr>
          <w:p w14:paraId="5968B2C0"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209E6790" w14:textId="77777777" w:rsidR="00235FEC" w:rsidRPr="00CE585C" w:rsidRDefault="00235FEC" w:rsidP="00235FEC">
            <w:pPr>
              <w:tabs>
                <w:tab w:val="clear" w:pos="1615"/>
              </w:tabs>
              <w:rPr>
                <w:rFonts w:asciiTheme="majorHAnsi" w:hAnsiTheme="majorHAnsi" w:cstheme="majorHAnsi"/>
                <w:bCs/>
              </w:rPr>
            </w:pPr>
          </w:p>
        </w:tc>
      </w:tr>
      <w:tr w:rsidR="00235FEC" w:rsidRPr="00CE585C" w14:paraId="4884DFDE" w14:textId="77777777" w:rsidTr="007C1298">
        <w:trPr>
          <w:trHeight w:val="391"/>
        </w:trPr>
        <w:tc>
          <w:tcPr>
            <w:tcW w:w="7650" w:type="dxa"/>
          </w:tcPr>
          <w:p w14:paraId="72DD8784" w14:textId="5615B826"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TÍTULO IV – DA COMUNIDADE UNIVERSITÁRIA</w:t>
            </w:r>
          </w:p>
        </w:tc>
        <w:tc>
          <w:tcPr>
            <w:tcW w:w="1417" w:type="dxa"/>
            <w:vAlign w:val="center"/>
          </w:tcPr>
          <w:p w14:paraId="37A4CE23" w14:textId="4F22605E"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68</w:t>
            </w:r>
          </w:p>
        </w:tc>
      </w:tr>
      <w:tr w:rsidR="00235FEC" w:rsidRPr="00CE585C" w14:paraId="63D5DCCD" w14:textId="77777777" w:rsidTr="007C1298">
        <w:trPr>
          <w:trHeight w:val="391"/>
        </w:trPr>
        <w:tc>
          <w:tcPr>
            <w:tcW w:w="7650" w:type="dxa"/>
          </w:tcPr>
          <w:p w14:paraId="5BC16CA1"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26714E4E" w14:textId="77777777" w:rsidR="00235FEC" w:rsidRPr="00CE585C" w:rsidRDefault="00235FEC" w:rsidP="00235FEC">
            <w:pPr>
              <w:tabs>
                <w:tab w:val="clear" w:pos="1615"/>
              </w:tabs>
              <w:rPr>
                <w:rFonts w:asciiTheme="majorHAnsi" w:hAnsiTheme="majorHAnsi" w:cstheme="majorHAnsi"/>
                <w:bCs/>
              </w:rPr>
            </w:pPr>
          </w:p>
        </w:tc>
      </w:tr>
      <w:tr w:rsidR="00235FEC" w:rsidRPr="00CE585C" w14:paraId="6C99C7DF" w14:textId="77777777" w:rsidTr="007C1298">
        <w:trPr>
          <w:trHeight w:val="391"/>
        </w:trPr>
        <w:tc>
          <w:tcPr>
            <w:tcW w:w="7650" w:type="dxa"/>
          </w:tcPr>
          <w:p w14:paraId="2D2AAB5B" w14:textId="1977181D"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CAPÍTULO I – DO CORPO DOCENTE</w:t>
            </w:r>
          </w:p>
        </w:tc>
        <w:tc>
          <w:tcPr>
            <w:tcW w:w="1417" w:type="dxa"/>
            <w:vAlign w:val="center"/>
          </w:tcPr>
          <w:p w14:paraId="58FC92D5" w14:textId="145BE538"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68</w:t>
            </w:r>
          </w:p>
        </w:tc>
      </w:tr>
      <w:tr w:rsidR="00235FEC" w:rsidRPr="00CE585C" w14:paraId="34D84F05" w14:textId="77777777" w:rsidTr="007C1298">
        <w:trPr>
          <w:trHeight w:val="391"/>
        </w:trPr>
        <w:tc>
          <w:tcPr>
            <w:tcW w:w="7650" w:type="dxa"/>
          </w:tcPr>
          <w:p w14:paraId="470353D3"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65B39141" w14:textId="77777777" w:rsidR="00235FEC" w:rsidRPr="00CE585C" w:rsidRDefault="00235FEC" w:rsidP="00235FEC">
            <w:pPr>
              <w:tabs>
                <w:tab w:val="clear" w:pos="1615"/>
              </w:tabs>
              <w:rPr>
                <w:rFonts w:asciiTheme="majorHAnsi" w:hAnsiTheme="majorHAnsi" w:cstheme="majorHAnsi"/>
                <w:bCs/>
              </w:rPr>
            </w:pPr>
          </w:p>
        </w:tc>
      </w:tr>
      <w:tr w:rsidR="00235FEC" w:rsidRPr="00CE585C" w14:paraId="77035E34" w14:textId="77777777" w:rsidTr="007C1298">
        <w:trPr>
          <w:trHeight w:val="391"/>
        </w:trPr>
        <w:tc>
          <w:tcPr>
            <w:tcW w:w="7650" w:type="dxa"/>
          </w:tcPr>
          <w:p w14:paraId="00855E76" w14:textId="4C13C9A0"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CAPÍTULO II – DO CORPO DISCENTE</w:t>
            </w:r>
          </w:p>
        </w:tc>
        <w:tc>
          <w:tcPr>
            <w:tcW w:w="1417" w:type="dxa"/>
            <w:vAlign w:val="center"/>
          </w:tcPr>
          <w:p w14:paraId="17857C6F" w14:textId="4140FFEE"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69</w:t>
            </w:r>
          </w:p>
        </w:tc>
      </w:tr>
      <w:tr w:rsidR="00235FEC" w:rsidRPr="00CE585C" w14:paraId="3590CB86" w14:textId="77777777" w:rsidTr="007C1298">
        <w:trPr>
          <w:trHeight w:val="391"/>
        </w:trPr>
        <w:tc>
          <w:tcPr>
            <w:tcW w:w="7650" w:type="dxa"/>
          </w:tcPr>
          <w:p w14:paraId="06883107"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31CD8C6C" w14:textId="77777777" w:rsidR="00235FEC" w:rsidRPr="00CE585C" w:rsidRDefault="00235FEC" w:rsidP="00235FEC">
            <w:pPr>
              <w:tabs>
                <w:tab w:val="clear" w:pos="1615"/>
              </w:tabs>
              <w:rPr>
                <w:rFonts w:asciiTheme="majorHAnsi" w:hAnsiTheme="majorHAnsi" w:cstheme="majorHAnsi"/>
                <w:bCs/>
              </w:rPr>
            </w:pPr>
          </w:p>
        </w:tc>
      </w:tr>
      <w:tr w:rsidR="00235FEC" w:rsidRPr="00CE585C" w14:paraId="726CDC7F" w14:textId="77777777" w:rsidTr="007C1298">
        <w:trPr>
          <w:trHeight w:val="391"/>
        </w:trPr>
        <w:tc>
          <w:tcPr>
            <w:tcW w:w="7650" w:type="dxa"/>
          </w:tcPr>
          <w:p w14:paraId="62FAB7D3" w14:textId="04E0F9B6"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CAPÍTULO III - DO CORPO DE SERVIDORES TÉCNICOS E ADMINISTRATIVOS</w:t>
            </w:r>
          </w:p>
        </w:tc>
        <w:tc>
          <w:tcPr>
            <w:tcW w:w="1417" w:type="dxa"/>
            <w:vAlign w:val="center"/>
          </w:tcPr>
          <w:p w14:paraId="476B1762" w14:textId="263FE1CE"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70</w:t>
            </w:r>
          </w:p>
        </w:tc>
      </w:tr>
      <w:tr w:rsidR="00235FEC" w:rsidRPr="00CE585C" w14:paraId="3F64B989" w14:textId="77777777" w:rsidTr="007C1298">
        <w:trPr>
          <w:trHeight w:val="391"/>
        </w:trPr>
        <w:tc>
          <w:tcPr>
            <w:tcW w:w="7650" w:type="dxa"/>
          </w:tcPr>
          <w:p w14:paraId="5C4FC450"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7B2B18D6" w14:textId="77777777" w:rsidR="00235FEC" w:rsidRPr="00CE585C" w:rsidRDefault="00235FEC" w:rsidP="00235FEC">
            <w:pPr>
              <w:tabs>
                <w:tab w:val="clear" w:pos="1615"/>
              </w:tabs>
              <w:rPr>
                <w:rFonts w:asciiTheme="majorHAnsi" w:hAnsiTheme="majorHAnsi" w:cstheme="majorHAnsi"/>
                <w:bCs/>
              </w:rPr>
            </w:pPr>
          </w:p>
        </w:tc>
      </w:tr>
      <w:tr w:rsidR="00235FEC" w:rsidRPr="00CE585C" w14:paraId="56F96588" w14:textId="77777777" w:rsidTr="007C1298">
        <w:trPr>
          <w:trHeight w:val="391"/>
        </w:trPr>
        <w:tc>
          <w:tcPr>
            <w:tcW w:w="7650" w:type="dxa"/>
          </w:tcPr>
          <w:p w14:paraId="4917A0EC" w14:textId="488AA4B3"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 xml:space="preserve">TÍTULO V - DOS DIPLOMAS, CERTIFICADOS E TÍTULOS </w:t>
            </w:r>
          </w:p>
        </w:tc>
        <w:tc>
          <w:tcPr>
            <w:tcW w:w="1417" w:type="dxa"/>
            <w:vAlign w:val="center"/>
          </w:tcPr>
          <w:p w14:paraId="2A854D76" w14:textId="05025D87"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70</w:t>
            </w:r>
          </w:p>
        </w:tc>
      </w:tr>
      <w:tr w:rsidR="00235FEC" w:rsidRPr="00CE585C" w14:paraId="656DB0C0" w14:textId="77777777" w:rsidTr="007C1298">
        <w:trPr>
          <w:trHeight w:val="391"/>
        </w:trPr>
        <w:tc>
          <w:tcPr>
            <w:tcW w:w="7650" w:type="dxa"/>
          </w:tcPr>
          <w:p w14:paraId="027B5FE6"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521AB3B9" w14:textId="77777777" w:rsidR="00235FEC" w:rsidRPr="00CE585C" w:rsidRDefault="00235FEC" w:rsidP="00235FEC">
            <w:pPr>
              <w:tabs>
                <w:tab w:val="clear" w:pos="1615"/>
              </w:tabs>
              <w:rPr>
                <w:rFonts w:asciiTheme="majorHAnsi" w:hAnsiTheme="majorHAnsi" w:cstheme="majorHAnsi"/>
                <w:bCs/>
              </w:rPr>
            </w:pPr>
          </w:p>
        </w:tc>
      </w:tr>
      <w:tr w:rsidR="00235FEC" w:rsidRPr="00CE585C" w14:paraId="2507D90D" w14:textId="77777777" w:rsidTr="007C1298">
        <w:trPr>
          <w:trHeight w:val="391"/>
        </w:trPr>
        <w:tc>
          <w:tcPr>
            <w:tcW w:w="7650" w:type="dxa"/>
          </w:tcPr>
          <w:p w14:paraId="1F5287B5" w14:textId="22E14090"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 xml:space="preserve">TÍTULO VI - DO PATRIMÔNIO E REGIME FINANCEIRO </w:t>
            </w:r>
          </w:p>
        </w:tc>
        <w:tc>
          <w:tcPr>
            <w:tcW w:w="1417" w:type="dxa"/>
            <w:vAlign w:val="center"/>
          </w:tcPr>
          <w:p w14:paraId="3C2CFD8D" w14:textId="6970C0AD"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71</w:t>
            </w:r>
          </w:p>
        </w:tc>
      </w:tr>
      <w:tr w:rsidR="00235FEC" w:rsidRPr="00CE585C" w14:paraId="714D6C91" w14:textId="77777777" w:rsidTr="007C1298">
        <w:trPr>
          <w:trHeight w:val="391"/>
        </w:trPr>
        <w:tc>
          <w:tcPr>
            <w:tcW w:w="7650" w:type="dxa"/>
          </w:tcPr>
          <w:p w14:paraId="0DDF221C"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442C4485" w14:textId="77777777" w:rsidR="00235FEC" w:rsidRPr="00CE585C" w:rsidRDefault="00235FEC" w:rsidP="00235FEC">
            <w:pPr>
              <w:tabs>
                <w:tab w:val="clear" w:pos="1615"/>
              </w:tabs>
              <w:rPr>
                <w:rFonts w:asciiTheme="majorHAnsi" w:hAnsiTheme="majorHAnsi" w:cstheme="majorHAnsi"/>
                <w:bCs/>
              </w:rPr>
            </w:pPr>
          </w:p>
        </w:tc>
      </w:tr>
      <w:tr w:rsidR="00235FEC" w:rsidRPr="00CE585C" w14:paraId="67F789E6" w14:textId="77777777" w:rsidTr="007C1298">
        <w:trPr>
          <w:trHeight w:val="391"/>
        </w:trPr>
        <w:tc>
          <w:tcPr>
            <w:tcW w:w="7650" w:type="dxa"/>
          </w:tcPr>
          <w:p w14:paraId="1CAC7DF3" w14:textId="6C6FC44E"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TÍTULO VII – DAS DISPOSIÇÕES GERAIS E TRANSITÓRIAS</w:t>
            </w:r>
          </w:p>
        </w:tc>
        <w:tc>
          <w:tcPr>
            <w:tcW w:w="1417" w:type="dxa"/>
            <w:vAlign w:val="center"/>
          </w:tcPr>
          <w:p w14:paraId="20689A63" w14:textId="0503F048"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72</w:t>
            </w:r>
          </w:p>
        </w:tc>
      </w:tr>
      <w:tr w:rsidR="00235FEC" w:rsidRPr="00CE585C" w14:paraId="0906A991" w14:textId="77777777" w:rsidTr="007C1298">
        <w:trPr>
          <w:trHeight w:val="391"/>
        </w:trPr>
        <w:tc>
          <w:tcPr>
            <w:tcW w:w="7650" w:type="dxa"/>
          </w:tcPr>
          <w:p w14:paraId="3D1E63F1" w14:textId="77777777" w:rsidR="00235FEC" w:rsidRPr="00CE585C" w:rsidRDefault="00235FEC" w:rsidP="00235FEC">
            <w:pPr>
              <w:tabs>
                <w:tab w:val="clear" w:pos="1615"/>
              </w:tabs>
              <w:rPr>
                <w:rFonts w:asciiTheme="majorHAnsi" w:hAnsiTheme="majorHAnsi" w:cstheme="majorHAnsi"/>
                <w:bCs/>
              </w:rPr>
            </w:pPr>
          </w:p>
        </w:tc>
        <w:tc>
          <w:tcPr>
            <w:tcW w:w="1417" w:type="dxa"/>
            <w:vAlign w:val="center"/>
          </w:tcPr>
          <w:p w14:paraId="51ECEB2B" w14:textId="77777777" w:rsidR="00235FEC" w:rsidRPr="00CE585C" w:rsidRDefault="00235FEC" w:rsidP="00235FEC">
            <w:pPr>
              <w:tabs>
                <w:tab w:val="clear" w:pos="1615"/>
              </w:tabs>
              <w:rPr>
                <w:rFonts w:asciiTheme="majorHAnsi" w:hAnsiTheme="majorHAnsi" w:cstheme="majorHAnsi"/>
                <w:bCs/>
              </w:rPr>
            </w:pPr>
          </w:p>
        </w:tc>
      </w:tr>
      <w:tr w:rsidR="00235FEC" w:rsidRPr="00CE585C" w14:paraId="0B1F4960" w14:textId="77777777" w:rsidTr="007C1298">
        <w:trPr>
          <w:trHeight w:val="391"/>
        </w:trPr>
        <w:tc>
          <w:tcPr>
            <w:tcW w:w="7650" w:type="dxa"/>
          </w:tcPr>
          <w:p w14:paraId="1828FD79" w14:textId="7B8E3B41" w:rsidR="00235FEC" w:rsidRPr="00CE585C" w:rsidRDefault="00235FEC" w:rsidP="00235FEC">
            <w:pPr>
              <w:tabs>
                <w:tab w:val="clear" w:pos="1615"/>
              </w:tabs>
              <w:rPr>
                <w:rFonts w:asciiTheme="majorHAnsi" w:hAnsiTheme="majorHAnsi" w:cstheme="majorHAnsi"/>
                <w:bCs/>
              </w:rPr>
            </w:pPr>
            <w:r w:rsidRPr="00CE585C">
              <w:rPr>
                <w:rFonts w:asciiTheme="majorHAnsi" w:hAnsiTheme="majorHAnsi" w:cstheme="majorHAnsi"/>
              </w:rPr>
              <w:t>CONSIDERAÇÕES FINAIS</w:t>
            </w:r>
          </w:p>
        </w:tc>
        <w:tc>
          <w:tcPr>
            <w:tcW w:w="1417" w:type="dxa"/>
            <w:vAlign w:val="center"/>
          </w:tcPr>
          <w:p w14:paraId="7790DA9A" w14:textId="55A00740" w:rsidR="00235FEC" w:rsidRPr="00CE585C" w:rsidRDefault="00235FEC" w:rsidP="00235FEC">
            <w:pPr>
              <w:tabs>
                <w:tab w:val="clear" w:pos="1615"/>
              </w:tabs>
              <w:rPr>
                <w:rFonts w:asciiTheme="majorHAnsi" w:hAnsiTheme="majorHAnsi" w:cstheme="majorHAnsi"/>
                <w:bCs/>
              </w:rPr>
            </w:pPr>
            <w:r>
              <w:rPr>
                <w:rFonts w:asciiTheme="majorHAnsi" w:hAnsiTheme="majorHAnsi" w:cstheme="majorHAnsi"/>
                <w:bCs/>
              </w:rPr>
              <w:t>74</w:t>
            </w:r>
          </w:p>
        </w:tc>
      </w:tr>
      <w:bookmarkEnd w:id="1"/>
      <w:bookmarkEnd w:id="2"/>
    </w:tbl>
    <w:p w14:paraId="57B39656" w14:textId="7859AB63" w:rsidR="004254B5" w:rsidRPr="00CE585C" w:rsidRDefault="004254B5">
      <w:pPr>
        <w:tabs>
          <w:tab w:val="clear" w:pos="1615"/>
        </w:tabs>
        <w:spacing w:line="259" w:lineRule="auto"/>
        <w:rPr>
          <w:rFonts w:asciiTheme="majorHAnsi" w:hAnsiTheme="majorHAnsi" w:cstheme="majorHAnsi"/>
          <w:noProof/>
          <w:lang w:eastAsia="pt-BR"/>
        </w:rPr>
      </w:pPr>
      <w:r w:rsidRPr="00CE585C">
        <w:rPr>
          <w:rFonts w:asciiTheme="majorHAnsi" w:hAnsiTheme="majorHAnsi" w:cstheme="majorHAnsi"/>
          <w:noProof/>
          <w:lang w:eastAsia="pt-BR"/>
        </w:rPr>
        <w:br w:type="page"/>
      </w:r>
    </w:p>
    <w:p w14:paraId="55793120" w14:textId="6FBCC38E" w:rsidR="00E436BA" w:rsidRPr="00CE585C" w:rsidRDefault="00E436BA" w:rsidP="001E3720">
      <w:pPr>
        <w:rPr>
          <w:rFonts w:asciiTheme="majorHAnsi" w:hAnsiTheme="majorHAnsi" w:cstheme="majorHAnsi"/>
        </w:rPr>
        <w:sectPr w:rsidR="00E436BA" w:rsidRPr="00CE585C"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53196A36" w14:textId="6E6E3895" w:rsidR="0099249D" w:rsidRPr="00CE585C" w:rsidRDefault="0066768B" w:rsidP="00E35FE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3" w:name="_Toc22823416"/>
      <w:bookmarkStart w:id="4" w:name="_Toc91670965"/>
      <w:r w:rsidRPr="00CE585C">
        <w:rPr>
          <w:rFonts w:asciiTheme="majorHAnsi" w:hAnsiTheme="majorHAnsi" w:cstheme="majorHAnsi"/>
          <w:b/>
          <w:color w:val="4875BD" w:themeColor="accent1"/>
          <w:sz w:val="44"/>
          <w:szCs w:val="36"/>
        </w:rPr>
        <w:lastRenderedPageBreak/>
        <w:t>INTRODUÇÃO</w:t>
      </w:r>
      <w:bookmarkEnd w:id="3"/>
      <w:bookmarkEnd w:id="4"/>
    </w:p>
    <w:p w14:paraId="6F5D6983" w14:textId="014DF9B2" w:rsidR="00E22866" w:rsidRPr="00CE585C" w:rsidRDefault="00E22866" w:rsidP="00E22866">
      <w:pPr>
        <w:rPr>
          <w:rFonts w:asciiTheme="majorHAnsi" w:hAnsiTheme="majorHAnsi" w:cstheme="majorHAnsi"/>
        </w:rPr>
      </w:pPr>
    </w:p>
    <w:p w14:paraId="7DB13705" w14:textId="77777777" w:rsidR="00400F03" w:rsidRPr="00CE585C" w:rsidRDefault="00400F03" w:rsidP="00400F03">
      <w:pPr>
        <w:tabs>
          <w:tab w:val="clear" w:pos="1615"/>
          <w:tab w:val="left" w:pos="8364"/>
        </w:tabs>
        <w:spacing w:after="120" w:line="360" w:lineRule="auto"/>
        <w:ind w:right="282" w:firstLine="709"/>
        <w:jc w:val="both"/>
        <w:rPr>
          <w:rFonts w:asciiTheme="majorHAnsi" w:hAnsiTheme="majorHAnsi" w:cstheme="majorHAnsi"/>
          <w:sz w:val="24"/>
          <w:szCs w:val="24"/>
        </w:rPr>
      </w:pPr>
      <w:bookmarkStart w:id="5" w:name="_Toc22826312"/>
      <w:bookmarkStart w:id="6" w:name="_Hlk101295620"/>
      <w:r w:rsidRPr="00CE585C">
        <w:rPr>
          <w:rFonts w:asciiTheme="majorHAnsi" w:hAnsiTheme="majorHAnsi" w:cstheme="majorHAnsi"/>
          <w:sz w:val="24"/>
          <w:szCs w:val="24"/>
        </w:rPr>
        <w:t>Ao longo de quase dois anos (desde março de 2020), uma parceria entre o Centro Brasileiro de Pesquisa em Avaliação e Seleção de Promoção de Eventos (CEBRASPE), a Fundação de Amparo à Pesquisa do Distrito Federal (FAPDF) e a Fundação Universidade Aberta do Distrito Federal (FUNAB/DF) vem desenvolvendo um projeto de pesquisa, em diversas etapas, visando a subsidiar a instalação de uma Universidade Pública Distrital. Essa instituição, atendendo ao objetivo do Distrito Federal (DF), terá por missão promover o desenvolvimento social, econômico, tecnológico e científico do DF, bem como da Região Integrada de Desenvolvimento do Distrito Federal e Entorno (RIDE- DF)</w:t>
      </w:r>
      <w:r w:rsidRPr="00CE585C">
        <w:rPr>
          <w:rFonts w:asciiTheme="majorHAnsi" w:hAnsiTheme="majorHAnsi" w:cstheme="majorHAnsi"/>
          <w:color w:val="1F3863"/>
          <w:sz w:val="24"/>
          <w:szCs w:val="24"/>
          <w:vertAlign w:val="superscript"/>
        </w:rPr>
        <w:footnoteReference w:id="1"/>
      </w:r>
      <w:r w:rsidRPr="00CE585C">
        <w:rPr>
          <w:rFonts w:asciiTheme="majorHAnsi" w:hAnsiTheme="majorHAnsi" w:cstheme="majorHAnsi"/>
          <w:sz w:val="24"/>
          <w:szCs w:val="24"/>
        </w:rPr>
        <w:t>.</w:t>
      </w:r>
    </w:p>
    <w:p w14:paraId="1298B421" w14:textId="77777777" w:rsidR="00400F03" w:rsidRPr="00CE585C" w:rsidRDefault="00400F03" w:rsidP="00400F03">
      <w:pPr>
        <w:widowControl w:val="0"/>
        <w:tabs>
          <w:tab w:val="clear" w:pos="1615"/>
          <w:tab w:val="left" w:pos="8364"/>
        </w:tabs>
        <w:spacing w:after="120" w:line="360" w:lineRule="auto"/>
        <w:ind w:right="282" w:firstLine="709"/>
        <w:jc w:val="both"/>
        <w:rPr>
          <w:rFonts w:asciiTheme="majorHAnsi" w:hAnsiTheme="majorHAnsi" w:cstheme="majorHAnsi"/>
          <w:sz w:val="24"/>
          <w:szCs w:val="24"/>
        </w:rPr>
      </w:pPr>
      <w:r w:rsidRPr="00CE585C">
        <w:rPr>
          <w:rFonts w:asciiTheme="majorHAnsi" w:hAnsiTheme="majorHAnsi" w:cstheme="majorHAnsi"/>
          <w:sz w:val="24"/>
          <w:szCs w:val="24"/>
        </w:rPr>
        <w:t>Os estudos concluídos nas etapas 1 e 2</w:t>
      </w:r>
      <w:r w:rsidRPr="00CE585C">
        <w:rPr>
          <w:rFonts w:asciiTheme="majorHAnsi" w:hAnsiTheme="majorHAnsi" w:cstheme="majorHAnsi"/>
          <w:color w:val="222222"/>
          <w:sz w:val="24"/>
          <w:szCs w:val="24"/>
          <w:vertAlign w:val="superscript"/>
        </w:rPr>
        <w:footnoteReference w:id="2"/>
      </w:r>
      <w:r w:rsidRPr="00CE585C">
        <w:rPr>
          <w:rFonts w:asciiTheme="majorHAnsi" w:hAnsiTheme="majorHAnsi" w:cstheme="majorHAnsi"/>
          <w:sz w:val="24"/>
          <w:szCs w:val="24"/>
        </w:rPr>
        <w:t xml:space="preserve"> permitiram </w:t>
      </w:r>
      <w:r w:rsidRPr="00CE585C">
        <w:rPr>
          <w:rFonts w:asciiTheme="majorHAnsi" w:hAnsiTheme="majorHAnsi" w:cstheme="majorHAnsi"/>
          <w:b/>
          <w:bCs/>
          <w:sz w:val="24"/>
          <w:szCs w:val="24"/>
        </w:rPr>
        <w:t>identificar</w:t>
      </w:r>
      <w:r w:rsidRPr="00CE585C">
        <w:rPr>
          <w:rFonts w:asciiTheme="majorHAnsi" w:hAnsiTheme="majorHAnsi" w:cstheme="majorHAnsi"/>
          <w:sz w:val="24"/>
          <w:szCs w:val="24"/>
        </w:rPr>
        <w:t xml:space="preserve"> </w:t>
      </w:r>
      <w:r w:rsidRPr="00CE585C">
        <w:rPr>
          <w:rFonts w:asciiTheme="majorHAnsi" w:hAnsiTheme="majorHAnsi" w:cstheme="majorHAnsi"/>
          <w:b/>
          <w:bCs/>
          <w:sz w:val="24"/>
          <w:szCs w:val="24"/>
        </w:rPr>
        <w:t>elementos fundantes para a constituição de uma universidade inovadora</w:t>
      </w:r>
      <w:r w:rsidRPr="00CE585C">
        <w:rPr>
          <w:rFonts w:asciiTheme="majorHAnsi" w:hAnsiTheme="majorHAnsi" w:cstheme="majorHAnsi"/>
          <w:sz w:val="24"/>
          <w:szCs w:val="24"/>
        </w:rPr>
        <w:t xml:space="preserve">, seja enquanto instituição universitária voltada à formação, à produção e à disseminação de conhecimento (em particular no campo das Engenharias e Tecnologias), seja como gestão pública inovadora, compromissada e atuante na promoção do desenvolvimento econômico e social do seu entorno. </w:t>
      </w:r>
    </w:p>
    <w:p w14:paraId="07430C77" w14:textId="77777777" w:rsidR="00400F03" w:rsidRPr="00CE585C" w:rsidRDefault="00400F03" w:rsidP="00400F03">
      <w:pPr>
        <w:widowControl w:val="0"/>
        <w:tabs>
          <w:tab w:val="clear" w:pos="1615"/>
          <w:tab w:val="left" w:pos="8364"/>
        </w:tabs>
        <w:spacing w:after="120" w:line="360" w:lineRule="auto"/>
        <w:ind w:right="282" w:firstLine="709"/>
        <w:jc w:val="both"/>
        <w:rPr>
          <w:rFonts w:asciiTheme="majorHAnsi" w:hAnsiTheme="majorHAnsi" w:cstheme="majorHAnsi"/>
          <w:sz w:val="24"/>
          <w:szCs w:val="24"/>
        </w:rPr>
      </w:pPr>
      <w:r w:rsidRPr="00CE585C">
        <w:rPr>
          <w:rFonts w:asciiTheme="majorHAnsi" w:hAnsiTheme="majorHAnsi" w:cstheme="majorHAnsi"/>
          <w:sz w:val="24"/>
          <w:szCs w:val="24"/>
        </w:rPr>
        <w:t xml:space="preserve">Compondo um dos estudos da </w:t>
      </w:r>
      <w:r w:rsidRPr="00CE585C">
        <w:rPr>
          <w:rFonts w:asciiTheme="majorHAnsi" w:hAnsiTheme="majorHAnsi" w:cstheme="majorHAnsi"/>
          <w:bCs/>
          <w:sz w:val="24"/>
          <w:szCs w:val="24"/>
        </w:rPr>
        <w:t>etapa 3</w:t>
      </w:r>
      <w:r w:rsidRPr="00CE585C">
        <w:rPr>
          <w:rFonts w:asciiTheme="majorHAnsi" w:hAnsiTheme="majorHAnsi" w:cstheme="majorHAnsi"/>
          <w:sz w:val="24"/>
          <w:szCs w:val="24"/>
        </w:rPr>
        <w:t xml:space="preserve"> do projeto de pesquisa em andamento, </w:t>
      </w:r>
      <w:r w:rsidRPr="00CE585C">
        <w:rPr>
          <w:rFonts w:asciiTheme="majorHAnsi" w:hAnsiTheme="majorHAnsi" w:cstheme="majorHAnsi"/>
          <w:b/>
          <w:bCs/>
          <w:sz w:val="24"/>
          <w:szCs w:val="24"/>
        </w:rPr>
        <w:t>os resultados das etapas 1 e 2 foram sintetizados e apresentados no Produto 1</w:t>
      </w:r>
      <w:r w:rsidRPr="00CE585C">
        <w:rPr>
          <w:rFonts w:asciiTheme="majorHAnsi" w:hAnsiTheme="majorHAnsi" w:cstheme="majorHAnsi"/>
          <w:sz w:val="24"/>
          <w:szCs w:val="24"/>
        </w:rPr>
        <w:t xml:space="preserve"> do Termo de Referência (TR) 017, publicado em outubro de 2021. Nesse mesmo produto, também foi analisada a conformidade da estrutura preconizada na Lei Complementar n. 987, de 26 de julho de 2021, que cria a Universidade do Distrito Federal Professor Jorge Amaury Maia Nunes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e do estabelecido na Lei n. 6.969, de 08 de novembro de 2021, que define a carreira Magistério Superior do Distrito Federal, com os princípios de uma universidade com gestão inovadora, identificados nas etapas 1 e 2. </w:t>
      </w:r>
    </w:p>
    <w:p w14:paraId="3241E6BB" w14:textId="77777777" w:rsidR="00400F03" w:rsidRPr="00CE585C" w:rsidRDefault="00400F03" w:rsidP="00400F03">
      <w:pPr>
        <w:tabs>
          <w:tab w:val="clear" w:pos="1615"/>
          <w:tab w:val="left" w:pos="8364"/>
        </w:tabs>
        <w:spacing w:after="0" w:line="360" w:lineRule="auto"/>
        <w:ind w:right="282" w:firstLine="709"/>
        <w:jc w:val="both"/>
        <w:rPr>
          <w:rFonts w:asciiTheme="majorHAnsi" w:hAnsiTheme="majorHAnsi" w:cstheme="majorHAnsi"/>
          <w:b/>
          <w:color w:val="000000"/>
          <w:sz w:val="24"/>
          <w:szCs w:val="24"/>
        </w:rPr>
      </w:pPr>
      <w:r w:rsidRPr="00CE585C">
        <w:rPr>
          <w:rFonts w:asciiTheme="majorHAnsi" w:hAnsiTheme="majorHAnsi" w:cstheme="majorHAnsi"/>
          <w:sz w:val="24"/>
          <w:szCs w:val="24"/>
        </w:rPr>
        <w:lastRenderedPageBreak/>
        <w:t xml:space="preserve">É nesse cenário que se insere o presente documento, o Produto 2 do TR 017, voltado à elaboração de uma </w:t>
      </w:r>
      <w:r w:rsidRPr="00CE585C">
        <w:rPr>
          <w:rFonts w:asciiTheme="majorHAnsi" w:hAnsiTheme="majorHAnsi" w:cstheme="majorHAnsi"/>
          <w:b/>
          <w:color w:val="000000"/>
          <w:sz w:val="24"/>
          <w:szCs w:val="24"/>
        </w:rPr>
        <w:t>proposta de Estatuto</w:t>
      </w:r>
      <w:r w:rsidRPr="00CE585C">
        <w:rPr>
          <w:rFonts w:asciiTheme="majorHAnsi" w:hAnsiTheme="majorHAnsi" w:cstheme="majorHAnsi"/>
          <w:b/>
          <w:bCs/>
          <w:sz w:val="24"/>
          <w:szCs w:val="24"/>
        </w:rPr>
        <w:t xml:space="preserve"> </w:t>
      </w:r>
      <w:r w:rsidRPr="00CE585C">
        <w:rPr>
          <w:rFonts w:asciiTheme="majorHAnsi" w:hAnsiTheme="majorHAnsi" w:cstheme="majorHAnsi"/>
          <w:sz w:val="24"/>
          <w:szCs w:val="24"/>
        </w:rPr>
        <w:t>contemplando</w:t>
      </w:r>
      <w:r w:rsidRPr="00CE585C">
        <w:rPr>
          <w:rFonts w:asciiTheme="majorHAnsi" w:hAnsiTheme="majorHAnsi" w:cstheme="majorHAnsi"/>
          <w:b/>
          <w:bCs/>
          <w:sz w:val="24"/>
          <w:szCs w:val="24"/>
        </w:rPr>
        <w:t xml:space="preserve"> </w:t>
      </w:r>
      <w:r w:rsidRPr="00CE585C">
        <w:rPr>
          <w:rFonts w:asciiTheme="majorHAnsi" w:hAnsiTheme="majorHAnsi" w:cstheme="majorHAnsi"/>
          <w:sz w:val="24"/>
          <w:szCs w:val="24"/>
        </w:rPr>
        <w:t xml:space="preserve">a </w:t>
      </w:r>
      <w:r w:rsidRPr="00CE585C">
        <w:rPr>
          <w:rFonts w:asciiTheme="majorHAnsi" w:hAnsiTheme="majorHAnsi" w:cstheme="majorHAnsi"/>
          <w:b/>
          <w:bCs/>
          <w:sz w:val="24"/>
          <w:szCs w:val="24"/>
        </w:rPr>
        <w:t>estrutura administrativa e acadêmica dos órgãos setoriais da universidade</w:t>
      </w:r>
      <w:r w:rsidRPr="00CE585C">
        <w:rPr>
          <w:rFonts w:asciiTheme="majorHAnsi" w:hAnsiTheme="majorHAnsi" w:cstheme="majorHAnsi"/>
          <w:sz w:val="24"/>
          <w:szCs w:val="24"/>
        </w:rPr>
        <w:t xml:space="preserve"> </w:t>
      </w:r>
      <w:r w:rsidRPr="00CE585C">
        <w:rPr>
          <w:rFonts w:asciiTheme="majorHAnsi" w:hAnsiTheme="majorHAnsi" w:cstheme="majorHAnsi"/>
          <w:b/>
          <w:color w:val="000000"/>
          <w:sz w:val="24"/>
          <w:szCs w:val="24"/>
        </w:rPr>
        <w:t>distrital</w:t>
      </w:r>
      <w:r w:rsidRPr="00CE585C">
        <w:rPr>
          <w:rFonts w:asciiTheme="majorHAnsi" w:hAnsiTheme="majorHAnsi" w:cstheme="majorHAnsi"/>
          <w:sz w:val="24"/>
          <w:szCs w:val="24"/>
        </w:rPr>
        <w:t xml:space="preserve"> — os mais afeitos à execução da sua política educacional — </w:t>
      </w:r>
      <w:r w:rsidRPr="00CE585C">
        <w:rPr>
          <w:rFonts w:asciiTheme="majorHAnsi" w:hAnsiTheme="majorHAnsi" w:cstheme="majorHAnsi"/>
          <w:b/>
          <w:bCs/>
          <w:sz w:val="24"/>
          <w:szCs w:val="24"/>
        </w:rPr>
        <w:t>em conformidade com os estudos realizados ao longo da etapa 3 do projeto de pesquisa.</w:t>
      </w:r>
    </w:p>
    <w:p w14:paraId="253D61F0" w14:textId="77777777" w:rsidR="00400F03" w:rsidRPr="00CE585C" w:rsidRDefault="00400F03" w:rsidP="00400F03">
      <w:pPr>
        <w:tabs>
          <w:tab w:val="clear" w:pos="1615"/>
          <w:tab w:val="left" w:pos="8364"/>
        </w:tabs>
        <w:spacing w:after="0" w:line="360" w:lineRule="auto"/>
        <w:ind w:right="282" w:firstLine="709"/>
        <w:jc w:val="both"/>
        <w:rPr>
          <w:rFonts w:asciiTheme="majorHAnsi" w:hAnsiTheme="majorHAnsi" w:cstheme="majorHAnsi"/>
          <w:sz w:val="24"/>
          <w:szCs w:val="24"/>
        </w:rPr>
      </w:pPr>
      <w:r w:rsidRPr="00CE585C">
        <w:rPr>
          <w:rFonts w:asciiTheme="majorHAnsi" w:hAnsiTheme="majorHAnsi" w:cstheme="majorHAnsi"/>
          <w:b/>
          <w:bCs/>
          <w:color w:val="000000"/>
          <w:sz w:val="24"/>
          <w:szCs w:val="24"/>
        </w:rPr>
        <w:t>Na parte I,</w:t>
      </w:r>
      <w:r w:rsidRPr="00CE585C">
        <w:rPr>
          <w:rFonts w:asciiTheme="majorHAnsi" w:hAnsiTheme="majorHAnsi" w:cstheme="majorHAnsi"/>
          <w:color w:val="000000"/>
          <w:sz w:val="24"/>
          <w:szCs w:val="24"/>
        </w:rPr>
        <w:t xml:space="preserve"> a fim de </w:t>
      </w:r>
      <w:r w:rsidRPr="00CE585C">
        <w:rPr>
          <w:rFonts w:asciiTheme="majorHAnsi" w:hAnsiTheme="majorHAnsi" w:cstheme="majorHAnsi"/>
          <w:sz w:val="24"/>
          <w:szCs w:val="24"/>
        </w:rPr>
        <w:t xml:space="preserve">contextualizar o Produto 2, </w:t>
      </w:r>
      <w:r w:rsidRPr="00CE585C">
        <w:rPr>
          <w:rFonts w:asciiTheme="majorHAnsi" w:hAnsiTheme="majorHAnsi" w:cstheme="majorHAnsi"/>
          <w:color w:val="000000"/>
          <w:sz w:val="24"/>
          <w:szCs w:val="24"/>
        </w:rPr>
        <w:t xml:space="preserve">recuperamos os </w:t>
      </w:r>
      <w:r w:rsidRPr="00CE585C">
        <w:rPr>
          <w:rFonts w:asciiTheme="majorHAnsi" w:hAnsiTheme="majorHAnsi" w:cstheme="majorHAnsi"/>
          <w:b/>
          <w:bCs/>
          <w:color w:val="000000"/>
          <w:sz w:val="24"/>
          <w:szCs w:val="24"/>
        </w:rPr>
        <w:t>princípios para um modelo inovador</w:t>
      </w:r>
      <w:r w:rsidRPr="00CE585C">
        <w:rPr>
          <w:rFonts w:asciiTheme="majorHAnsi" w:hAnsiTheme="majorHAnsi" w:cstheme="majorHAnsi"/>
          <w:color w:val="000000"/>
          <w:sz w:val="24"/>
          <w:szCs w:val="24"/>
        </w:rPr>
        <w:t xml:space="preserve"> de governança universitária, sintetizados em dez pontos, que, </w:t>
      </w:r>
      <w:r w:rsidRPr="00CE585C">
        <w:rPr>
          <w:rFonts w:asciiTheme="majorHAnsi" w:hAnsiTheme="majorHAnsi" w:cstheme="majorHAnsi"/>
          <w:b/>
          <w:bCs/>
          <w:sz w:val="24"/>
          <w:szCs w:val="24"/>
        </w:rPr>
        <w:t>à luz dos estudos,</w:t>
      </w:r>
      <w:r w:rsidRPr="00CE585C">
        <w:rPr>
          <w:rFonts w:asciiTheme="majorHAnsi" w:hAnsiTheme="majorHAnsi" w:cstheme="majorHAnsi"/>
          <w:color w:val="000000"/>
          <w:sz w:val="24"/>
          <w:szCs w:val="24"/>
        </w:rPr>
        <w:t xml:space="preserve"> se aplicariam à governança da </w:t>
      </w:r>
      <w:proofErr w:type="spellStart"/>
      <w:r w:rsidRPr="00CE585C">
        <w:rPr>
          <w:rFonts w:asciiTheme="majorHAnsi" w:hAnsiTheme="majorHAnsi" w:cstheme="majorHAnsi"/>
          <w:color w:val="000000"/>
          <w:sz w:val="24"/>
          <w:szCs w:val="24"/>
        </w:rPr>
        <w:t>UnDF</w:t>
      </w:r>
      <w:proofErr w:type="spellEnd"/>
      <w:r w:rsidRPr="00CE585C">
        <w:rPr>
          <w:rFonts w:asciiTheme="majorHAnsi" w:hAnsiTheme="majorHAnsi" w:cstheme="majorHAnsi"/>
          <w:color w:val="000000"/>
          <w:sz w:val="24"/>
          <w:szCs w:val="24"/>
        </w:rPr>
        <w:t xml:space="preserve">. Na </w:t>
      </w:r>
      <w:r w:rsidRPr="00CE585C">
        <w:rPr>
          <w:rFonts w:asciiTheme="majorHAnsi" w:hAnsiTheme="majorHAnsi" w:cstheme="majorHAnsi"/>
          <w:b/>
          <w:bCs/>
          <w:color w:val="000000"/>
          <w:sz w:val="24"/>
          <w:szCs w:val="24"/>
        </w:rPr>
        <w:t>parte II</w:t>
      </w:r>
      <w:r w:rsidRPr="00CE585C">
        <w:rPr>
          <w:rFonts w:asciiTheme="majorHAnsi" w:hAnsiTheme="majorHAnsi" w:cstheme="majorHAnsi"/>
          <w:color w:val="000000"/>
          <w:sz w:val="24"/>
          <w:szCs w:val="24"/>
        </w:rPr>
        <w:t xml:space="preserve"> apresentamos </w:t>
      </w:r>
      <w:r w:rsidRPr="00CE585C">
        <w:rPr>
          <w:rFonts w:asciiTheme="majorHAnsi" w:hAnsiTheme="majorHAnsi" w:cstheme="majorHAnsi"/>
          <w:b/>
          <w:bCs/>
          <w:color w:val="000000"/>
          <w:sz w:val="24"/>
          <w:szCs w:val="24"/>
        </w:rPr>
        <w:t>a proposta do Estatuto</w:t>
      </w:r>
      <w:r w:rsidRPr="00CE585C">
        <w:rPr>
          <w:rFonts w:asciiTheme="majorHAnsi" w:hAnsiTheme="majorHAnsi" w:cstheme="majorHAnsi"/>
          <w:color w:val="000000"/>
          <w:sz w:val="24"/>
          <w:szCs w:val="24"/>
        </w:rPr>
        <w:t xml:space="preserve">, em uma tentativa de concretizar os princípios na legislação da universidade. </w:t>
      </w:r>
      <w:r w:rsidRPr="00CE585C">
        <w:rPr>
          <w:rFonts w:asciiTheme="majorHAnsi" w:hAnsiTheme="majorHAnsi" w:cstheme="majorHAnsi"/>
          <w:b/>
          <w:bCs/>
          <w:color w:val="000000"/>
          <w:sz w:val="24"/>
          <w:szCs w:val="24"/>
        </w:rPr>
        <w:t>Na parte III</w:t>
      </w:r>
      <w:r w:rsidRPr="00CE585C">
        <w:rPr>
          <w:rFonts w:asciiTheme="majorHAnsi" w:hAnsiTheme="majorHAnsi" w:cstheme="majorHAnsi"/>
          <w:color w:val="000000"/>
          <w:sz w:val="24"/>
          <w:szCs w:val="24"/>
        </w:rPr>
        <w:t xml:space="preserve">, fazemos nossas </w:t>
      </w:r>
      <w:r w:rsidRPr="00CE585C">
        <w:rPr>
          <w:rFonts w:asciiTheme="majorHAnsi" w:hAnsiTheme="majorHAnsi" w:cstheme="majorHAnsi"/>
          <w:b/>
          <w:bCs/>
          <w:color w:val="000000"/>
          <w:sz w:val="24"/>
          <w:szCs w:val="24"/>
        </w:rPr>
        <w:t>considerações finais</w:t>
      </w:r>
      <w:r w:rsidRPr="00CE585C">
        <w:rPr>
          <w:rFonts w:asciiTheme="majorHAnsi" w:hAnsiTheme="majorHAnsi" w:cstheme="majorHAnsi"/>
          <w:color w:val="000000"/>
          <w:sz w:val="24"/>
          <w:szCs w:val="24"/>
        </w:rPr>
        <w:t xml:space="preserve"> sobre a construção do produto 2. </w:t>
      </w:r>
    </w:p>
    <w:p w14:paraId="3EE2EB09" w14:textId="77777777" w:rsidR="00400F03" w:rsidRPr="00CE585C" w:rsidRDefault="00400F03" w:rsidP="00400F03">
      <w:pPr>
        <w:tabs>
          <w:tab w:val="clear" w:pos="1615"/>
          <w:tab w:val="left" w:pos="8364"/>
        </w:tabs>
        <w:spacing w:after="0" w:line="360" w:lineRule="auto"/>
        <w:ind w:right="282" w:firstLine="709"/>
        <w:jc w:val="both"/>
        <w:rPr>
          <w:rFonts w:asciiTheme="majorHAnsi" w:hAnsiTheme="majorHAnsi" w:cstheme="majorHAnsi"/>
          <w:color w:val="000000"/>
          <w:sz w:val="24"/>
          <w:szCs w:val="24"/>
        </w:rPr>
      </w:pPr>
      <w:r w:rsidRPr="00CE585C">
        <w:rPr>
          <w:rFonts w:asciiTheme="majorHAnsi" w:hAnsiTheme="majorHAnsi" w:cstheme="majorHAnsi"/>
          <w:color w:val="000000"/>
          <w:sz w:val="24"/>
          <w:szCs w:val="24"/>
        </w:rPr>
        <w:t xml:space="preserve">Cabe destacar, porém, alguns dos elementos que determinaram a apresentação desse produto, tal como feita neste momento. Em primeiro lugar, está a </w:t>
      </w:r>
      <w:r w:rsidRPr="00CE585C">
        <w:rPr>
          <w:rFonts w:asciiTheme="majorHAnsi" w:hAnsiTheme="majorHAnsi" w:cstheme="majorHAnsi"/>
          <w:b/>
          <w:bCs/>
          <w:color w:val="000000"/>
          <w:sz w:val="24"/>
          <w:szCs w:val="24"/>
        </w:rPr>
        <w:t>percepção sobre sua “provisoriedade”</w:t>
      </w:r>
      <w:r w:rsidRPr="00CE585C">
        <w:rPr>
          <w:rFonts w:asciiTheme="majorHAnsi" w:hAnsiTheme="majorHAnsi" w:cstheme="majorHAnsi"/>
          <w:color w:val="000000"/>
          <w:sz w:val="24"/>
          <w:szCs w:val="24"/>
        </w:rPr>
        <w:t xml:space="preserve">, à medida que o regimento está inserido em um rol de estudos ainda em processo de elaboração. Sua construção vem sendo feita junto a outros TR, pertencentes à </w:t>
      </w:r>
      <w:r w:rsidRPr="00CE585C">
        <w:rPr>
          <w:rFonts w:asciiTheme="majorHAnsi" w:hAnsiTheme="majorHAnsi" w:cstheme="majorHAnsi"/>
          <w:iCs/>
          <w:sz w:val="24"/>
          <w:szCs w:val="24"/>
        </w:rPr>
        <w:t>Comissão de Planejamento e Desenvolvimento Institucional,</w:t>
      </w:r>
      <w:r w:rsidRPr="00CE585C">
        <w:rPr>
          <w:rFonts w:asciiTheme="majorHAnsi" w:hAnsiTheme="majorHAnsi" w:cstheme="majorHAnsi"/>
          <w:i/>
          <w:sz w:val="24"/>
          <w:szCs w:val="24"/>
        </w:rPr>
        <w:t xml:space="preserve"> </w:t>
      </w:r>
      <w:r w:rsidRPr="00CE585C">
        <w:rPr>
          <w:rFonts w:asciiTheme="majorHAnsi" w:hAnsiTheme="majorHAnsi" w:cstheme="majorHAnsi"/>
          <w:iCs/>
          <w:sz w:val="24"/>
          <w:szCs w:val="24"/>
        </w:rPr>
        <w:t xml:space="preserve">cujos resultados têm relação </w:t>
      </w:r>
      <w:r w:rsidRPr="00CE585C">
        <w:rPr>
          <w:rFonts w:asciiTheme="majorHAnsi" w:hAnsiTheme="majorHAnsi" w:cstheme="majorHAnsi"/>
          <w:sz w:val="24"/>
          <w:szCs w:val="24"/>
        </w:rPr>
        <w:t xml:space="preserve">direta com vários outros produtos/TR, também em andamento na Comissão de Políticas Acadêmicas e na Comissão de Políticas Gestão. </w:t>
      </w:r>
      <w:r w:rsidRPr="00CE585C">
        <w:rPr>
          <w:rFonts w:asciiTheme="majorHAnsi" w:hAnsiTheme="majorHAnsi" w:cstheme="majorHAnsi"/>
          <w:color w:val="000000"/>
          <w:sz w:val="24"/>
          <w:szCs w:val="24"/>
        </w:rPr>
        <w:t xml:space="preserve">Assim, o fato de nem todos os estudos que compõem essas três Comissões foram finalizados, limita esta consultora na elaboração de uma visão clara do melhor desenho da estrutura a ser proposta para a </w:t>
      </w:r>
      <w:proofErr w:type="spellStart"/>
      <w:r w:rsidRPr="00CE585C">
        <w:rPr>
          <w:rFonts w:asciiTheme="majorHAnsi" w:hAnsiTheme="majorHAnsi" w:cstheme="majorHAnsi"/>
          <w:color w:val="000000"/>
          <w:sz w:val="24"/>
          <w:szCs w:val="24"/>
        </w:rPr>
        <w:t>UnDF</w:t>
      </w:r>
      <w:proofErr w:type="spellEnd"/>
      <w:r w:rsidRPr="00CE585C">
        <w:rPr>
          <w:rFonts w:asciiTheme="majorHAnsi" w:hAnsiTheme="majorHAnsi" w:cstheme="majorHAnsi"/>
          <w:color w:val="000000"/>
          <w:sz w:val="24"/>
          <w:szCs w:val="24"/>
        </w:rPr>
        <w:t xml:space="preserve">, a qual deve derivar e concretizar o conjunto das propostas de políticas institucionais. </w:t>
      </w:r>
      <w:r w:rsidRPr="00CE585C">
        <w:rPr>
          <w:rFonts w:asciiTheme="majorHAnsi" w:hAnsiTheme="majorHAnsi" w:cstheme="majorHAnsi"/>
          <w:sz w:val="24"/>
          <w:szCs w:val="24"/>
        </w:rPr>
        <w:t xml:space="preserve">Apenas como exemplos: a estrutura de governança acadêmica depende da definição das </w:t>
      </w:r>
      <w:r w:rsidRPr="00CE585C">
        <w:rPr>
          <w:rFonts w:asciiTheme="majorHAnsi" w:hAnsiTheme="majorHAnsi" w:cstheme="majorHAnsi"/>
          <w:color w:val="000000"/>
          <w:sz w:val="24"/>
          <w:szCs w:val="24"/>
        </w:rPr>
        <w:t>políticas</w:t>
      </w:r>
      <w:r w:rsidRPr="00CE585C">
        <w:rPr>
          <w:rFonts w:asciiTheme="majorHAnsi" w:hAnsiTheme="majorHAnsi" w:cstheme="majorHAnsi"/>
          <w:sz w:val="24"/>
          <w:szCs w:val="24"/>
        </w:rPr>
        <w:t xml:space="preserve"> de</w:t>
      </w:r>
      <w:r w:rsidRPr="00CE585C">
        <w:rPr>
          <w:rFonts w:asciiTheme="majorHAnsi" w:hAnsiTheme="majorHAnsi" w:cstheme="majorHAnsi"/>
          <w:color w:val="000000"/>
          <w:sz w:val="24"/>
          <w:szCs w:val="24"/>
        </w:rPr>
        <w:t xml:space="preserve"> pesquisa e extensão; do mesmo modo que a organização didático-pedagógica está diretamente relacionada à definição dos cursos. </w:t>
      </w:r>
    </w:p>
    <w:p w14:paraId="225F909D" w14:textId="77777777" w:rsidR="00400F03" w:rsidRPr="00CE585C" w:rsidRDefault="00400F03" w:rsidP="00400F03">
      <w:pPr>
        <w:tabs>
          <w:tab w:val="clear" w:pos="1615"/>
          <w:tab w:val="left" w:pos="8364"/>
        </w:tabs>
        <w:spacing w:line="360" w:lineRule="auto"/>
        <w:ind w:right="282" w:firstLine="709"/>
        <w:jc w:val="both"/>
        <w:rPr>
          <w:rFonts w:asciiTheme="majorHAnsi" w:eastAsia="Times New Roman" w:hAnsiTheme="majorHAnsi" w:cstheme="majorHAnsi"/>
          <w:sz w:val="24"/>
          <w:szCs w:val="24"/>
          <w:lang w:eastAsia="pt-BR"/>
        </w:rPr>
      </w:pPr>
      <w:r w:rsidRPr="00CE585C">
        <w:rPr>
          <w:rFonts w:asciiTheme="majorHAnsi" w:hAnsiTheme="majorHAnsi" w:cstheme="majorHAnsi"/>
          <w:color w:val="000000"/>
          <w:sz w:val="24"/>
          <w:szCs w:val="24"/>
        </w:rPr>
        <w:t xml:space="preserve">Em segundo lugar, atentamos para a </w:t>
      </w:r>
      <w:r w:rsidRPr="00CE585C">
        <w:rPr>
          <w:rFonts w:asciiTheme="majorHAnsi" w:hAnsiTheme="majorHAnsi" w:cstheme="majorHAnsi"/>
          <w:b/>
          <w:bCs/>
          <w:color w:val="000000"/>
          <w:sz w:val="24"/>
          <w:szCs w:val="24"/>
        </w:rPr>
        <w:t>busca de um “modelo ideal”</w:t>
      </w:r>
      <w:r w:rsidRPr="00CE585C">
        <w:rPr>
          <w:rFonts w:asciiTheme="majorHAnsi" w:hAnsiTheme="majorHAnsi" w:cstheme="majorHAnsi"/>
          <w:color w:val="000000"/>
          <w:sz w:val="24"/>
          <w:szCs w:val="24"/>
        </w:rPr>
        <w:t xml:space="preserve">. Diversos estudiosos, acerca de modelos de universidade, destacam a necessidade de </w:t>
      </w:r>
      <w:r w:rsidRPr="00CE585C">
        <w:rPr>
          <w:rFonts w:asciiTheme="majorHAnsi" w:eastAsia="Times New Roman" w:hAnsiTheme="majorHAnsi" w:cstheme="majorHAnsi"/>
          <w:b/>
          <w:bCs/>
          <w:sz w:val="24"/>
          <w:szCs w:val="24"/>
          <w:lang w:eastAsia="pt-BR"/>
        </w:rPr>
        <w:t xml:space="preserve">modelo orgânico e coerente para a arquitetura institucional, </w:t>
      </w:r>
      <w:r w:rsidRPr="00CE585C">
        <w:rPr>
          <w:rFonts w:asciiTheme="majorHAnsi" w:eastAsia="Times New Roman" w:hAnsiTheme="majorHAnsi" w:cstheme="majorHAnsi"/>
          <w:sz w:val="24"/>
          <w:szCs w:val="24"/>
          <w:lang w:eastAsia="pt-BR"/>
        </w:rPr>
        <w:t xml:space="preserve">a fim de fazer com que a instituição ganhe em eficiência, em eficácia e em efetividade. A visão de todo o conjunto, dos fins a alcançar (em especial das finalidades de longo prazo), faz com que a implantação da universidade caminhe de forma coerente, como um </w:t>
      </w:r>
      <w:r w:rsidRPr="00CE585C">
        <w:rPr>
          <w:rFonts w:asciiTheme="majorHAnsi" w:eastAsia="Times New Roman" w:hAnsiTheme="majorHAnsi" w:cstheme="majorHAnsi"/>
          <w:b/>
          <w:bCs/>
          <w:sz w:val="24"/>
          <w:szCs w:val="24"/>
          <w:lang w:eastAsia="pt-BR"/>
        </w:rPr>
        <w:t>conjunto orgânico a ser implementado</w:t>
      </w:r>
      <w:r w:rsidRPr="00CE585C">
        <w:rPr>
          <w:rFonts w:asciiTheme="majorHAnsi" w:eastAsia="Times New Roman" w:hAnsiTheme="majorHAnsi" w:cstheme="majorHAnsi"/>
          <w:sz w:val="24"/>
          <w:szCs w:val="24"/>
          <w:lang w:eastAsia="pt-BR"/>
        </w:rPr>
        <w:t xml:space="preserve">, sem perder-se em questões do cotidiano e em disputas políticas setoriais. Também propicia que se avance de modo consistente no ideário de pertinência social definido para as políticas de ensino, pesquisa e extensão; que se estabeleça mecanismos e estratégias claras, interna e externamente, de comunicar e fazer valer </w:t>
      </w:r>
      <w:r w:rsidRPr="00CE585C">
        <w:rPr>
          <w:rFonts w:asciiTheme="majorHAnsi" w:eastAsia="Times New Roman" w:hAnsiTheme="majorHAnsi" w:cstheme="majorHAnsi"/>
          <w:sz w:val="24"/>
          <w:szCs w:val="24"/>
          <w:lang w:eastAsia="pt-BR"/>
        </w:rPr>
        <w:lastRenderedPageBreak/>
        <w:t xml:space="preserve">sua missão. A capacidade de dialogar com estruturas necessárias no futuro é determinante para que o projeto não nasça “velho”. </w:t>
      </w:r>
    </w:p>
    <w:p w14:paraId="473B906E" w14:textId="77777777" w:rsidR="00400F03" w:rsidRPr="00CE585C" w:rsidRDefault="00400F03" w:rsidP="00400F03">
      <w:pPr>
        <w:tabs>
          <w:tab w:val="clear" w:pos="1615"/>
          <w:tab w:val="left" w:pos="8364"/>
        </w:tabs>
        <w:spacing w:line="360" w:lineRule="auto"/>
        <w:ind w:right="282" w:firstLine="709"/>
        <w:jc w:val="both"/>
        <w:rPr>
          <w:rFonts w:asciiTheme="majorHAnsi" w:eastAsia="Times New Roman" w:hAnsiTheme="majorHAnsi" w:cstheme="majorHAnsi"/>
          <w:sz w:val="24"/>
          <w:szCs w:val="24"/>
          <w:lang w:eastAsia="pt-BR"/>
        </w:rPr>
      </w:pPr>
      <w:r w:rsidRPr="00CE585C">
        <w:rPr>
          <w:rFonts w:asciiTheme="majorHAnsi" w:eastAsia="Times New Roman" w:hAnsiTheme="majorHAnsi" w:cstheme="majorHAnsi"/>
          <w:sz w:val="24"/>
          <w:szCs w:val="24"/>
          <w:lang w:eastAsia="pt-BR"/>
        </w:rPr>
        <w:t xml:space="preserve">Assim sendo, </w:t>
      </w:r>
      <w:r w:rsidRPr="00CE585C">
        <w:rPr>
          <w:rFonts w:asciiTheme="majorHAnsi" w:eastAsia="Times New Roman" w:hAnsiTheme="majorHAnsi" w:cstheme="majorHAnsi"/>
          <w:b/>
          <w:bCs/>
          <w:sz w:val="24"/>
          <w:szCs w:val="24"/>
          <w:lang w:eastAsia="pt-BR"/>
        </w:rPr>
        <w:t>o Estatuto ora apresentado conta com estruturas que, provavelmente, levarão alguns anos para serem implementadas</w:t>
      </w:r>
      <w:r w:rsidRPr="00CE585C">
        <w:rPr>
          <w:rFonts w:asciiTheme="majorHAnsi" w:eastAsia="Times New Roman" w:hAnsiTheme="majorHAnsi" w:cstheme="majorHAnsi"/>
          <w:sz w:val="24"/>
          <w:szCs w:val="24"/>
          <w:lang w:eastAsia="pt-BR"/>
        </w:rPr>
        <w:t xml:space="preserve"> — por exemplo, a de pós-graduação. No entanto, elas precisam ser indicadas, apontando para o ideal universitário, pois, sob risco de “não haverem sido previstas”, podem nunca ser concretizadas. Ao mesmo tempo, aponta para </w:t>
      </w:r>
      <w:r w:rsidRPr="00CE585C">
        <w:rPr>
          <w:rFonts w:asciiTheme="majorHAnsi" w:eastAsia="Times New Roman" w:hAnsiTheme="majorHAnsi" w:cstheme="majorHAnsi"/>
          <w:b/>
          <w:bCs/>
          <w:sz w:val="24"/>
          <w:szCs w:val="24"/>
          <w:lang w:eastAsia="pt-BR"/>
        </w:rPr>
        <w:t>aspectos que se fazem fundamentais serem instalados de imediato</w:t>
      </w:r>
      <w:r w:rsidRPr="00CE585C">
        <w:rPr>
          <w:rFonts w:asciiTheme="majorHAnsi" w:eastAsia="Times New Roman" w:hAnsiTheme="majorHAnsi" w:cstheme="majorHAnsi"/>
          <w:sz w:val="24"/>
          <w:szCs w:val="24"/>
          <w:lang w:eastAsia="pt-BR"/>
        </w:rPr>
        <w:t xml:space="preserve">, </w:t>
      </w:r>
      <w:r w:rsidRPr="00CE585C">
        <w:rPr>
          <w:rFonts w:asciiTheme="majorHAnsi" w:eastAsia="Times New Roman" w:hAnsiTheme="majorHAnsi" w:cstheme="majorHAnsi"/>
          <w:b/>
          <w:bCs/>
          <w:sz w:val="24"/>
          <w:szCs w:val="24"/>
          <w:lang w:eastAsia="pt-BR"/>
        </w:rPr>
        <w:t xml:space="preserve">pois são determinantes para a concepção e para a base de construção de uma universidade inovadora. </w:t>
      </w:r>
      <w:r w:rsidRPr="00CE585C">
        <w:rPr>
          <w:rFonts w:asciiTheme="majorHAnsi" w:eastAsia="Times New Roman" w:hAnsiTheme="majorHAnsi" w:cstheme="majorHAnsi"/>
          <w:sz w:val="24"/>
          <w:szCs w:val="24"/>
          <w:lang w:eastAsia="pt-BR"/>
        </w:rPr>
        <w:t xml:space="preserve">Como exemplo: a construção de </w:t>
      </w:r>
      <w:r w:rsidRPr="00CE585C">
        <w:rPr>
          <w:rFonts w:asciiTheme="majorHAnsi" w:eastAsia="Times New Roman" w:hAnsiTheme="majorHAnsi" w:cstheme="majorHAnsi"/>
          <w:b/>
          <w:bCs/>
          <w:sz w:val="24"/>
          <w:szCs w:val="24"/>
          <w:lang w:eastAsia="pt-BR"/>
        </w:rPr>
        <w:t>estruturas acadêmicas e política pedagógica institucional</w:t>
      </w:r>
      <w:r w:rsidRPr="00CE585C">
        <w:rPr>
          <w:rFonts w:asciiTheme="majorHAnsi" w:eastAsia="Times New Roman" w:hAnsiTheme="majorHAnsi" w:cstheme="majorHAnsi"/>
          <w:sz w:val="24"/>
          <w:szCs w:val="24"/>
          <w:lang w:eastAsia="pt-BR"/>
        </w:rPr>
        <w:t xml:space="preserve"> flexíveis e transdisciplinares, </w:t>
      </w:r>
      <w:r w:rsidRPr="00CE585C">
        <w:rPr>
          <w:rFonts w:asciiTheme="majorHAnsi" w:eastAsia="Times New Roman" w:hAnsiTheme="majorHAnsi" w:cstheme="majorHAnsi"/>
          <w:b/>
          <w:bCs/>
          <w:sz w:val="24"/>
          <w:szCs w:val="24"/>
          <w:lang w:eastAsia="pt-BR"/>
        </w:rPr>
        <w:t>voltadas aos grandes temas da sociedade que mobilizam a produção de conhecimento</w:t>
      </w:r>
      <w:r w:rsidRPr="00CE585C">
        <w:rPr>
          <w:rFonts w:asciiTheme="majorHAnsi" w:eastAsia="Times New Roman" w:hAnsiTheme="majorHAnsi" w:cstheme="majorHAnsi"/>
          <w:sz w:val="24"/>
          <w:szCs w:val="24"/>
          <w:lang w:eastAsia="pt-BR"/>
        </w:rPr>
        <w:t xml:space="preserve">. Do mesmo modo, se a missão da </w:t>
      </w:r>
      <w:proofErr w:type="spellStart"/>
      <w:r w:rsidRPr="00CE585C">
        <w:rPr>
          <w:rFonts w:asciiTheme="majorHAnsi" w:eastAsia="Times New Roman" w:hAnsiTheme="majorHAnsi" w:cstheme="majorHAnsi"/>
          <w:sz w:val="24"/>
          <w:szCs w:val="24"/>
          <w:lang w:eastAsia="pt-BR"/>
        </w:rPr>
        <w:t>UnDF</w:t>
      </w:r>
      <w:proofErr w:type="spellEnd"/>
      <w:r w:rsidRPr="00CE585C">
        <w:rPr>
          <w:rFonts w:asciiTheme="majorHAnsi" w:eastAsia="Times New Roman" w:hAnsiTheme="majorHAnsi" w:cstheme="majorHAnsi"/>
          <w:sz w:val="24"/>
          <w:szCs w:val="24"/>
          <w:lang w:eastAsia="pt-BR"/>
        </w:rPr>
        <w:t xml:space="preserve"> pressupõe </w:t>
      </w:r>
      <w:r w:rsidRPr="00CE585C">
        <w:rPr>
          <w:rFonts w:asciiTheme="majorHAnsi" w:eastAsia="Times New Roman" w:hAnsiTheme="majorHAnsi" w:cstheme="majorHAnsi"/>
          <w:b/>
          <w:bCs/>
          <w:sz w:val="24"/>
          <w:szCs w:val="24"/>
          <w:lang w:eastAsia="pt-BR"/>
        </w:rPr>
        <w:t>produção de conhecimento científico e tecnológico inovador</w:t>
      </w:r>
      <w:r w:rsidRPr="00CE585C">
        <w:rPr>
          <w:rFonts w:asciiTheme="majorHAnsi" w:eastAsia="Times New Roman" w:hAnsiTheme="majorHAnsi" w:cstheme="majorHAnsi"/>
          <w:sz w:val="24"/>
          <w:szCs w:val="24"/>
          <w:lang w:eastAsia="pt-BR"/>
        </w:rPr>
        <w:t xml:space="preserve">, sua implantação demanda contar, de partida, com </w:t>
      </w:r>
      <w:r w:rsidRPr="00CE585C">
        <w:rPr>
          <w:rFonts w:asciiTheme="majorHAnsi" w:eastAsia="Times New Roman" w:hAnsiTheme="majorHAnsi" w:cstheme="majorHAnsi"/>
          <w:b/>
          <w:bCs/>
          <w:sz w:val="24"/>
          <w:szCs w:val="24"/>
          <w:lang w:eastAsia="pt-BR"/>
        </w:rPr>
        <w:t>profissionais capacitados à produção de conhecimento</w:t>
      </w:r>
      <w:r w:rsidRPr="00CE585C">
        <w:rPr>
          <w:rFonts w:asciiTheme="majorHAnsi" w:eastAsia="Times New Roman" w:hAnsiTheme="majorHAnsi" w:cstheme="majorHAnsi"/>
          <w:sz w:val="24"/>
          <w:szCs w:val="24"/>
          <w:lang w:eastAsia="pt-BR"/>
        </w:rPr>
        <w:t xml:space="preserve"> e à liderança de equipes de pesquisa. </w:t>
      </w:r>
    </w:p>
    <w:p w14:paraId="5320AB0B" w14:textId="77777777" w:rsidR="00400F03" w:rsidRPr="00CE585C" w:rsidRDefault="00400F03" w:rsidP="00400F03">
      <w:pPr>
        <w:tabs>
          <w:tab w:val="clear" w:pos="1615"/>
          <w:tab w:val="left" w:pos="8364"/>
        </w:tabs>
        <w:spacing w:line="360" w:lineRule="auto"/>
        <w:ind w:firstLine="709"/>
        <w:jc w:val="both"/>
        <w:rPr>
          <w:rFonts w:asciiTheme="majorHAnsi" w:eastAsia="Times New Roman" w:hAnsiTheme="majorHAnsi" w:cstheme="majorHAnsi"/>
          <w:sz w:val="24"/>
          <w:szCs w:val="24"/>
          <w:lang w:eastAsia="pt-BR"/>
        </w:rPr>
      </w:pPr>
      <w:r w:rsidRPr="00CE585C">
        <w:rPr>
          <w:rFonts w:asciiTheme="majorHAnsi" w:eastAsia="Times New Roman" w:hAnsiTheme="majorHAnsi" w:cstheme="majorHAnsi"/>
          <w:sz w:val="24"/>
          <w:szCs w:val="24"/>
          <w:lang w:eastAsia="pt-BR"/>
        </w:rPr>
        <w:t>Assim, é fato que todo projeto inicial e ideal, complexo e de largo prazo, como o de uma universidade, necessita de alterações e de adaptações a contextos e a situações específicas no transcurso do tempo. No entanto, a clareza sobre sua “</w:t>
      </w:r>
      <w:r w:rsidRPr="00CE585C">
        <w:rPr>
          <w:rFonts w:asciiTheme="majorHAnsi" w:eastAsia="Times New Roman" w:hAnsiTheme="majorHAnsi" w:cstheme="majorHAnsi"/>
          <w:i/>
          <w:iCs/>
          <w:sz w:val="24"/>
          <w:szCs w:val="24"/>
          <w:lang w:eastAsia="pt-BR"/>
        </w:rPr>
        <w:t xml:space="preserve">core </w:t>
      </w:r>
      <w:proofErr w:type="spellStart"/>
      <w:r w:rsidRPr="00CE585C">
        <w:rPr>
          <w:rFonts w:asciiTheme="majorHAnsi" w:eastAsia="Times New Roman" w:hAnsiTheme="majorHAnsi" w:cstheme="majorHAnsi"/>
          <w:i/>
          <w:iCs/>
          <w:sz w:val="24"/>
          <w:szCs w:val="24"/>
          <w:lang w:eastAsia="pt-BR"/>
        </w:rPr>
        <w:t>competence</w:t>
      </w:r>
      <w:proofErr w:type="spellEnd"/>
      <w:r w:rsidRPr="00CE585C">
        <w:rPr>
          <w:rFonts w:asciiTheme="majorHAnsi" w:eastAsia="Times New Roman" w:hAnsiTheme="majorHAnsi" w:cstheme="majorHAnsi"/>
          <w:i/>
          <w:iCs/>
          <w:sz w:val="24"/>
          <w:szCs w:val="24"/>
          <w:lang w:eastAsia="pt-BR"/>
        </w:rPr>
        <w:t>”</w:t>
      </w:r>
      <w:r w:rsidRPr="00CE585C">
        <w:rPr>
          <w:rFonts w:asciiTheme="majorHAnsi" w:eastAsia="Times New Roman" w:hAnsiTheme="majorHAnsi" w:cstheme="majorHAnsi"/>
          <w:sz w:val="24"/>
          <w:szCs w:val="24"/>
          <w:lang w:eastAsia="pt-BR"/>
        </w:rPr>
        <w:t xml:space="preserve"> deve orientar a instalação da instituição — que, no caso da </w:t>
      </w:r>
      <w:proofErr w:type="spellStart"/>
      <w:r w:rsidRPr="00CE585C">
        <w:rPr>
          <w:rFonts w:asciiTheme="majorHAnsi" w:eastAsia="Times New Roman" w:hAnsiTheme="majorHAnsi" w:cstheme="majorHAnsi"/>
          <w:sz w:val="24"/>
          <w:szCs w:val="24"/>
          <w:lang w:eastAsia="pt-BR"/>
        </w:rPr>
        <w:t>UnDF</w:t>
      </w:r>
      <w:proofErr w:type="spellEnd"/>
      <w:r w:rsidRPr="00CE585C">
        <w:rPr>
          <w:rFonts w:asciiTheme="majorHAnsi" w:eastAsia="Times New Roman" w:hAnsiTheme="majorHAnsi" w:cstheme="majorHAnsi"/>
          <w:sz w:val="24"/>
          <w:szCs w:val="24"/>
          <w:lang w:eastAsia="pt-BR"/>
        </w:rPr>
        <w:t>, é a</w:t>
      </w:r>
      <w:r w:rsidRPr="00CE585C">
        <w:rPr>
          <w:rFonts w:asciiTheme="majorHAnsi" w:hAnsiTheme="majorHAnsi" w:cstheme="majorHAnsi"/>
          <w:sz w:val="24"/>
          <w:szCs w:val="24"/>
        </w:rPr>
        <w:t xml:space="preserve"> promoção do desenvolvimento social, econômico, tecnológico e científico da RIDE-DF por meio de estrutura administrativa e acadêmica inovadoras</w:t>
      </w:r>
      <w:r w:rsidRPr="00CE585C">
        <w:rPr>
          <w:rFonts w:asciiTheme="majorHAnsi" w:eastAsia="Times New Roman" w:hAnsiTheme="majorHAnsi" w:cstheme="majorHAnsi"/>
          <w:sz w:val="24"/>
          <w:szCs w:val="24"/>
          <w:lang w:eastAsia="pt-BR"/>
        </w:rPr>
        <w:t>. Por essa razão, os dez princípios inovadores e “ideais” foram tomados como fundamento deste Estatuto, assim como devem direcionar seu Regimento e, principalmente, seu Plano de Desenvolvimento Institucional (PDI).</w:t>
      </w:r>
    </w:p>
    <w:p w14:paraId="274EB218" w14:textId="77777777" w:rsidR="00400F03" w:rsidRPr="00CE585C" w:rsidRDefault="00400F03" w:rsidP="00400F03">
      <w:pPr>
        <w:tabs>
          <w:tab w:val="clear" w:pos="1615"/>
          <w:tab w:val="left" w:pos="8364"/>
        </w:tabs>
        <w:spacing w:after="0" w:line="360" w:lineRule="auto"/>
        <w:ind w:right="282" w:firstLine="709"/>
        <w:jc w:val="both"/>
        <w:rPr>
          <w:rFonts w:asciiTheme="majorHAnsi" w:eastAsia="Times New Roman" w:hAnsiTheme="majorHAnsi" w:cstheme="majorHAnsi"/>
          <w:sz w:val="24"/>
          <w:szCs w:val="24"/>
          <w:lang w:eastAsia="pt-BR"/>
        </w:rPr>
      </w:pPr>
      <w:r w:rsidRPr="00CE585C">
        <w:rPr>
          <w:rFonts w:asciiTheme="majorHAnsi" w:hAnsiTheme="majorHAnsi" w:cstheme="majorHAnsi"/>
          <w:color w:val="000000"/>
          <w:sz w:val="24"/>
          <w:szCs w:val="24"/>
        </w:rPr>
        <w:t xml:space="preserve">Em terceiro lugar, cabe ressaltar </w:t>
      </w:r>
      <w:r w:rsidRPr="00CE585C">
        <w:rPr>
          <w:rFonts w:asciiTheme="majorHAnsi" w:hAnsiTheme="majorHAnsi" w:cstheme="majorHAnsi"/>
          <w:b/>
          <w:bCs/>
          <w:color w:val="000000"/>
          <w:sz w:val="24"/>
          <w:szCs w:val="24"/>
        </w:rPr>
        <w:t>a concepção de universidade</w:t>
      </w:r>
      <w:r w:rsidRPr="00CE585C">
        <w:rPr>
          <w:rFonts w:asciiTheme="majorHAnsi" w:hAnsiTheme="majorHAnsi" w:cstheme="majorHAnsi"/>
          <w:color w:val="000000"/>
          <w:sz w:val="24"/>
          <w:szCs w:val="24"/>
        </w:rPr>
        <w:t xml:space="preserve"> utilizada que, segundo o paradigma moderno do início do séc. XIX, além do ensino, passou a envolver pesquisa e, no séc. XX, incorporou a necessidade de ampliar/trocar conhecimentos com a sociedade por meio da extensão. Como tem sido amplamente debatido ao longo da elaboração do projeto da </w:t>
      </w:r>
      <w:proofErr w:type="spellStart"/>
      <w:r w:rsidRPr="00CE585C">
        <w:rPr>
          <w:rFonts w:asciiTheme="majorHAnsi" w:hAnsiTheme="majorHAnsi" w:cstheme="majorHAnsi"/>
          <w:color w:val="000000"/>
          <w:sz w:val="24"/>
          <w:szCs w:val="24"/>
        </w:rPr>
        <w:t>UnDF</w:t>
      </w:r>
      <w:proofErr w:type="spellEnd"/>
      <w:r w:rsidRPr="00CE585C">
        <w:rPr>
          <w:rFonts w:asciiTheme="majorHAnsi" w:eastAsia="Times New Roman" w:hAnsiTheme="majorHAnsi" w:cstheme="majorHAnsi"/>
          <w:sz w:val="24"/>
          <w:szCs w:val="24"/>
          <w:lang w:eastAsia="pt-BR"/>
        </w:rPr>
        <w:t xml:space="preserve">, em especial no chamado “Documento de Referência” produzido pelo CEBRASPE (2021a), em uma universidade inovadora, a produção de conhecimento/pesquisa é realizada em programas de pós-graduação, em parceria com outras instituições e com o setor produtivo; essa é, sem dúvida </w:t>
      </w:r>
      <w:r w:rsidRPr="00CE585C">
        <w:rPr>
          <w:rFonts w:asciiTheme="majorHAnsi" w:eastAsia="Times New Roman" w:hAnsiTheme="majorHAnsi" w:cstheme="majorHAnsi"/>
          <w:sz w:val="24"/>
          <w:szCs w:val="24"/>
          <w:lang w:eastAsia="pt-BR"/>
        </w:rPr>
        <w:lastRenderedPageBreak/>
        <w:t>alguma, a base da inovação em todo o mundo</w:t>
      </w:r>
      <w:r w:rsidRPr="00CE585C">
        <w:rPr>
          <w:rFonts w:asciiTheme="majorHAnsi" w:eastAsia="Times New Roman" w:hAnsiTheme="majorHAnsi" w:cstheme="majorHAnsi"/>
          <w:vertAlign w:val="superscript"/>
        </w:rPr>
        <w:footnoteReference w:id="3"/>
      </w:r>
      <w:r w:rsidRPr="00CE585C">
        <w:rPr>
          <w:rFonts w:asciiTheme="majorHAnsi" w:eastAsia="Times New Roman" w:hAnsiTheme="majorHAnsi" w:cstheme="majorHAnsi"/>
          <w:sz w:val="24"/>
          <w:szCs w:val="24"/>
          <w:lang w:eastAsia="pt-BR"/>
        </w:rPr>
        <w:t>. Nos anos recentes, porém, tem havido diminuição da distância entre pesquisa básica e aplicada</w:t>
      </w:r>
      <w:r w:rsidRPr="00CE585C">
        <w:rPr>
          <w:rStyle w:val="Refdenotaderodap"/>
          <w:rFonts w:asciiTheme="majorHAnsi" w:eastAsia="Times New Roman" w:hAnsiTheme="majorHAnsi" w:cstheme="majorHAnsi"/>
          <w:sz w:val="24"/>
          <w:szCs w:val="24"/>
          <w:lang w:eastAsia="pt-BR"/>
        </w:rPr>
        <w:footnoteReference w:id="4"/>
      </w:r>
      <w:r w:rsidRPr="00CE585C">
        <w:rPr>
          <w:rFonts w:asciiTheme="majorHAnsi" w:eastAsia="Times New Roman" w:hAnsiTheme="majorHAnsi" w:cstheme="majorHAnsi"/>
          <w:sz w:val="24"/>
          <w:szCs w:val="24"/>
          <w:lang w:eastAsia="pt-BR"/>
        </w:rPr>
        <w:t>, deixando evidente quanto a extensão tem revolucionado a forma de conceber e de realizar as atividades de pesquisa e de ensino. Desse modo, o conceito de extensão vem cada vez sendo mais compreendido como diálogo entre Universidade e Sociedade</w:t>
      </w:r>
      <w:r w:rsidRPr="00CE585C">
        <w:rPr>
          <w:rStyle w:val="Refdenotaderodap"/>
          <w:rFonts w:asciiTheme="majorHAnsi" w:eastAsia="Times New Roman" w:hAnsiTheme="majorHAnsi" w:cstheme="majorHAnsi"/>
          <w:sz w:val="24"/>
          <w:szCs w:val="24"/>
          <w:lang w:eastAsia="pt-BR"/>
        </w:rPr>
        <w:footnoteReference w:id="5"/>
      </w:r>
      <w:r w:rsidRPr="00CE585C">
        <w:rPr>
          <w:rFonts w:asciiTheme="majorHAnsi" w:eastAsia="Times New Roman" w:hAnsiTheme="majorHAnsi" w:cstheme="majorHAnsi"/>
          <w:sz w:val="24"/>
          <w:szCs w:val="24"/>
          <w:lang w:eastAsia="pt-BR"/>
        </w:rPr>
        <w:t xml:space="preserve"> e como fundamento para a formação de pessoas a partir de seu contexto/realidade — ambos têm sido “instigadores” da investigação acadêmica. </w:t>
      </w:r>
    </w:p>
    <w:p w14:paraId="1113082E" w14:textId="77777777" w:rsidR="00400F03" w:rsidRPr="00CE585C" w:rsidRDefault="00400F03" w:rsidP="00400F03">
      <w:pPr>
        <w:tabs>
          <w:tab w:val="clear" w:pos="1615"/>
          <w:tab w:val="left" w:pos="8364"/>
        </w:tabs>
        <w:spacing w:line="360" w:lineRule="auto"/>
        <w:ind w:firstLine="709"/>
        <w:jc w:val="both"/>
        <w:rPr>
          <w:rFonts w:asciiTheme="majorHAnsi" w:hAnsiTheme="majorHAnsi" w:cstheme="majorHAnsi"/>
          <w:sz w:val="24"/>
          <w:szCs w:val="24"/>
        </w:rPr>
      </w:pPr>
      <w:r w:rsidRPr="00CE585C">
        <w:rPr>
          <w:rFonts w:asciiTheme="majorHAnsi" w:eastAsia="Times New Roman" w:hAnsiTheme="majorHAnsi" w:cstheme="majorHAnsi"/>
          <w:sz w:val="24"/>
          <w:szCs w:val="24"/>
          <w:lang w:eastAsia="pt-BR"/>
        </w:rPr>
        <w:t xml:space="preserve">Por conseguinte, </w:t>
      </w:r>
      <w:r w:rsidRPr="00CE585C">
        <w:rPr>
          <w:rFonts w:asciiTheme="majorHAnsi" w:eastAsia="Times New Roman" w:hAnsiTheme="majorHAnsi" w:cstheme="majorHAnsi"/>
          <w:b/>
          <w:bCs/>
          <w:sz w:val="24"/>
          <w:szCs w:val="24"/>
          <w:lang w:eastAsia="pt-BR"/>
        </w:rPr>
        <w:t>a compreensão sobre ensino em instituições inovadoras também vem sendo alterada profundamente</w:t>
      </w:r>
      <w:r w:rsidRPr="00CE585C">
        <w:rPr>
          <w:rFonts w:asciiTheme="majorHAnsi" w:eastAsia="Times New Roman" w:hAnsiTheme="majorHAnsi" w:cstheme="majorHAnsi"/>
          <w:sz w:val="24"/>
          <w:szCs w:val="24"/>
          <w:lang w:eastAsia="pt-BR"/>
        </w:rPr>
        <w:t>. Como já apontava Demo (1996)</w:t>
      </w:r>
      <w:r w:rsidRPr="00CE585C">
        <w:rPr>
          <w:rStyle w:val="Refdenotaderodap"/>
          <w:rFonts w:asciiTheme="majorHAnsi" w:eastAsia="Times New Roman" w:hAnsiTheme="majorHAnsi" w:cstheme="majorHAnsi"/>
          <w:sz w:val="24"/>
          <w:szCs w:val="24"/>
          <w:lang w:eastAsia="pt-BR"/>
        </w:rPr>
        <w:footnoteReference w:id="6"/>
      </w:r>
      <w:r w:rsidRPr="00CE585C">
        <w:rPr>
          <w:rFonts w:asciiTheme="majorHAnsi" w:eastAsia="Times New Roman" w:hAnsiTheme="majorHAnsi" w:cstheme="majorHAnsi"/>
          <w:sz w:val="24"/>
          <w:szCs w:val="24"/>
          <w:lang w:eastAsia="pt-BR"/>
        </w:rPr>
        <w:t xml:space="preserve">, a </w:t>
      </w:r>
      <w:r w:rsidRPr="00CE585C">
        <w:rPr>
          <w:rFonts w:asciiTheme="majorHAnsi" w:hAnsiTheme="majorHAnsi" w:cstheme="majorHAnsi"/>
          <w:sz w:val="24"/>
          <w:szCs w:val="24"/>
        </w:rPr>
        <w:t>formação pela via da pesquisa propicia que o conhecimento seja (</w:t>
      </w:r>
      <w:proofErr w:type="spellStart"/>
      <w:r w:rsidRPr="00CE585C">
        <w:rPr>
          <w:rFonts w:asciiTheme="majorHAnsi" w:hAnsiTheme="majorHAnsi" w:cstheme="majorHAnsi"/>
          <w:sz w:val="24"/>
          <w:szCs w:val="24"/>
        </w:rPr>
        <w:t>re</w:t>
      </w:r>
      <w:proofErr w:type="spellEnd"/>
      <w:r w:rsidRPr="00CE585C">
        <w:rPr>
          <w:rFonts w:asciiTheme="majorHAnsi" w:hAnsiTheme="majorHAnsi" w:cstheme="majorHAnsi"/>
          <w:sz w:val="24"/>
          <w:szCs w:val="24"/>
        </w:rPr>
        <w:t>)construído permanentemente, com a prática constante do questionamento. Diante disso, a concepção de docência também vem sendo ressignificada, tendo se tornado, cada vez mais, identificada com o estímulo à pesquisa. Nesse sentido, comungamos com Demo — e aqui adotamos sua visão — que defende e identifica, desde a educação básica, os processos de ensino-aprendizagem com os de estímulo à pesquisa</w:t>
      </w:r>
      <w:r w:rsidRPr="00CE585C">
        <w:rPr>
          <w:rStyle w:val="Refdenotaderodap"/>
          <w:rFonts w:asciiTheme="majorHAnsi" w:hAnsiTheme="majorHAnsi" w:cstheme="majorHAnsi"/>
          <w:sz w:val="24"/>
          <w:szCs w:val="24"/>
        </w:rPr>
        <w:footnoteReference w:id="7"/>
      </w:r>
      <w:r w:rsidRPr="00CE585C">
        <w:rPr>
          <w:rFonts w:asciiTheme="majorHAnsi" w:hAnsiTheme="majorHAnsi" w:cstheme="majorHAnsi"/>
          <w:sz w:val="24"/>
          <w:szCs w:val="24"/>
        </w:rPr>
        <w:t xml:space="preserve">. </w:t>
      </w:r>
    </w:p>
    <w:p w14:paraId="222D8ECD" w14:textId="77777777" w:rsidR="00400F03" w:rsidRPr="00CE585C" w:rsidRDefault="00400F03" w:rsidP="00400F03">
      <w:pPr>
        <w:tabs>
          <w:tab w:val="clear" w:pos="1615"/>
          <w:tab w:val="left" w:pos="8364"/>
        </w:tabs>
        <w:spacing w:line="360" w:lineRule="auto"/>
        <w:ind w:firstLine="709"/>
        <w:jc w:val="both"/>
        <w:rPr>
          <w:rFonts w:asciiTheme="majorHAnsi" w:hAnsiTheme="majorHAnsi" w:cstheme="majorHAnsi"/>
          <w:sz w:val="24"/>
          <w:szCs w:val="24"/>
        </w:rPr>
      </w:pPr>
      <w:r w:rsidRPr="00CE585C">
        <w:rPr>
          <w:rFonts w:asciiTheme="majorHAnsi" w:hAnsiTheme="majorHAnsi" w:cstheme="majorHAnsi"/>
          <w:sz w:val="24"/>
          <w:szCs w:val="24"/>
        </w:rPr>
        <w:t xml:space="preserve">As atividades de ensino podem e devem ser compreendidas, portanto, não apenas como a parte do tripé acadêmico relacionado à formação de estudantes, mas como ações que, por meio de questionamentos, fazem com que os sujeitos envolvidos nos processos de formação possam rever sua percepção e sua relação consigo próprios, com o mundo e com outros sujeitos, contribuindo para o seu desenvolvimento intelectual e humano. Para tanto, o ensino problematiza e contextualiza a realidade concreta, levando à reflexão e a trocas entre todos os envolvidos no processo: professor-aluno; aluno-aluno; professor-sociedade; aluno-sociedade; professor-aluno-sociedade. São justamente essas reflexões e trocas que impulsionam e ressignificam as relações </w:t>
      </w:r>
      <w:r w:rsidRPr="00CE585C">
        <w:rPr>
          <w:rFonts w:asciiTheme="majorHAnsi" w:hAnsiTheme="majorHAnsi" w:cstheme="majorHAnsi"/>
          <w:sz w:val="24"/>
          <w:szCs w:val="24"/>
        </w:rPr>
        <w:lastRenderedPageBreak/>
        <w:t>entre os sujeitos, a produção de conhecimento e o próprio sentido da instituição universidade na sociedade.</w:t>
      </w:r>
    </w:p>
    <w:p w14:paraId="48CC09E4" w14:textId="77777777" w:rsidR="00400F03" w:rsidRPr="00CE585C" w:rsidRDefault="00400F03" w:rsidP="00400F03">
      <w:pPr>
        <w:tabs>
          <w:tab w:val="clear" w:pos="1615"/>
          <w:tab w:val="left" w:pos="8364"/>
        </w:tabs>
        <w:spacing w:after="0" w:line="360" w:lineRule="auto"/>
        <w:ind w:right="282" w:firstLine="709"/>
        <w:jc w:val="both"/>
        <w:rPr>
          <w:rFonts w:asciiTheme="majorHAnsi" w:hAnsiTheme="majorHAnsi" w:cstheme="majorHAnsi"/>
          <w:sz w:val="24"/>
          <w:szCs w:val="24"/>
        </w:rPr>
      </w:pPr>
      <w:r w:rsidRPr="00CE585C">
        <w:rPr>
          <w:rFonts w:asciiTheme="majorHAnsi" w:eastAsia="Times New Roman" w:hAnsiTheme="majorHAnsi" w:cstheme="majorHAnsi"/>
          <w:sz w:val="24"/>
          <w:szCs w:val="24"/>
          <w:lang w:eastAsia="pt-BR"/>
        </w:rPr>
        <w:t xml:space="preserve">Essa visão é um dos pilares das </w:t>
      </w:r>
      <w:r w:rsidRPr="00CE585C">
        <w:rPr>
          <w:rFonts w:asciiTheme="majorHAnsi" w:eastAsia="Times New Roman" w:hAnsiTheme="majorHAnsi" w:cstheme="majorHAnsi"/>
          <w:b/>
          <w:bCs/>
          <w:sz w:val="24"/>
          <w:szCs w:val="24"/>
          <w:lang w:eastAsia="pt-BR"/>
        </w:rPr>
        <w:t>metodologias ativas</w:t>
      </w:r>
      <w:r w:rsidRPr="00CE585C">
        <w:rPr>
          <w:rFonts w:asciiTheme="majorHAnsi" w:eastAsia="Times New Roman" w:hAnsiTheme="majorHAnsi" w:cstheme="majorHAnsi"/>
          <w:sz w:val="24"/>
          <w:szCs w:val="24"/>
          <w:lang w:eastAsia="pt-BR"/>
        </w:rPr>
        <w:t xml:space="preserve">, que são fundamentadas no protagonismo do estudante frente aos processos de ensino-aprendizagem e, também, em atividades de investigação. Nessa base, é possível (e, muitas vezes, desejável) o trabalho pedagógico com estudantes de diferentes áreas de formação e níveis de conhecimento, de modo a serem desenvolvidas atividades em grupos interdisciplinares, assim como em espaços variados (além da sala de aula), como mostra o estudo do </w:t>
      </w:r>
      <w:proofErr w:type="spellStart"/>
      <w:r w:rsidRPr="00CE585C">
        <w:rPr>
          <w:rFonts w:asciiTheme="majorHAnsi" w:eastAsia="Times New Roman" w:hAnsiTheme="majorHAnsi" w:cstheme="majorHAnsi"/>
          <w:sz w:val="24"/>
          <w:szCs w:val="24"/>
          <w:lang w:eastAsia="pt-BR"/>
        </w:rPr>
        <w:t>Cebraspe</w:t>
      </w:r>
      <w:proofErr w:type="spellEnd"/>
      <w:r w:rsidRPr="00CE585C">
        <w:rPr>
          <w:rFonts w:asciiTheme="majorHAnsi" w:eastAsia="Times New Roman" w:hAnsiTheme="majorHAnsi" w:cstheme="majorHAnsi"/>
          <w:vertAlign w:val="superscript"/>
        </w:rPr>
        <w:footnoteReference w:id="8"/>
      </w:r>
      <w:r w:rsidRPr="00CE585C">
        <w:rPr>
          <w:rFonts w:asciiTheme="majorHAnsi" w:eastAsia="Times New Roman" w:hAnsiTheme="majorHAnsi" w:cstheme="majorHAnsi"/>
          <w:sz w:val="24"/>
          <w:szCs w:val="24"/>
          <w:lang w:eastAsia="pt-BR"/>
        </w:rPr>
        <w:t xml:space="preserve"> (2021b).</w:t>
      </w:r>
      <w:r w:rsidRPr="00CE585C">
        <w:rPr>
          <w:rFonts w:asciiTheme="majorHAnsi" w:hAnsiTheme="majorHAnsi" w:cstheme="majorHAnsi"/>
          <w:sz w:val="24"/>
          <w:szCs w:val="24"/>
        </w:rPr>
        <w:t xml:space="preserve"> </w:t>
      </w:r>
    </w:p>
    <w:p w14:paraId="56A44B3D" w14:textId="77777777" w:rsidR="00400F03" w:rsidRPr="00CE585C" w:rsidRDefault="00400F03" w:rsidP="00400F03">
      <w:pPr>
        <w:tabs>
          <w:tab w:val="clear" w:pos="1615"/>
          <w:tab w:val="left" w:pos="8364"/>
        </w:tabs>
        <w:spacing w:after="0" w:line="360" w:lineRule="auto"/>
        <w:ind w:right="282" w:firstLine="709"/>
        <w:jc w:val="both"/>
        <w:rPr>
          <w:rFonts w:asciiTheme="majorHAnsi" w:hAnsiTheme="majorHAnsi" w:cstheme="majorHAnsi"/>
          <w:color w:val="000000"/>
          <w:sz w:val="24"/>
          <w:szCs w:val="24"/>
        </w:rPr>
      </w:pPr>
      <w:r w:rsidRPr="00CE585C">
        <w:rPr>
          <w:rFonts w:asciiTheme="majorHAnsi" w:hAnsiTheme="majorHAnsi" w:cstheme="majorHAnsi"/>
          <w:color w:val="000000"/>
          <w:sz w:val="24"/>
          <w:szCs w:val="24"/>
        </w:rPr>
        <w:t xml:space="preserve">Finalmente, como último elemento a se destacar antes da apresentação do regimento, lembramos que a legislação já existente sobre a </w:t>
      </w:r>
      <w:proofErr w:type="spellStart"/>
      <w:r w:rsidRPr="00CE585C">
        <w:rPr>
          <w:rFonts w:asciiTheme="majorHAnsi" w:hAnsiTheme="majorHAnsi" w:cstheme="majorHAnsi"/>
          <w:color w:val="000000"/>
          <w:sz w:val="24"/>
          <w:szCs w:val="24"/>
        </w:rPr>
        <w:t>UnDF</w:t>
      </w:r>
      <w:proofErr w:type="spellEnd"/>
      <w:r w:rsidRPr="00CE585C">
        <w:rPr>
          <w:rFonts w:asciiTheme="majorHAnsi" w:hAnsiTheme="majorHAnsi" w:cstheme="majorHAnsi"/>
          <w:color w:val="000000"/>
          <w:sz w:val="24"/>
          <w:szCs w:val="24"/>
        </w:rPr>
        <w:t xml:space="preserve">, que vem lhe dando forma e razão de ser, é resultante de muitas — e longas — lutas, as quais foram efetivadas na conquista da população da RIDE-DF quando da publicação de Lei n. 987/2021. A universidade deriva, assim, das lutas daqueles que há décadas defendem a educação superior pública e de qualidade como um direito dos cidadãos; a ciência, a tecnologia e a inovação como pilares do desenvolvimento econômico e social; a elevação dos níveis de escolaridade e da cultura da população como determinantes para a construção de um país mais justo e capaz de inserção autônoma na sociedade do conhecimento. </w:t>
      </w:r>
    </w:p>
    <w:p w14:paraId="77E75413" w14:textId="77777777" w:rsidR="00400F03" w:rsidRPr="00CE585C" w:rsidRDefault="00400F03" w:rsidP="00400F03">
      <w:pPr>
        <w:tabs>
          <w:tab w:val="clear" w:pos="1615"/>
          <w:tab w:val="left" w:pos="8364"/>
        </w:tabs>
        <w:spacing w:after="0" w:line="360" w:lineRule="auto"/>
        <w:ind w:right="282" w:firstLine="709"/>
        <w:jc w:val="both"/>
        <w:rPr>
          <w:rFonts w:asciiTheme="majorHAnsi" w:hAnsiTheme="majorHAnsi" w:cstheme="majorHAnsi"/>
          <w:color w:val="000000"/>
          <w:sz w:val="24"/>
          <w:szCs w:val="24"/>
        </w:rPr>
      </w:pPr>
      <w:r w:rsidRPr="00CE585C">
        <w:rPr>
          <w:rFonts w:asciiTheme="majorHAnsi" w:hAnsiTheme="majorHAnsi" w:cstheme="majorHAnsi"/>
          <w:color w:val="000000"/>
          <w:sz w:val="24"/>
          <w:szCs w:val="24"/>
        </w:rPr>
        <w:t xml:space="preserve">Nesse sentido, seguir avançando no debate sobre a instalação da </w:t>
      </w:r>
      <w:proofErr w:type="spellStart"/>
      <w:r w:rsidRPr="00CE585C">
        <w:rPr>
          <w:rFonts w:asciiTheme="majorHAnsi" w:hAnsiTheme="majorHAnsi" w:cstheme="majorHAnsi"/>
          <w:color w:val="000000"/>
          <w:sz w:val="24"/>
          <w:szCs w:val="24"/>
        </w:rPr>
        <w:t>UnDF</w:t>
      </w:r>
      <w:proofErr w:type="spellEnd"/>
      <w:r w:rsidRPr="00CE585C">
        <w:rPr>
          <w:rFonts w:asciiTheme="majorHAnsi" w:hAnsiTheme="majorHAnsi" w:cstheme="majorHAnsi"/>
          <w:color w:val="000000"/>
          <w:sz w:val="24"/>
          <w:szCs w:val="24"/>
        </w:rPr>
        <w:t xml:space="preserve"> implica, necessariamente, </w:t>
      </w:r>
      <w:r w:rsidRPr="00CE585C">
        <w:rPr>
          <w:rFonts w:asciiTheme="majorHAnsi" w:hAnsiTheme="majorHAnsi" w:cstheme="majorHAnsi"/>
          <w:b/>
          <w:bCs/>
          <w:color w:val="000000"/>
          <w:sz w:val="24"/>
          <w:szCs w:val="24"/>
        </w:rPr>
        <w:t>o exame cuidadoso das possiblidades de inovação que efetivamente se apresentam</w:t>
      </w:r>
      <w:r w:rsidRPr="00CE585C">
        <w:rPr>
          <w:rFonts w:asciiTheme="majorHAnsi" w:hAnsiTheme="majorHAnsi" w:cstheme="majorHAnsi"/>
          <w:color w:val="000000"/>
          <w:sz w:val="24"/>
          <w:szCs w:val="24"/>
        </w:rPr>
        <w:t xml:space="preserve">. Fazer algo diferente não é, propriamente, inovar; e criar uma universidade inovadora, ainda mais com perspectiva tecnológica, não pode dispensar o conhecimento acumulado pela experiência de instituições que vêm praticando e mostrando resultados nessa direção.  </w:t>
      </w:r>
    </w:p>
    <w:p w14:paraId="009152D8" w14:textId="77777777" w:rsidR="00400F03" w:rsidRPr="00CE585C" w:rsidRDefault="00400F03" w:rsidP="00400F03">
      <w:pPr>
        <w:tabs>
          <w:tab w:val="clear" w:pos="1615"/>
          <w:tab w:val="left" w:pos="8364"/>
        </w:tabs>
        <w:spacing w:line="360" w:lineRule="auto"/>
        <w:ind w:right="282" w:firstLine="709"/>
        <w:jc w:val="both"/>
        <w:rPr>
          <w:rFonts w:asciiTheme="majorHAnsi" w:hAnsiTheme="majorHAnsi" w:cstheme="majorHAnsi"/>
          <w:sz w:val="24"/>
          <w:szCs w:val="24"/>
        </w:rPr>
      </w:pPr>
      <w:r w:rsidRPr="00CE585C">
        <w:rPr>
          <w:rFonts w:asciiTheme="majorHAnsi" w:hAnsiTheme="majorHAnsi" w:cstheme="majorHAnsi"/>
          <w:color w:val="000000"/>
          <w:sz w:val="24"/>
          <w:szCs w:val="24"/>
        </w:rPr>
        <w:t xml:space="preserve">Nessa perspectiva, foi desenhada a proposta de governança do Produto 01, assim como agora apresentamos uma proposta de Estatuto para a </w:t>
      </w:r>
      <w:proofErr w:type="spellStart"/>
      <w:r w:rsidRPr="00CE585C">
        <w:rPr>
          <w:rFonts w:asciiTheme="majorHAnsi" w:hAnsiTheme="majorHAnsi" w:cstheme="majorHAnsi"/>
          <w:color w:val="000000"/>
          <w:sz w:val="24"/>
          <w:szCs w:val="24"/>
        </w:rPr>
        <w:t>UnDF</w:t>
      </w:r>
      <w:proofErr w:type="spellEnd"/>
      <w:r w:rsidRPr="00CE585C">
        <w:rPr>
          <w:rFonts w:asciiTheme="majorHAnsi" w:hAnsiTheme="majorHAnsi" w:cstheme="majorHAnsi"/>
          <w:color w:val="000000"/>
          <w:sz w:val="24"/>
          <w:szCs w:val="24"/>
        </w:rPr>
        <w:t xml:space="preserve">, que traz a experiência acumulada de muitos estudos e sujeitos que vêm trabalhando na mesma perspectiva da nova universidade </w:t>
      </w:r>
      <w:r w:rsidRPr="00CE585C">
        <w:rPr>
          <w:rFonts w:asciiTheme="majorHAnsi" w:hAnsiTheme="majorHAnsi" w:cstheme="majorHAnsi"/>
          <w:color w:val="000000"/>
          <w:sz w:val="24"/>
          <w:szCs w:val="24"/>
        </w:rPr>
        <w:lastRenderedPageBreak/>
        <w:t xml:space="preserve">— de defesa de educação superior pública de qualidade. Esperamos que o produto apresentado traga </w:t>
      </w:r>
      <w:r w:rsidRPr="00CE585C">
        <w:rPr>
          <w:rFonts w:asciiTheme="majorHAnsi" w:hAnsiTheme="majorHAnsi" w:cstheme="majorHAnsi"/>
          <w:sz w:val="24"/>
          <w:szCs w:val="24"/>
        </w:rPr>
        <w:t xml:space="preserve">elementos e reflexões que efetivamente contribuam com a Comissão de Implantação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em seu propósito de fazer desta Universidade uma referência de gestão administrativa e acadêmica inovadora.</w:t>
      </w:r>
    </w:p>
    <w:p w14:paraId="6223D859" w14:textId="77777777" w:rsidR="00400F03" w:rsidRPr="00CE585C" w:rsidRDefault="00400F03" w:rsidP="00400F03">
      <w:pPr>
        <w:tabs>
          <w:tab w:val="clear" w:pos="1615"/>
          <w:tab w:val="left" w:pos="8364"/>
        </w:tabs>
        <w:spacing w:line="360" w:lineRule="auto"/>
        <w:ind w:right="282" w:firstLine="708"/>
        <w:jc w:val="both"/>
        <w:rPr>
          <w:rFonts w:asciiTheme="majorHAnsi" w:hAnsiTheme="majorHAnsi" w:cstheme="majorHAnsi"/>
          <w:sz w:val="24"/>
          <w:szCs w:val="24"/>
        </w:rPr>
      </w:pPr>
      <w:r w:rsidRPr="00CE585C">
        <w:rPr>
          <w:rFonts w:asciiTheme="majorHAnsi" w:hAnsiTheme="majorHAnsi" w:cstheme="majorHAnsi"/>
          <w:color w:val="000000"/>
          <w:sz w:val="24"/>
          <w:szCs w:val="24"/>
        </w:rPr>
        <w:tab/>
      </w:r>
    </w:p>
    <w:p w14:paraId="142FAACC" w14:textId="77777777" w:rsidR="00400F03" w:rsidRPr="00CE585C" w:rsidRDefault="00400F03" w:rsidP="00400F03">
      <w:pPr>
        <w:tabs>
          <w:tab w:val="clear" w:pos="1615"/>
          <w:tab w:val="left" w:pos="8364"/>
        </w:tabs>
        <w:spacing w:after="120" w:line="360" w:lineRule="auto"/>
        <w:ind w:right="282"/>
        <w:jc w:val="right"/>
        <w:rPr>
          <w:rFonts w:asciiTheme="majorHAnsi" w:hAnsiTheme="majorHAnsi" w:cstheme="majorHAnsi"/>
          <w:sz w:val="24"/>
          <w:szCs w:val="24"/>
        </w:rPr>
      </w:pPr>
      <w:r w:rsidRPr="00CE585C">
        <w:rPr>
          <w:rFonts w:asciiTheme="majorHAnsi" w:hAnsiTheme="majorHAnsi" w:cstheme="majorHAnsi"/>
          <w:sz w:val="24"/>
          <w:szCs w:val="24"/>
        </w:rPr>
        <w:t>Boa Leitura!</w:t>
      </w:r>
    </w:p>
    <w:p w14:paraId="03B81899" w14:textId="77777777" w:rsidR="00400F03" w:rsidRPr="00CE585C" w:rsidRDefault="00400F03" w:rsidP="00400F03">
      <w:pPr>
        <w:tabs>
          <w:tab w:val="clear" w:pos="1615"/>
          <w:tab w:val="left" w:pos="8364"/>
        </w:tabs>
        <w:ind w:right="282"/>
        <w:rPr>
          <w:rFonts w:asciiTheme="majorHAnsi" w:hAnsiTheme="majorHAnsi" w:cstheme="majorHAnsi"/>
          <w:sz w:val="24"/>
          <w:szCs w:val="24"/>
        </w:rPr>
      </w:pPr>
    </w:p>
    <w:p w14:paraId="489459CF" w14:textId="77777777" w:rsidR="00400F03" w:rsidRPr="00CE585C" w:rsidRDefault="00400F03" w:rsidP="00400F03">
      <w:pPr>
        <w:tabs>
          <w:tab w:val="clear" w:pos="1615"/>
          <w:tab w:val="left" w:pos="8364"/>
        </w:tabs>
        <w:rPr>
          <w:rFonts w:asciiTheme="majorHAnsi" w:hAnsiTheme="majorHAnsi" w:cstheme="majorHAnsi"/>
          <w:b/>
          <w:bCs/>
          <w:sz w:val="24"/>
          <w:szCs w:val="24"/>
        </w:rPr>
      </w:pPr>
      <w:r w:rsidRPr="00CE585C">
        <w:rPr>
          <w:rFonts w:asciiTheme="majorHAnsi" w:hAnsiTheme="majorHAnsi" w:cstheme="majorHAnsi"/>
          <w:b/>
          <w:bCs/>
          <w:sz w:val="24"/>
          <w:szCs w:val="24"/>
        </w:rPr>
        <w:br w:type="page"/>
      </w:r>
    </w:p>
    <w:p w14:paraId="7E4624D3" w14:textId="77777777" w:rsidR="00400F03" w:rsidRPr="00CE585C" w:rsidRDefault="00400F03" w:rsidP="006A4352">
      <w:pPr>
        <w:pStyle w:val="PargrafodaLista"/>
        <w:tabs>
          <w:tab w:val="clear" w:pos="1615"/>
        </w:tabs>
        <w:spacing w:after="0" w:line="360" w:lineRule="auto"/>
        <w:ind w:left="0" w:right="-149"/>
        <w:rPr>
          <w:rFonts w:asciiTheme="majorHAnsi" w:hAnsiTheme="majorHAnsi" w:cstheme="majorHAnsi"/>
          <w:b/>
          <w:color w:val="4875BD" w:themeColor="accent1"/>
          <w:sz w:val="44"/>
          <w:szCs w:val="36"/>
        </w:rPr>
      </w:pPr>
      <w:r w:rsidRPr="00CE585C">
        <w:rPr>
          <w:rFonts w:asciiTheme="majorHAnsi" w:hAnsiTheme="majorHAnsi" w:cstheme="majorHAnsi"/>
          <w:b/>
          <w:color w:val="4875BD" w:themeColor="accent1"/>
          <w:sz w:val="44"/>
          <w:szCs w:val="36"/>
        </w:rPr>
        <w:lastRenderedPageBreak/>
        <w:t xml:space="preserve">PARTE 1 — PRINCÍPIOS PARA UM MODELO INOVADOR DE GOVERNANÇA UNIVERSITÁRIA </w:t>
      </w:r>
    </w:p>
    <w:p w14:paraId="63FFAF8E" w14:textId="77777777" w:rsidR="00400F03" w:rsidRPr="00CE585C" w:rsidRDefault="00400F03" w:rsidP="00400F03">
      <w:pPr>
        <w:tabs>
          <w:tab w:val="clear" w:pos="1615"/>
          <w:tab w:val="left" w:pos="8364"/>
        </w:tabs>
        <w:spacing w:after="120" w:line="360" w:lineRule="auto"/>
        <w:ind w:right="282" w:firstLine="1134"/>
        <w:jc w:val="both"/>
        <w:rPr>
          <w:rFonts w:asciiTheme="majorHAnsi" w:hAnsiTheme="majorHAnsi" w:cstheme="majorHAnsi"/>
          <w:sz w:val="24"/>
          <w:szCs w:val="24"/>
        </w:rPr>
      </w:pPr>
    </w:p>
    <w:p w14:paraId="62FED2FE" w14:textId="77777777" w:rsidR="00400F03" w:rsidRPr="00CE585C" w:rsidRDefault="00400F03" w:rsidP="006A4352">
      <w:pPr>
        <w:tabs>
          <w:tab w:val="clear" w:pos="1615"/>
          <w:tab w:val="left" w:pos="8364"/>
        </w:tabs>
        <w:spacing w:after="120" w:line="360" w:lineRule="auto"/>
        <w:ind w:right="282" w:firstLine="709"/>
        <w:jc w:val="both"/>
        <w:rPr>
          <w:rFonts w:asciiTheme="majorHAnsi" w:hAnsiTheme="majorHAnsi" w:cstheme="majorHAnsi"/>
          <w:sz w:val="24"/>
          <w:szCs w:val="24"/>
        </w:rPr>
      </w:pPr>
      <w:r w:rsidRPr="00CE585C">
        <w:rPr>
          <w:rFonts w:asciiTheme="majorHAnsi" w:hAnsiTheme="majorHAnsi" w:cstheme="majorHAnsi"/>
          <w:sz w:val="24"/>
          <w:szCs w:val="24"/>
        </w:rPr>
        <w:t xml:space="preserve">Este tópico foi construído de forma a contextualizar os princípios que fundamentaram a construção da Proposta de Estatuto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Para tanto, iniciamos com uma apresentação sintética de cada um deles, os quais foram identificados ao longo das etapas 1 e 2 deste projeto, uma vez que constituem a base da estrutura e do funcionamento de universidades inovadoras, que denominamos apenas “Decálogo.</w:t>
      </w:r>
    </w:p>
    <w:p w14:paraId="64F15681" w14:textId="77777777" w:rsidR="00400F03" w:rsidRPr="00CE585C" w:rsidRDefault="00400F03" w:rsidP="006A4352">
      <w:pPr>
        <w:tabs>
          <w:tab w:val="clear" w:pos="1615"/>
          <w:tab w:val="left" w:pos="8364"/>
        </w:tabs>
        <w:spacing w:after="120" w:line="360" w:lineRule="auto"/>
        <w:ind w:right="282" w:firstLine="709"/>
        <w:jc w:val="both"/>
        <w:rPr>
          <w:rFonts w:asciiTheme="majorHAnsi" w:hAnsiTheme="majorHAnsi" w:cstheme="majorHAnsi"/>
          <w:b/>
          <w:bCs/>
          <w:sz w:val="24"/>
          <w:szCs w:val="24"/>
        </w:rPr>
      </w:pPr>
      <w:r w:rsidRPr="00CE585C">
        <w:rPr>
          <w:rFonts w:asciiTheme="majorHAnsi" w:hAnsiTheme="majorHAnsi" w:cstheme="majorHAnsi"/>
          <w:sz w:val="24"/>
          <w:szCs w:val="24"/>
        </w:rPr>
        <w:t xml:space="preserve">O “Decálogo”, como já indicado no Produto 01, deriva de uma série de estudos, de eventos e de debates, os quais foram realizados na etapa 2 deste projeto, e tratam de modelos de gestão inovadores. Faz-se necessário </w:t>
      </w:r>
      <w:r w:rsidRPr="00CE585C">
        <w:rPr>
          <w:rFonts w:asciiTheme="majorHAnsi" w:hAnsiTheme="majorHAnsi" w:cstheme="majorHAnsi"/>
          <w:b/>
          <w:bCs/>
          <w:sz w:val="24"/>
          <w:szCs w:val="24"/>
        </w:rPr>
        <w:t xml:space="preserve">destacar, portanto, que </w:t>
      </w:r>
      <w:r w:rsidRPr="00CE585C">
        <w:rPr>
          <w:rFonts w:asciiTheme="majorHAnsi" w:hAnsiTheme="majorHAnsi" w:cstheme="majorHAnsi"/>
          <w:sz w:val="24"/>
          <w:szCs w:val="24"/>
        </w:rPr>
        <w:t xml:space="preserve">não se constituem categorias prévias estabelecidas por esta consultora, tampouco fazem referência a um tipo de instituição em específico; mas </w:t>
      </w:r>
      <w:r w:rsidRPr="00CE585C">
        <w:rPr>
          <w:rFonts w:asciiTheme="majorHAnsi" w:hAnsiTheme="majorHAnsi" w:cstheme="majorHAnsi"/>
          <w:b/>
          <w:bCs/>
          <w:sz w:val="24"/>
          <w:szCs w:val="24"/>
        </w:rPr>
        <w:t xml:space="preserve">decorrem e representam elementos da arquitetura e da experiência de universidades que se destacam mundialmente por seu caráter de inovação. </w:t>
      </w:r>
    </w:p>
    <w:p w14:paraId="199072D9" w14:textId="77777777" w:rsidR="00400F03" w:rsidRPr="00CE585C" w:rsidRDefault="00400F03" w:rsidP="00400F03">
      <w:pPr>
        <w:tabs>
          <w:tab w:val="clear" w:pos="1615"/>
          <w:tab w:val="left" w:pos="8364"/>
        </w:tabs>
        <w:spacing w:after="120" w:line="360" w:lineRule="auto"/>
        <w:ind w:right="282" w:hanging="142"/>
        <w:jc w:val="both"/>
        <w:rPr>
          <w:rFonts w:asciiTheme="majorHAnsi" w:hAnsiTheme="majorHAnsi" w:cstheme="majorHAnsi"/>
          <w:b/>
          <w:bCs/>
        </w:rPr>
      </w:pPr>
      <w:r w:rsidRPr="00CE585C">
        <w:rPr>
          <w:rFonts w:asciiTheme="majorHAnsi" w:hAnsiTheme="majorHAnsi" w:cstheme="majorHAnsi"/>
        </w:rPr>
        <w:t xml:space="preserve">Quadro 1 — </w:t>
      </w:r>
      <w:r w:rsidRPr="00CE585C">
        <w:rPr>
          <w:rFonts w:asciiTheme="majorHAnsi" w:hAnsiTheme="majorHAnsi" w:cstheme="majorHAnsi"/>
          <w:color w:val="171717"/>
        </w:rPr>
        <w:t>Princípios de Universidades Inovadoras</w:t>
      </w:r>
    </w:p>
    <w:tbl>
      <w:tblPr>
        <w:tblStyle w:val="TabeladeGrade4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642"/>
      </w:tblGrid>
      <w:tr w:rsidR="00400F03" w:rsidRPr="00CE585C" w14:paraId="7954B53C" w14:textId="77777777" w:rsidTr="006A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5592BC75" w14:textId="77777777" w:rsidR="00400F03" w:rsidRPr="00CE585C" w:rsidRDefault="00400F03" w:rsidP="006A4352">
            <w:pPr>
              <w:tabs>
                <w:tab w:val="clear" w:pos="1615"/>
                <w:tab w:val="left" w:pos="8364"/>
              </w:tabs>
              <w:spacing w:line="276" w:lineRule="auto"/>
              <w:ind w:right="284"/>
              <w:jc w:val="both"/>
              <w:rPr>
                <w:rFonts w:asciiTheme="majorHAnsi" w:hAnsiTheme="majorHAnsi" w:cstheme="majorHAnsi"/>
                <w:b w:val="0"/>
                <w:bCs w:val="0"/>
              </w:rPr>
            </w:pPr>
            <w:r w:rsidRPr="00CE585C">
              <w:rPr>
                <w:rFonts w:asciiTheme="majorHAnsi" w:hAnsiTheme="majorHAnsi" w:cstheme="majorHAnsi"/>
                <w:color w:val="171717"/>
              </w:rPr>
              <w:t>1 – Sentido de tecnologia e inovação</w:t>
            </w:r>
          </w:p>
        </w:tc>
      </w:tr>
      <w:tr w:rsidR="00400F03" w:rsidRPr="00CE585C" w14:paraId="0AFE7610" w14:textId="77777777" w:rsidTr="006A4352">
        <w:tc>
          <w:tcPr>
            <w:cnfStyle w:val="001000000000" w:firstRow="0" w:lastRow="0" w:firstColumn="1" w:lastColumn="0" w:oddVBand="0" w:evenVBand="0" w:oddHBand="0" w:evenHBand="0" w:firstRowFirstColumn="0" w:firstRowLastColumn="0" w:lastRowFirstColumn="0" w:lastRowLastColumn="0"/>
            <w:tcW w:w="8642" w:type="dxa"/>
          </w:tcPr>
          <w:p w14:paraId="41B9ABBE" w14:textId="77777777" w:rsidR="00400F03" w:rsidRPr="00CE585C" w:rsidRDefault="00400F03" w:rsidP="006A4352">
            <w:pPr>
              <w:tabs>
                <w:tab w:val="clear" w:pos="1615"/>
                <w:tab w:val="left" w:pos="8364"/>
              </w:tabs>
              <w:spacing w:line="276" w:lineRule="auto"/>
              <w:ind w:right="284"/>
              <w:jc w:val="both"/>
              <w:rPr>
                <w:rFonts w:asciiTheme="majorHAnsi" w:hAnsiTheme="majorHAnsi" w:cstheme="majorHAnsi"/>
                <w:b w:val="0"/>
                <w:bCs w:val="0"/>
              </w:rPr>
            </w:pPr>
            <w:r w:rsidRPr="00CE585C">
              <w:rPr>
                <w:rFonts w:asciiTheme="majorHAnsi" w:hAnsiTheme="majorHAnsi" w:cstheme="majorHAnsi"/>
                <w:color w:val="171717"/>
              </w:rPr>
              <w:t xml:space="preserve">2 – Integração da universidade com o contexto de desenvolvimento do território </w:t>
            </w:r>
          </w:p>
        </w:tc>
      </w:tr>
      <w:tr w:rsidR="00400F03" w:rsidRPr="00CE585C" w14:paraId="35F64645" w14:textId="77777777" w:rsidTr="006A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5F03F5B7" w14:textId="77777777" w:rsidR="00400F03" w:rsidRPr="00CE585C" w:rsidRDefault="00400F03" w:rsidP="006A4352">
            <w:pPr>
              <w:tabs>
                <w:tab w:val="clear" w:pos="1615"/>
                <w:tab w:val="left" w:pos="8364"/>
              </w:tabs>
              <w:spacing w:line="276" w:lineRule="auto"/>
              <w:ind w:right="284"/>
              <w:jc w:val="both"/>
              <w:rPr>
                <w:rFonts w:asciiTheme="majorHAnsi" w:hAnsiTheme="majorHAnsi" w:cstheme="majorHAnsi"/>
                <w:b w:val="0"/>
                <w:bCs w:val="0"/>
              </w:rPr>
            </w:pPr>
            <w:r w:rsidRPr="00CE585C">
              <w:rPr>
                <w:rFonts w:asciiTheme="majorHAnsi" w:hAnsiTheme="majorHAnsi" w:cstheme="majorHAnsi"/>
                <w:color w:val="171717"/>
              </w:rPr>
              <w:t>3 – Comunicação com a sociedade local e global</w:t>
            </w:r>
          </w:p>
        </w:tc>
      </w:tr>
      <w:tr w:rsidR="00400F03" w:rsidRPr="00CE585C" w14:paraId="4F2E4BC9" w14:textId="77777777" w:rsidTr="006A4352">
        <w:tc>
          <w:tcPr>
            <w:cnfStyle w:val="001000000000" w:firstRow="0" w:lastRow="0" w:firstColumn="1" w:lastColumn="0" w:oddVBand="0" w:evenVBand="0" w:oddHBand="0" w:evenHBand="0" w:firstRowFirstColumn="0" w:firstRowLastColumn="0" w:lastRowFirstColumn="0" w:lastRowLastColumn="0"/>
            <w:tcW w:w="8642" w:type="dxa"/>
          </w:tcPr>
          <w:p w14:paraId="43F2A846" w14:textId="77777777" w:rsidR="00400F03" w:rsidRPr="00CE585C" w:rsidRDefault="00400F03" w:rsidP="006A4352">
            <w:pPr>
              <w:tabs>
                <w:tab w:val="clear" w:pos="1615"/>
                <w:tab w:val="left" w:pos="8364"/>
              </w:tabs>
              <w:spacing w:line="276" w:lineRule="auto"/>
              <w:ind w:right="284"/>
              <w:jc w:val="both"/>
              <w:rPr>
                <w:rFonts w:asciiTheme="majorHAnsi" w:hAnsiTheme="majorHAnsi" w:cstheme="majorHAnsi"/>
                <w:b w:val="0"/>
                <w:bCs w:val="0"/>
              </w:rPr>
            </w:pPr>
            <w:r w:rsidRPr="00CE585C">
              <w:rPr>
                <w:rFonts w:asciiTheme="majorHAnsi" w:hAnsiTheme="majorHAnsi" w:cstheme="majorHAnsi"/>
                <w:color w:val="171717"/>
              </w:rPr>
              <w:t>4 – Gestão descentralizada, horizontal e democrática</w:t>
            </w:r>
          </w:p>
        </w:tc>
      </w:tr>
      <w:tr w:rsidR="00400F03" w:rsidRPr="00CE585C" w14:paraId="2B8ABF7B" w14:textId="77777777" w:rsidTr="006A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3E1E4D5D" w14:textId="77777777" w:rsidR="00400F03" w:rsidRPr="00CE585C" w:rsidRDefault="00400F03" w:rsidP="006A4352">
            <w:pPr>
              <w:tabs>
                <w:tab w:val="clear" w:pos="1615"/>
                <w:tab w:val="left" w:pos="8364"/>
              </w:tabs>
              <w:spacing w:line="276" w:lineRule="auto"/>
              <w:ind w:right="284"/>
              <w:jc w:val="both"/>
              <w:rPr>
                <w:rFonts w:asciiTheme="majorHAnsi" w:hAnsiTheme="majorHAnsi" w:cstheme="majorHAnsi"/>
                <w:b w:val="0"/>
                <w:bCs w:val="0"/>
              </w:rPr>
            </w:pPr>
            <w:r w:rsidRPr="00CE585C">
              <w:rPr>
                <w:rFonts w:asciiTheme="majorHAnsi" w:hAnsiTheme="majorHAnsi" w:cstheme="majorHAnsi"/>
                <w:color w:val="171717"/>
              </w:rPr>
              <w:t xml:space="preserve">5 – </w:t>
            </w:r>
            <w:r w:rsidRPr="00CE585C">
              <w:rPr>
                <w:rFonts w:asciiTheme="majorHAnsi" w:hAnsiTheme="majorHAnsi" w:cstheme="majorHAnsi"/>
              </w:rPr>
              <w:t xml:space="preserve">Captação e </w:t>
            </w:r>
            <w:r w:rsidRPr="00CE585C">
              <w:rPr>
                <w:rFonts w:asciiTheme="majorHAnsi" w:hAnsiTheme="majorHAnsi" w:cstheme="majorHAnsi"/>
                <w:color w:val="171717"/>
              </w:rPr>
              <w:t>aplicação de recursos atentas aos objetivos institucionais</w:t>
            </w:r>
          </w:p>
        </w:tc>
      </w:tr>
      <w:tr w:rsidR="00400F03" w:rsidRPr="00CE585C" w14:paraId="354A1D18" w14:textId="77777777" w:rsidTr="006A4352">
        <w:tc>
          <w:tcPr>
            <w:cnfStyle w:val="001000000000" w:firstRow="0" w:lastRow="0" w:firstColumn="1" w:lastColumn="0" w:oddVBand="0" w:evenVBand="0" w:oddHBand="0" w:evenHBand="0" w:firstRowFirstColumn="0" w:firstRowLastColumn="0" w:lastRowFirstColumn="0" w:lastRowLastColumn="0"/>
            <w:tcW w:w="8642" w:type="dxa"/>
          </w:tcPr>
          <w:p w14:paraId="04E08B3C" w14:textId="77777777" w:rsidR="00400F03" w:rsidRPr="00CE585C" w:rsidRDefault="00400F03" w:rsidP="006A4352">
            <w:pPr>
              <w:tabs>
                <w:tab w:val="clear" w:pos="1615"/>
                <w:tab w:val="left" w:pos="8364"/>
              </w:tabs>
              <w:spacing w:line="276" w:lineRule="auto"/>
              <w:ind w:right="284"/>
              <w:jc w:val="both"/>
              <w:rPr>
                <w:rFonts w:asciiTheme="majorHAnsi" w:hAnsiTheme="majorHAnsi" w:cstheme="majorHAnsi"/>
                <w:b w:val="0"/>
                <w:bCs w:val="0"/>
              </w:rPr>
            </w:pPr>
            <w:r w:rsidRPr="00CE585C">
              <w:rPr>
                <w:rFonts w:asciiTheme="majorHAnsi" w:hAnsiTheme="majorHAnsi" w:cstheme="majorHAnsi"/>
                <w:color w:val="171717"/>
              </w:rPr>
              <w:t>6 – Direcionamento da seleção e da contratação de servidores</w:t>
            </w:r>
          </w:p>
        </w:tc>
      </w:tr>
      <w:tr w:rsidR="00400F03" w:rsidRPr="00CE585C" w14:paraId="0E883DD4" w14:textId="77777777" w:rsidTr="006A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774AE035" w14:textId="77777777" w:rsidR="00400F03" w:rsidRPr="00CE585C" w:rsidRDefault="00400F03" w:rsidP="006A4352">
            <w:pPr>
              <w:tabs>
                <w:tab w:val="clear" w:pos="1615"/>
                <w:tab w:val="left" w:pos="8364"/>
              </w:tabs>
              <w:spacing w:line="276" w:lineRule="auto"/>
              <w:ind w:left="426" w:right="284" w:hanging="426"/>
              <w:jc w:val="both"/>
              <w:rPr>
                <w:rFonts w:asciiTheme="majorHAnsi" w:hAnsiTheme="majorHAnsi" w:cstheme="majorHAnsi"/>
                <w:b w:val="0"/>
                <w:bCs w:val="0"/>
              </w:rPr>
            </w:pPr>
            <w:r w:rsidRPr="00CE585C">
              <w:rPr>
                <w:rFonts w:asciiTheme="majorHAnsi" w:hAnsiTheme="majorHAnsi" w:cstheme="majorHAnsi"/>
                <w:color w:val="171717"/>
              </w:rPr>
              <w:t xml:space="preserve">7 – Diversidade e inclusão na seleção de estudantes </w:t>
            </w:r>
            <w:r w:rsidRPr="00CE585C">
              <w:rPr>
                <w:rFonts w:asciiTheme="majorHAnsi" w:hAnsiTheme="majorHAnsi" w:cstheme="majorHAnsi"/>
              </w:rPr>
              <w:t>e instalação de programas para permanência e sucesso</w:t>
            </w:r>
            <w:r w:rsidRPr="00CE585C">
              <w:rPr>
                <w:rStyle w:val="Refdenotaderodap"/>
                <w:rFonts w:asciiTheme="majorHAnsi" w:hAnsiTheme="majorHAnsi" w:cstheme="majorHAnsi"/>
              </w:rPr>
              <w:footnoteReference w:id="9"/>
            </w:r>
          </w:p>
        </w:tc>
      </w:tr>
      <w:tr w:rsidR="00400F03" w:rsidRPr="00CE585C" w14:paraId="163D6342" w14:textId="77777777" w:rsidTr="006A4352">
        <w:tc>
          <w:tcPr>
            <w:cnfStyle w:val="001000000000" w:firstRow="0" w:lastRow="0" w:firstColumn="1" w:lastColumn="0" w:oddVBand="0" w:evenVBand="0" w:oddHBand="0" w:evenHBand="0" w:firstRowFirstColumn="0" w:firstRowLastColumn="0" w:lastRowFirstColumn="0" w:lastRowLastColumn="0"/>
            <w:tcW w:w="8642" w:type="dxa"/>
          </w:tcPr>
          <w:p w14:paraId="1BB8A923" w14:textId="77777777" w:rsidR="00400F03" w:rsidRPr="00CE585C" w:rsidRDefault="00400F03" w:rsidP="006A4352">
            <w:pPr>
              <w:tabs>
                <w:tab w:val="clear" w:pos="1615"/>
                <w:tab w:val="left" w:pos="8364"/>
              </w:tabs>
              <w:spacing w:line="276" w:lineRule="auto"/>
              <w:ind w:right="284"/>
              <w:jc w:val="both"/>
              <w:rPr>
                <w:rFonts w:asciiTheme="majorHAnsi" w:hAnsiTheme="majorHAnsi" w:cstheme="majorHAnsi"/>
                <w:b w:val="0"/>
                <w:bCs w:val="0"/>
              </w:rPr>
            </w:pPr>
            <w:r w:rsidRPr="00CE585C">
              <w:rPr>
                <w:rFonts w:asciiTheme="majorHAnsi" w:hAnsiTheme="majorHAnsi" w:cstheme="majorHAnsi"/>
                <w:color w:val="171717"/>
              </w:rPr>
              <w:t>8 – Diversidade e flexibilidade na oferta de formação</w:t>
            </w:r>
          </w:p>
        </w:tc>
      </w:tr>
      <w:tr w:rsidR="00400F03" w:rsidRPr="00CE585C" w14:paraId="7234C7BE" w14:textId="77777777" w:rsidTr="006A4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4C158FA7" w14:textId="77777777" w:rsidR="00400F03" w:rsidRPr="00CE585C" w:rsidRDefault="00400F03" w:rsidP="006A4352">
            <w:pPr>
              <w:tabs>
                <w:tab w:val="clear" w:pos="1615"/>
                <w:tab w:val="left" w:pos="8364"/>
              </w:tabs>
              <w:spacing w:line="276" w:lineRule="auto"/>
              <w:ind w:right="284"/>
              <w:jc w:val="both"/>
              <w:rPr>
                <w:rFonts w:asciiTheme="majorHAnsi" w:hAnsiTheme="majorHAnsi" w:cstheme="majorHAnsi"/>
                <w:b w:val="0"/>
                <w:bCs w:val="0"/>
              </w:rPr>
            </w:pPr>
            <w:r w:rsidRPr="00CE585C">
              <w:rPr>
                <w:rFonts w:asciiTheme="majorHAnsi" w:hAnsiTheme="majorHAnsi" w:cstheme="majorHAnsi"/>
                <w:color w:val="171717"/>
              </w:rPr>
              <w:t>9 – Modelo pedagógico disruptivo e metodologias inovadoras</w:t>
            </w:r>
          </w:p>
        </w:tc>
      </w:tr>
      <w:tr w:rsidR="00400F03" w:rsidRPr="00CE585C" w14:paraId="3844A730" w14:textId="77777777" w:rsidTr="006A4352">
        <w:tc>
          <w:tcPr>
            <w:cnfStyle w:val="001000000000" w:firstRow="0" w:lastRow="0" w:firstColumn="1" w:lastColumn="0" w:oddVBand="0" w:evenVBand="0" w:oddHBand="0" w:evenHBand="0" w:firstRowFirstColumn="0" w:firstRowLastColumn="0" w:lastRowFirstColumn="0" w:lastRowLastColumn="0"/>
            <w:tcW w:w="8642" w:type="dxa"/>
          </w:tcPr>
          <w:p w14:paraId="6DDFA833" w14:textId="77777777" w:rsidR="00400F03" w:rsidRPr="00CE585C" w:rsidRDefault="00400F03" w:rsidP="006A4352">
            <w:pPr>
              <w:tabs>
                <w:tab w:val="clear" w:pos="1615"/>
                <w:tab w:val="left" w:pos="8364"/>
              </w:tabs>
              <w:spacing w:line="276" w:lineRule="auto"/>
              <w:ind w:left="284" w:right="284" w:hanging="284"/>
              <w:jc w:val="both"/>
              <w:rPr>
                <w:rFonts w:asciiTheme="majorHAnsi" w:hAnsiTheme="majorHAnsi" w:cstheme="majorHAnsi"/>
                <w:b w:val="0"/>
                <w:bCs w:val="0"/>
              </w:rPr>
            </w:pPr>
            <w:r w:rsidRPr="00CE585C">
              <w:rPr>
                <w:rFonts w:asciiTheme="majorHAnsi" w:hAnsiTheme="majorHAnsi" w:cstheme="majorHAnsi"/>
                <w:color w:val="171717"/>
              </w:rPr>
              <w:t xml:space="preserve">10 – Visão de futuro, ênfase no plano de desenvolvimento institucional e </w:t>
            </w:r>
            <w:r w:rsidRPr="00CE585C">
              <w:rPr>
                <w:rFonts w:asciiTheme="majorHAnsi" w:hAnsiTheme="majorHAnsi" w:cstheme="majorHAnsi"/>
              </w:rPr>
              <w:t>avaliação interna e externa</w:t>
            </w:r>
          </w:p>
        </w:tc>
      </w:tr>
    </w:tbl>
    <w:p w14:paraId="3CCE9D40" w14:textId="77777777" w:rsidR="00400F03" w:rsidRPr="00CE585C" w:rsidRDefault="00400F03" w:rsidP="00400F03">
      <w:pPr>
        <w:tabs>
          <w:tab w:val="clear" w:pos="1615"/>
          <w:tab w:val="left" w:pos="8364"/>
        </w:tabs>
        <w:spacing w:after="120" w:line="360" w:lineRule="auto"/>
        <w:ind w:right="282" w:firstLine="1134"/>
        <w:jc w:val="both"/>
        <w:rPr>
          <w:rFonts w:asciiTheme="majorHAnsi" w:hAnsiTheme="majorHAnsi" w:cstheme="majorHAnsi"/>
          <w:sz w:val="24"/>
          <w:szCs w:val="24"/>
        </w:rPr>
      </w:pPr>
    </w:p>
    <w:p w14:paraId="5D737EA8" w14:textId="3F235ED9" w:rsidR="00400F03" w:rsidRPr="00CE585C" w:rsidRDefault="00400F03" w:rsidP="006A4352">
      <w:pPr>
        <w:tabs>
          <w:tab w:val="clear" w:pos="1615"/>
          <w:tab w:val="left" w:pos="8364"/>
        </w:tabs>
        <w:spacing w:after="120" w:line="360" w:lineRule="auto"/>
        <w:ind w:right="282" w:firstLine="709"/>
        <w:jc w:val="both"/>
        <w:rPr>
          <w:rFonts w:asciiTheme="majorHAnsi" w:hAnsiTheme="majorHAnsi" w:cstheme="majorHAnsi"/>
          <w:sz w:val="24"/>
          <w:szCs w:val="24"/>
        </w:rPr>
      </w:pPr>
      <w:r w:rsidRPr="00CE585C">
        <w:rPr>
          <w:rFonts w:asciiTheme="majorHAnsi" w:hAnsiTheme="majorHAnsi" w:cstheme="majorHAnsi"/>
          <w:sz w:val="24"/>
          <w:szCs w:val="24"/>
        </w:rPr>
        <w:t xml:space="preserve">Faremos, a seguir, breve síntese de cada um deles, enquanto concepção, e suas implicações no que refere à estrutura administrativa e acadêmica.  </w:t>
      </w:r>
    </w:p>
    <w:p w14:paraId="4AFA8199" w14:textId="77777777" w:rsidR="006A4352" w:rsidRPr="00CE585C" w:rsidRDefault="006A4352" w:rsidP="006A4352">
      <w:pPr>
        <w:tabs>
          <w:tab w:val="clear" w:pos="1615"/>
          <w:tab w:val="left" w:pos="8364"/>
        </w:tabs>
        <w:spacing w:after="120" w:line="360" w:lineRule="auto"/>
        <w:ind w:right="282" w:firstLine="709"/>
        <w:jc w:val="both"/>
        <w:rPr>
          <w:rFonts w:asciiTheme="majorHAnsi" w:hAnsiTheme="majorHAnsi" w:cstheme="majorHAnsi"/>
          <w:sz w:val="24"/>
          <w:szCs w:val="24"/>
        </w:rPr>
      </w:pPr>
    </w:p>
    <w:p w14:paraId="32CEEE24" w14:textId="57F545C0" w:rsidR="00400F03" w:rsidRPr="00CE585C" w:rsidRDefault="006A4352" w:rsidP="006A4352">
      <w:pPr>
        <w:pStyle w:val="Ttulo2"/>
        <w:tabs>
          <w:tab w:val="clear" w:pos="1615"/>
        </w:tabs>
        <w:spacing w:before="0" w:after="0" w:line="360" w:lineRule="auto"/>
        <w:ind w:left="1134" w:hanging="708"/>
        <w:rPr>
          <w:rFonts w:asciiTheme="majorHAnsi" w:hAnsiTheme="majorHAnsi" w:cstheme="majorHAnsi"/>
        </w:rPr>
      </w:pPr>
      <w:r w:rsidRPr="00CE585C">
        <w:rPr>
          <w:rFonts w:asciiTheme="majorHAnsi" w:hAnsiTheme="majorHAnsi" w:cstheme="majorHAnsi"/>
        </w:rPr>
        <w:t xml:space="preserve">PRINCÍPIO 1 – SENTIDO DE TECNOLOGIA E INOVAÇÃO </w:t>
      </w:r>
    </w:p>
    <w:p w14:paraId="47929F43"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PRINCÍPIO</w:t>
      </w:r>
      <w:r w:rsidRPr="00CE585C">
        <w:rPr>
          <w:rFonts w:asciiTheme="majorHAnsi" w:hAnsiTheme="majorHAnsi" w:cstheme="majorHAnsi"/>
          <w:sz w:val="24"/>
          <w:szCs w:val="24"/>
        </w:rPr>
        <w:t xml:space="preserve">: na Sociedade do Conhecimento, a capacidade de elaborar e de produzir conhecimento e tecnologia são princípio, meio e fim de todas as atividades econômicas (MELO, 2011). </w:t>
      </w:r>
    </w:p>
    <w:p w14:paraId="5EF4B26B" w14:textId="48790C1C"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IMPLICAÇÕES</w:t>
      </w:r>
      <w:r w:rsidRPr="00CE585C">
        <w:rPr>
          <w:rFonts w:asciiTheme="majorHAnsi" w:hAnsiTheme="majorHAnsi" w:cstheme="majorHAnsi"/>
          <w:sz w:val="24"/>
          <w:szCs w:val="24"/>
        </w:rPr>
        <w:t xml:space="preserve">: a capacidade de promover e de desenvolver tecnologia não pode estar restrita a uma área ou carreira/curso, mas deve acompanhar a instalação da instituição desde o início, em todos os seus processos administrativos e acadêmicos, inclusive infraestrutura.  </w:t>
      </w:r>
    </w:p>
    <w:p w14:paraId="66D25773" w14:textId="77777777" w:rsidR="006A4352" w:rsidRPr="00CE585C" w:rsidRDefault="006A4352"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p>
    <w:p w14:paraId="6C6D8DFB" w14:textId="77777777" w:rsidR="00400F03" w:rsidRPr="00CE585C" w:rsidRDefault="00400F03" w:rsidP="006A4352">
      <w:pPr>
        <w:tabs>
          <w:tab w:val="clear" w:pos="1615"/>
          <w:tab w:val="left" w:pos="8364"/>
        </w:tabs>
        <w:autoSpaceDE w:val="0"/>
        <w:autoSpaceDN w:val="0"/>
        <w:adjustRightInd w:val="0"/>
        <w:spacing w:before="120" w:after="0" w:line="360" w:lineRule="auto"/>
        <w:ind w:firstLine="709"/>
        <w:jc w:val="both"/>
        <w:rPr>
          <w:rFonts w:asciiTheme="majorHAnsi" w:hAnsiTheme="majorHAnsi" w:cstheme="majorHAnsi"/>
          <w:sz w:val="24"/>
          <w:szCs w:val="24"/>
        </w:rPr>
      </w:pPr>
      <w:r w:rsidRPr="00CE585C">
        <w:rPr>
          <w:rFonts w:asciiTheme="majorHAnsi" w:hAnsiTheme="majorHAnsi" w:cstheme="majorHAnsi"/>
          <w:sz w:val="24"/>
          <w:szCs w:val="24"/>
        </w:rPr>
        <w:t>No âmbito da GESTÃO ADMINISTRATIVA E ESTRATÉGICA, a diretriz tecnológica aponta para:</w:t>
      </w:r>
    </w:p>
    <w:p w14:paraId="41ECD197" w14:textId="77777777" w:rsidR="00400F03" w:rsidRPr="00CE585C" w:rsidRDefault="00400F03" w:rsidP="00400F03">
      <w:pPr>
        <w:tabs>
          <w:tab w:val="clear" w:pos="1615"/>
          <w:tab w:val="left" w:pos="8364"/>
        </w:tabs>
        <w:autoSpaceDE w:val="0"/>
        <w:autoSpaceDN w:val="0"/>
        <w:adjustRightInd w:val="0"/>
        <w:spacing w:before="120" w:after="0" w:line="360" w:lineRule="auto"/>
        <w:ind w:left="426" w:hanging="426"/>
        <w:jc w:val="both"/>
        <w:rPr>
          <w:rFonts w:asciiTheme="majorHAnsi" w:hAnsiTheme="majorHAnsi" w:cstheme="majorHAnsi"/>
          <w:sz w:val="24"/>
          <w:szCs w:val="24"/>
        </w:rPr>
      </w:pPr>
      <w:r w:rsidRPr="00CE585C">
        <w:rPr>
          <w:rFonts w:asciiTheme="majorHAnsi" w:hAnsiTheme="majorHAnsi" w:cstheme="majorHAnsi"/>
          <w:sz w:val="24"/>
          <w:szCs w:val="24"/>
        </w:rPr>
        <w:t xml:space="preserve">(i) estruturas dedicadas ao fomento, ao cultivo e ao amplo desenvolvimento da pesquisa científica e tecnológica com vistas à inovação (doravante apenas CTI) em todos os sentidos — geração de um “ambiente de inovação”, o que demanda mecanismos e políticas de aproximação e de interação com o Setor Produtivo (tais como parque tecnológico, escritório de transferência de tecnologia etc.); </w:t>
      </w:r>
    </w:p>
    <w:p w14:paraId="35316DFD" w14:textId="77777777" w:rsidR="00400F03" w:rsidRPr="00CE585C" w:rsidRDefault="00400F03" w:rsidP="00400F03">
      <w:pPr>
        <w:tabs>
          <w:tab w:val="clear" w:pos="1615"/>
          <w:tab w:val="left" w:pos="8364"/>
        </w:tabs>
        <w:autoSpaceDE w:val="0"/>
        <w:autoSpaceDN w:val="0"/>
        <w:adjustRightInd w:val="0"/>
        <w:spacing w:before="120" w:after="0" w:line="360" w:lineRule="auto"/>
        <w:ind w:left="426" w:hanging="426"/>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w:t>
      </w:r>
      <w:proofErr w:type="spellEnd"/>
      <w:r w:rsidRPr="00CE585C">
        <w:rPr>
          <w:rFonts w:asciiTheme="majorHAnsi" w:hAnsiTheme="majorHAnsi" w:cstheme="majorHAnsi"/>
          <w:sz w:val="24"/>
          <w:szCs w:val="24"/>
        </w:rPr>
        <w:t>) processos internos menos burocráticos, demandantes de “documentos carimbados” — sistemas eletrônicos de encaminhamento, assinatura e certificação digital;</w:t>
      </w:r>
    </w:p>
    <w:p w14:paraId="44555E79" w14:textId="77777777" w:rsidR="00400F03" w:rsidRPr="00CE585C" w:rsidRDefault="00400F03" w:rsidP="00400F03">
      <w:pPr>
        <w:tabs>
          <w:tab w:val="clear" w:pos="1615"/>
          <w:tab w:val="left" w:pos="8364"/>
        </w:tabs>
        <w:autoSpaceDE w:val="0"/>
        <w:autoSpaceDN w:val="0"/>
        <w:adjustRightInd w:val="0"/>
        <w:spacing w:before="120" w:after="0" w:line="360" w:lineRule="auto"/>
        <w:ind w:left="425" w:hanging="425"/>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iii</w:t>
      </w:r>
      <w:proofErr w:type="spellEnd"/>
      <w:r w:rsidRPr="00CE585C">
        <w:rPr>
          <w:rFonts w:asciiTheme="majorHAnsi" w:hAnsiTheme="majorHAnsi" w:cstheme="majorHAnsi"/>
          <w:sz w:val="24"/>
          <w:szCs w:val="24"/>
        </w:rPr>
        <w:t>) prospecção permanente de possibilidades de estabelecer parcerias produtivas (com setor produtivo e órgãos governamentais);</w:t>
      </w:r>
    </w:p>
    <w:p w14:paraId="1A162073" w14:textId="77777777" w:rsidR="00400F03" w:rsidRPr="00CE585C" w:rsidRDefault="00400F03" w:rsidP="00400F03">
      <w:pPr>
        <w:tabs>
          <w:tab w:val="clear" w:pos="1615"/>
          <w:tab w:val="left" w:pos="8364"/>
        </w:tabs>
        <w:autoSpaceDE w:val="0"/>
        <w:autoSpaceDN w:val="0"/>
        <w:adjustRightInd w:val="0"/>
        <w:spacing w:before="120" w:after="0" w:line="360" w:lineRule="auto"/>
        <w:ind w:left="426" w:hanging="426"/>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iv</w:t>
      </w:r>
      <w:proofErr w:type="spellEnd"/>
      <w:r w:rsidRPr="00CE585C">
        <w:rPr>
          <w:rFonts w:asciiTheme="majorHAnsi" w:hAnsiTheme="majorHAnsi" w:cstheme="majorHAnsi"/>
          <w:sz w:val="24"/>
          <w:szCs w:val="24"/>
        </w:rPr>
        <w:t>) identificação de chances de atrair e de desenvolver, a médio e longo prazos, outros segmentos além dos já existentes, identificando potenciais de cooperação;</w:t>
      </w:r>
    </w:p>
    <w:p w14:paraId="5DE7A31C" w14:textId="77777777" w:rsidR="00400F03" w:rsidRPr="00CE585C" w:rsidRDefault="00400F03" w:rsidP="00400F03">
      <w:pPr>
        <w:tabs>
          <w:tab w:val="clear" w:pos="1615"/>
          <w:tab w:val="left" w:pos="8364"/>
        </w:tabs>
        <w:autoSpaceDE w:val="0"/>
        <w:autoSpaceDN w:val="0"/>
        <w:adjustRightInd w:val="0"/>
        <w:spacing w:before="120" w:after="0" w:line="360" w:lineRule="auto"/>
        <w:ind w:left="426" w:hanging="426"/>
        <w:jc w:val="both"/>
        <w:rPr>
          <w:rFonts w:asciiTheme="majorHAnsi" w:hAnsiTheme="majorHAnsi" w:cstheme="majorHAnsi"/>
          <w:sz w:val="24"/>
          <w:szCs w:val="24"/>
        </w:rPr>
      </w:pPr>
      <w:r w:rsidRPr="00CE585C">
        <w:rPr>
          <w:rFonts w:asciiTheme="majorHAnsi" w:hAnsiTheme="majorHAnsi" w:cstheme="majorHAnsi"/>
          <w:sz w:val="24"/>
          <w:szCs w:val="24"/>
        </w:rPr>
        <w:t xml:space="preserve">(v) busca de alinhamento e de parcerias com instituições nacionais e internacionais experientes na produção de CTI, visando, desde compartilhamento de espaços/ laboratórios e profissionais experientes no campo da pesquisa, à </w:t>
      </w:r>
      <w:r w:rsidRPr="00CE585C">
        <w:rPr>
          <w:rFonts w:asciiTheme="majorHAnsi" w:hAnsiTheme="majorHAnsi" w:cstheme="majorHAnsi"/>
          <w:spacing w:val="-2"/>
          <w:sz w:val="24"/>
          <w:szCs w:val="24"/>
        </w:rPr>
        <w:t>geração conjunta de conhecimento — atuar com as chamadas ‘redes de cooperação’</w:t>
      </w:r>
      <w:r w:rsidRPr="00CE585C">
        <w:rPr>
          <w:rFonts w:asciiTheme="majorHAnsi" w:hAnsiTheme="majorHAnsi" w:cstheme="majorHAnsi"/>
          <w:sz w:val="24"/>
          <w:szCs w:val="24"/>
        </w:rPr>
        <w:t>;</w:t>
      </w:r>
    </w:p>
    <w:p w14:paraId="1A694004" w14:textId="77777777" w:rsidR="00400F03" w:rsidRPr="00CE585C" w:rsidRDefault="00400F03" w:rsidP="00400F03">
      <w:pPr>
        <w:tabs>
          <w:tab w:val="clear" w:pos="1615"/>
          <w:tab w:val="left" w:pos="8364"/>
        </w:tabs>
        <w:autoSpaceDE w:val="0"/>
        <w:autoSpaceDN w:val="0"/>
        <w:adjustRightInd w:val="0"/>
        <w:spacing w:before="120" w:after="0" w:line="360" w:lineRule="auto"/>
        <w:ind w:left="426" w:hanging="426"/>
        <w:jc w:val="both"/>
        <w:rPr>
          <w:rFonts w:asciiTheme="majorHAnsi" w:hAnsiTheme="majorHAnsi" w:cstheme="majorHAnsi"/>
          <w:sz w:val="24"/>
          <w:szCs w:val="24"/>
        </w:rPr>
      </w:pPr>
      <w:r w:rsidRPr="00CE585C">
        <w:rPr>
          <w:rFonts w:asciiTheme="majorHAnsi" w:hAnsiTheme="majorHAnsi" w:cstheme="majorHAnsi"/>
          <w:sz w:val="24"/>
          <w:szCs w:val="24"/>
        </w:rPr>
        <w:t>(vi</w:t>
      </w:r>
      <w:r w:rsidRPr="00CE585C">
        <w:rPr>
          <w:rFonts w:asciiTheme="majorHAnsi" w:hAnsiTheme="majorHAnsi" w:cstheme="majorHAnsi"/>
          <w:spacing w:val="-2"/>
          <w:sz w:val="24"/>
          <w:szCs w:val="24"/>
        </w:rPr>
        <w:t>) alinhamento dos atores acadêmicos às tendências mundiais de CTI em seus diversos campos;</w:t>
      </w:r>
    </w:p>
    <w:p w14:paraId="52C9A0EF" w14:textId="77777777" w:rsidR="00400F03" w:rsidRPr="00CE585C" w:rsidRDefault="00400F03" w:rsidP="00400F03">
      <w:pPr>
        <w:tabs>
          <w:tab w:val="clear" w:pos="1615"/>
          <w:tab w:val="left" w:pos="8364"/>
        </w:tabs>
        <w:autoSpaceDE w:val="0"/>
        <w:autoSpaceDN w:val="0"/>
        <w:adjustRightInd w:val="0"/>
        <w:spacing w:before="120" w:after="0" w:line="360" w:lineRule="auto"/>
        <w:ind w:left="426" w:hanging="426"/>
        <w:jc w:val="both"/>
        <w:rPr>
          <w:rFonts w:asciiTheme="majorHAnsi" w:hAnsiTheme="majorHAnsi" w:cstheme="majorHAnsi"/>
          <w:sz w:val="24"/>
          <w:szCs w:val="24"/>
        </w:rPr>
      </w:pPr>
      <w:r w:rsidRPr="00CE585C">
        <w:rPr>
          <w:rFonts w:asciiTheme="majorHAnsi" w:hAnsiTheme="majorHAnsi" w:cstheme="majorHAnsi"/>
          <w:sz w:val="24"/>
          <w:szCs w:val="24"/>
        </w:rPr>
        <w:lastRenderedPageBreak/>
        <w:t>(</w:t>
      </w:r>
      <w:proofErr w:type="spellStart"/>
      <w:r w:rsidRPr="00CE585C">
        <w:rPr>
          <w:rFonts w:asciiTheme="majorHAnsi" w:hAnsiTheme="majorHAnsi" w:cstheme="majorHAnsi"/>
          <w:sz w:val="24"/>
          <w:szCs w:val="24"/>
        </w:rPr>
        <w:t>vii</w:t>
      </w:r>
      <w:proofErr w:type="spellEnd"/>
      <w:r w:rsidRPr="00CE585C">
        <w:rPr>
          <w:rFonts w:asciiTheme="majorHAnsi" w:hAnsiTheme="majorHAnsi" w:cstheme="majorHAnsi"/>
          <w:sz w:val="24"/>
          <w:szCs w:val="24"/>
        </w:rPr>
        <w:t>) provimento do quadro de servidores docentes e técnico-administrativos com profissionais experientes e de alto nível na produção de CTI, conhecedores da interação setor produtivo-pesquisa, atentos à produção de CTI comprometida com práticas sustentáveis etc.;</w:t>
      </w:r>
    </w:p>
    <w:p w14:paraId="1C2FD59B" w14:textId="77777777" w:rsidR="00400F03" w:rsidRPr="00CE585C" w:rsidRDefault="00400F03" w:rsidP="00400F03">
      <w:pPr>
        <w:tabs>
          <w:tab w:val="clear" w:pos="1615"/>
          <w:tab w:val="left" w:pos="8364"/>
        </w:tabs>
        <w:autoSpaceDE w:val="0"/>
        <w:autoSpaceDN w:val="0"/>
        <w:adjustRightInd w:val="0"/>
        <w:spacing w:before="120" w:after="0" w:line="360" w:lineRule="auto"/>
        <w:ind w:left="426" w:hanging="426"/>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viii</w:t>
      </w:r>
      <w:proofErr w:type="spellEnd"/>
      <w:r w:rsidRPr="00CE585C">
        <w:rPr>
          <w:rFonts w:asciiTheme="majorHAnsi" w:hAnsiTheme="majorHAnsi" w:cstheme="majorHAnsi"/>
          <w:sz w:val="24"/>
          <w:szCs w:val="24"/>
        </w:rPr>
        <w:t>) construção de estruturas capazes de coordenar as diversas atividades internas e externas de inovação;</w:t>
      </w:r>
    </w:p>
    <w:p w14:paraId="72225A8C" w14:textId="2E71C958" w:rsidR="00400F03" w:rsidRPr="00CE585C" w:rsidRDefault="00400F03" w:rsidP="00400F03">
      <w:pPr>
        <w:tabs>
          <w:tab w:val="clear" w:pos="1615"/>
        </w:tabs>
        <w:spacing w:before="120" w:after="0" w:line="360" w:lineRule="auto"/>
        <w:ind w:left="426" w:hanging="426"/>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ix</w:t>
      </w:r>
      <w:proofErr w:type="spellEnd"/>
      <w:r w:rsidRPr="00CE585C">
        <w:rPr>
          <w:rFonts w:asciiTheme="majorHAnsi" w:hAnsiTheme="majorHAnsi" w:cstheme="majorHAnsi"/>
          <w:sz w:val="24"/>
          <w:szCs w:val="24"/>
        </w:rPr>
        <w:t>) geração de desenvolvimento tecnológico com atenção à sustentabilidade social e ambiental;</w:t>
      </w:r>
    </w:p>
    <w:p w14:paraId="5E460464" w14:textId="77777777" w:rsidR="006A4352" w:rsidRPr="00CE585C" w:rsidRDefault="006A4352" w:rsidP="00400F03">
      <w:pPr>
        <w:tabs>
          <w:tab w:val="clear" w:pos="1615"/>
        </w:tabs>
        <w:spacing w:before="120" w:after="0" w:line="360" w:lineRule="auto"/>
        <w:ind w:left="426" w:hanging="426"/>
        <w:jc w:val="both"/>
        <w:rPr>
          <w:rFonts w:asciiTheme="majorHAnsi" w:hAnsiTheme="majorHAnsi" w:cstheme="majorHAnsi"/>
          <w:sz w:val="24"/>
          <w:szCs w:val="24"/>
        </w:rPr>
      </w:pPr>
    </w:p>
    <w:p w14:paraId="2AF89264" w14:textId="77777777" w:rsidR="00400F03" w:rsidRPr="00CE585C" w:rsidRDefault="00400F03" w:rsidP="006A4352">
      <w:pPr>
        <w:tabs>
          <w:tab w:val="clear" w:pos="1615"/>
          <w:tab w:val="left" w:pos="8364"/>
        </w:tabs>
        <w:autoSpaceDE w:val="0"/>
        <w:autoSpaceDN w:val="0"/>
        <w:adjustRightInd w:val="0"/>
        <w:spacing w:before="120" w:after="0" w:line="360" w:lineRule="auto"/>
        <w:ind w:firstLine="709"/>
        <w:jc w:val="both"/>
        <w:rPr>
          <w:rFonts w:asciiTheme="majorHAnsi" w:hAnsiTheme="majorHAnsi" w:cstheme="majorHAnsi"/>
          <w:sz w:val="24"/>
          <w:szCs w:val="24"/>
        </w:rPr>
      </w:pPr>
      <w:r w:rsidRPr="00CE585C">
        <w:rPr>
          <w:rFonts w:asciiTheme="majorHAnsi" w:hAnsiTheme="majorHAnsi" w:cstheme="majorHAnsi"/>
          <w:sz w:val="24"/>
          <w:szCs w:val="24"/>
        </w:rPr>
        <w:t>No âmbito da GESTÃO ACADÊMICA</w:t>
      </w:r>
      <w:r w:rsidRPr="00CE585C">
        <w:rPr>
          <w:rStyle w:val="Refdenotaderodap"/>
          <w:rFonts w:asciiTheme="majorHAnsi" w:hAnsiTheme="majorHAnsi" w:cstheme="majorHAnsi"/>
          <w:sz w:val="24"/>
          <w:szCs w:val="24"/>
        </w:rPr>
        <w:footnoteReference w:id="10"/>
      </w:r>
      <w:r w:rsidRPr="00CE585C">
        <w:rPr>
          <w:rFonts w:asciiTheme="majorHAnsi" w:hAnsiTheme="majorHAnsi" w:cstheme="majorHAnsi"/>
          <w:sz w:val="24"/>
          <w:szCs w:val="24"/>
        </w:rPr>
        <w:t>, o sentido de inovação implica em:</w:t>
      </w:r>
    </w:p>
    <w:p w14:paraId="1D14BE9A" w14:textId="77777777" w:rsidR="00400F03" w:rsidRPr="00CE585C" w:rsidRDefault="00400F03" w:rsidP="00827B3B">
      <w:pPr>
        <w:pStyle w:val="PargrafodaLista"/>
        <w:numPr>
          <w:ilvl w:val="0"/>
          <w:numId w:val="5"/>
        </w:numPr>
        <w:tabs>
          <w:tab w:val="clear" w:pos="1615"/>
          <w:tab w:val="left" w:pos="8364"/>
        </w:tabs>
        <w:autoSpaceDE w:val="0"/>
        <w:autoSpaceDN w:val="0"/>
        <w:adjustRightInd w:val="0"/>
        <w:spacing w:before="120" w:after="0" w:line="360" w:lineRule="auto"/>
        <w:ind w:left="426" w:hanging="426"/>
        <w:jc w:val="both"/>
        <w:rPr>
          <w:rFonts w:asciiTheme="majorHAnsi" w:hAnsiTheme="majorHAnsi" w:cstheme="majorHAnsi"/>
          <w:sz w:val="24"/>
          <w:szCs w:val="24"/>
        </w:rPr>
      </w:pPr>
      <w:r w:rsidRPr="00CE585C">
        <w:rPr>
          <w:rFonts w:asciiTheme="majorHAnsi" w:hAnsiTheme="majorHAnsi" w:cstheme="majorHAnsi"/>
          <w:sz w:val="24"/>
          <w:szCs w:val="24"/>
        </w:rPr>
        <w:t>privilegiar atividades de pesquisa, especialmente na pós-graduação — embora as atividades de pesquisa possam/devam ter início na graduação</w:t>
      </w:r>
      <w:r w:rsidRPr="00CE585C">
        <w:rPr>
          <w:rStyle w:val="Refdenotaderodap"/>
          <w:rFonts w:asciiTheme="majorHAnsi" w:hAnsiTheme="majorHAnsi" w:cstheme="majorHAnsi"/>
          <w:sz w:val="24"/>
          <w:szCs w:val="24"/>
        </w:rPr>
        <w:footnoteReference w:id="11"/>
      </w:r>
      <w:r w:rsidRPr="00CE585C">
        <w:rPr>
          <w:rFonts w:asciiTheme="majorHAnsi" w:hAnsiTheme="majorHAnsi" w:cstheme="majorHAnsi"/>
          <w:sz w:val="24"/>
          <w:szCs w:val="24"/>
        </w:rPr>
        <w:t xml:space="preserve">, é na pós-graduação que elas se instalam, pois é orientada e coordenada por profissionais com formação, experiência e visão de elaboração de projetos com este fim específico; </w:t>
      </w:r>
    </w:p>
    <w:p w14:paraId="3FE0DD3B" w14:textId="77777777" w:rsidR="00400F03" w:rsidRPr="00CE585C" w:rsidRDefault="00400F03" w:rsidP="00827B3B">
      <w:pPr>
        <w:pStyle w:val="PargrafodaLista"/>
        <w:numPr>
          <w:ilvl w:val="0"/>
          <w:numId w:val="5"/>
        </w:numPr>
        <w:tabs>
          <w:tab w:val="clear" w:pos="1615"/>
          <w:tab w:val="left" w:pos="8364"/>
        </w:tabs>
        <w:autoSpaceDE w:val="0"/>
        <w:autoSpaceDN w:val="0"/>
        <w:adjustRightInd w:val="0"/>
        <w:spacing w:before="120" w:after="0" w:line="360" w:lineRule="auto"/>
        <w:ind w:left="426" w:hanging="426"/>
        <w:jc w:val="both"/>
        <w:rPr>
          <w:rFonts w:asciiTheme="majorHAnsi" w:hAnsiTheme="majorHAnsi" w:cstheme="majorHAnsi"/>
          <w:sz w:val="24"/>
          <w:szCs w:val="24"/>
        </w:rPr>
      </w:pPr>
      <w:r w:rsidRPr="00CE585C">
        <w:rPr>
          <w:rFonts w:asciiTheme="majorHAnsi" w:hAnsiTheme="majorHAnsi" w:cstheme="majorHAnsi"/>
          <w:sz w:val="24"/>
          <w:szCs w:val="24"/>
        </w:rPr>
        <w:t xml:space="preserve">elaborar currículos e ementas de forma atenta ao que há de inovador em Instituições de Educação Superior (IES) ao redor do mundo e fundados na pesquisa (sem descuidar, obviamente, das demandas da realidade e dos sujeitos locais); </w:t>
      </w:r>
    </w:p>
    <w:p w14:paraId="3093FE9F" w14:textId="77777777" w:rsidR="00400F03" w:rsidRPr="00CE585C" w:rsidRDefault="00400F03" w:rsidP="00827B3B">
      <w:pPr>
        <w:pStyle w:val="PargrafodaLista"/>
        <w:numPr>
          <w:ilvl w:val="0"/>
          <w:numId w:val="5"/>
        </w:numPr>
        <w:tabs>
          <w:tab w:val="clear" w:pos="1615"/>
          <w:tab w:val="left" w:pos="8364"/>
        </w:tabs>
        <w:autoSpaceDE w:val="0"/>
        <w:autoSpaceDN w:val="0"/>
        <w:adjustRightInd w:val="0"/>
        <w:spacing w:before="120" w:after="0" w:line="360" w:lineRule="auto"/>
        <w:ind w:left="426" w:hanging="426"/>
        <w:jc w:val="both"/>
        <w:rPr>
          <w:rFonts w:asciiTheme="majorHAnsi" w:hAnsiTheme="majorHAnsi" w:cstheme="majorHAnsi"/>
          <w:sz w:val="24"/>
          <w:szCs w:val="24"/>
        </w:rPr>
      </w:pPr>
      <w:r w:rsidRPr="00CE585C">
        <w:rPr>
          <w:rFonts w:asciiTheme="majorHAnsi" w:hAnsiTheme="majorHAnsi" w:cstheme="majorHAnsi"/>
          <w:sz w:val="24"/>
          <w:szCs w:val="24"/>
        </w:rPr>
        <w:t xml:space="preserve">evitar a reprodução de conhecimento, buscando sua produção e elaboração por meio de metodologias disruptivas/inovadoras; </w:t>
      </w:r>
    </w:p>
    <w:p w14:paraId="389BD99A" w14:textId="77777777" w:rsidR="00400F03" w:rsidRPr="00CE585C" w:rsidRDefault="00400F03" w:rsidP="00827B3B">
      <w:pPr>
        <w:pStyle w:val="PargrafodaLista"/>
        <w:numPr>
          <w:ilvl w:val="0"/>
          <w:numId w:val="5"/>
        </w:numPr>
        <w:tabs>
          <w:tab w:val="clear" w:pos="1615"/>
          <w:tab w:val="left" w:pos="8364"/>
        </w:tabs>
        <w:autoSpaceDE w:val="0"/>
        <w:autoSpaceDN w:val="0"/>
        <w:adjustRightInd w:val="0"/>
        <w:spacing w:before="120" w:after="0" w:line="360" w:lineRule="auto"/>
        <w:ind w:left="426" w:hanging="426"/>
        <w:jc w:val="both"/>
        <w:rPr>
          <w:rFonts w:asciiTheme="majorHAnsi" w:hAnsiTheme="majorHAnsi" w:cstheme="majorHAnsi"/>
          <w:sz w:val="24"/>
          <w:szCs w:val="24"/>
        </w:rPr>
      </w:pPr>
      <w:r w:rsidRPr="00CE585C">
        <w:rPr>
          <w:rFonts w:asciiTheme="majorHAnsi" w:hAnsiTheme="majorHAnsi" w:cstheme="majorHAnsi"/>
          <w:sz w:val="24"/>
          <w:szCs w:val="24"/>
        </w:rPr>
        <w:t xml:space="preserve">prover formação continuada para o quadro docente; </w:t>
      </w:r>
    </w:p>
    <w:p w14:paraId="4DF7B97E" w14:textId="77777777" w:rsidR="00400F03" w:rsidRPr="00CE585C" w:rsidRDefault="00400F03" w:rsidP="00827B3B">
      <w:pPr>
        <w:pStyle w:val="PargrafodaLista"/>
        <w:numPr>
          <w:ilvl w:val="0"/>
          <w:numId w:val="5"/>
        </w:numPr>
        <w:tabs>
          <w:tab w:val="clear" w:pos="1615"/>
          <w:tab w:val="left" w:pos="8364"/>
        </w:tabs>
        <w:autoSpaceDE w:val="0"/>
        <w:autoSpaceDN w:val="0"/>
        <w:adjustRightInd w:val="0"/>
        <w:spacing w:before="120" w:after="0" w:line="360" w:lineRule="auto"/>
        <w:ind w:left="426" w:hanging="426"/>
        <w:jc w:val="both"/>
        <w:rPr>
          <w:rFonts w:asciiTheme="majorHAnsi" w:hAnsiTheme="majorHAnsi" w:cstheme="majorHAnsi"/>
          <w:sz w:val="24"/>
          <w:szCs w:val="24"/>
        </w:rPr>
      </w:pPr>
      <w:r w:rsidRPr="00CE585C">
        <w:rPr>
          <w:rFonts w:asciiTheme="majorHAnsi" w:hAnsiTheme="majorHAnsi" w:cstheme="majorHAnsi"/>
          <w:sz w:val="24"/>
          <w:szCs w:val="24"/>
        </w:rPr>
        <w:t>fazer ensino fundamentado na pesquisa, no sentido apontado por Demo (1996), como indicado na introdução.</w:t>
      </w:r>
    </w:p>
    <w:p w14:paraId="3393FABB" w14:textId="77777777" w:rsidR="00400F03" w:rsidRPr="00CE585C" w:rsidRDefault="00400F03" w:rsidP="006A4352">
      <w:pPr>
        <w:pStyle w:val="Textodecomentrio"/>
        <w:tabs>
          <w:tab w:val="clear" w:pos="1615"/>
        </w:tabs>
        <w:spacing w:line="360" w:lineRule="auto"/>
        <w:ind w:firstLine="709"/>
        <w:jc w:val="both"/>
        <w:rPr>
          <w:rFonts w:asciiTheme="majorHAnsi" w:hAnsiTheme="majorHAnsi" w:cstheme="majorHAnsi"/>
          <w:sz w:val="24"/>
          <w:szCs w:val="24"/>
        </w:rPr>
      </w:pPr>
      <w:r w:rsidRPr="00CE585C">
        <w:rPr>
          <w:rFonts w:asciiTheme="majorHAnsi" w:hAnsiTheme="majorHAnsi" w:cstheme="majorHAnsi"/>
          <w:sz w:val="24"/>
          <w:szCs w:val="24"/>
        </w:rPr>
        <w:t xml:space="preserve">Cabe destacar, ainda, o sentido de inovação no âmbito da GESTÃO DA INFRAESTRUTURA, entendida como o conjunto de serviços e de equipamentos que conferem sustentação ao desenvolvimento das atividades acadêmicas e administrativas. Ela atua como uma “base invisível” da inovação, à medida que permite que todos os processos envolvidos nas atividades de inovação possam fluir de forma rápida e em seu máximo potencial — razão ela qual complementa o tripé da gestão. </w:t>
      </w:r>
    </w:p>
    <w:p w14:paraId="4F06973F" w14:textId="77777777" w:rsidR="00400F03" w:rsidRPr="00CE585C" w:rsidRDefault="00400F03" w:rsidP="006A4352">
      <w:pPr>
        <w:pStyle w:val="Textodecomentrio"/>
        <w:tabs>
          <w:tab w:val="clear" w:pos="1615"/>
        </w:tabs>
        <w:spacing w:line="360" w:lineRule="auto"/>
        <w:ind w:firstLine="709"/>
        <w:jc w:val="both"/>
        <w:rPr>
          <w:rFonts w:asciiTheme="majorHAnsi" w:hAnsiTheme="majorHAnsi" w:cstheme="majorHAnsi"/>
          <w:sz w:val="24"/>
          <w:szCs w:val="24"/>
        </w:rPr>
      </w:pPr>
      <w:r w:rsidRPr="00CE585C">
        <w:rPr>
          <w:rFonts w:asciiTheme="majorHAnsi" w:hAnsiTheme="majorHAnsi" w:cstheme="majorHAnsi"/>
          <w:sz w:val="24"/>
          <w:szCs w:val="24"/>
        </w:rPr>
        <w:lastRenderedPageBreak/>
        <w:t xml:space="preserve">Nesse aspecto, são pré-requisitos a existência de bons laboratórios e de toda a gama de aspectos vinculados à Tecnologia da Informação (TI), como equipamentos de </w:t>
      </w:r>
      <w:r w:rsidRPr="00CE585C">
        <w:rPr>
          <w:rFonts w:asciiTheme="majorHAnsi" w:hAnsiTheme="majorHAnsi" w:cstheme="majorHAnsi"/>
          <w:i/>
          <w:iCs/>
          <w:sz w:val="24"/>
          <w:szCs w:val="24"/>
        </w:rPr>
        <w:t>hardware</w:t>
      </w:r>
      <w:r w:rsidRPr="00CE585C">
        <w:rPr>
          <w:rFonts w:asciiTheme="majorHAnsi" w:hAnsiTheme="majorHAnsi" w:cstheme="majorHAnsi"/>
          <w:sz w:val="24"/>
          <w:szCs w:val="24"/>
        </w:rPr>
        <w:t xml:space="preserve"> (tecnologias para processamento computacional — servidores, computadores, redes, internet — e para armazenamento, entrada e saída de dados); </w:t>
      </w:r>
      <w:r w:rsidRPr="00CE585C">
        <w:rPr>
          <w:rFonts w:asciiTheme="majorHAnsi" w:hAnsiTheme="majorHAnsi" w:cstheme="majorHAnsi"/>
          <w:i/>
          <w:iCs/>
          <w:sz w:val="24"/>
          <w:szCs w:val="24"/>
        </w:rPr>
        <w:t>softwares</w:t>
      </w:r>
      <w:r w:rsidRPr="00CE585C">
        <w:rPr>
          <w:rFonts w:asciiTheme="majorHAnsi" w:hAnsiTheme="majorHAnsi" w:cstheme="majorHAnsi"/>
          <w:sz w:val="24"/>
          <w:szCs w:val="24"/>
        </w:rPr>
        <w:t xml:space="preserve"> de sistema (tanto de gestão de recursos e atividades quanto aplicativos de tarefas específicas); tecnologias de gestão de dados (que organizam os dados captados e armazenados); tecnologias de rede e de telecomunicações (responsáveis pela conectividade de dados, de voz e de vídeo); serviços de tecnologia para manutenção desses sistemas (a serem executados por pessoa da própria instituição ou por equipes externas). Apesar de seu aspecto instrumental, são absolutamente vitais e indispensáveis à gestão do ensino e da universidade como um todo. </w:t>
      </w:r>
    </w:p>
    <w:p w14:paraId="4AE53862" w14:textId="77777777" w:rsidR="00400F03" w:rsidRPr="00CE585C" w:rsidRDefault="00400F03" w:rsidP="006A4352">
      <w:pPr>
        <w:tabs>
          <w:tab w:val="clear" w:pos="1615"/>
          <w:tab w:val="left" w:pos="8364"/>
        </w:tabs>
        <w:spacing w:before="120" w:after="0" w:line="360" w:lineRule="auto"/>
        <w:ind w:firstLine="709"/>
        <w:jc w:val="both"/>
        <w:rPr>
          <w:rFonts w:asciiTheme="majorHAnsi" w:hAnsiTheme="majorHAnsi" w:cstheme="majorHAnsi"/>
          <w:sz w:val="24"/>
          <w:szCs w:val="24"/>
        </w:rPr>
      </w:pPr>
      <w:r w:rsidRPr="00CE585C">
        <w:rPr>
          <w:rFonts w:asciiTheme="majorHAnsi" w:hAnsiTheme="majorHAnsi" w:cstheme="majorHAnsi"/>
          <w:sz w:val="24"/>
          <w:szCs w:val="24"/>
        </w:rPr>
        <w:t>Além disso, os estudos chamaram a atenção para a sustentabilidade refletida, por exemplo, na construção de edifícios e busca de equipamentos que privilegiam a sustentabilidade ambiental, que priorizam energias limpas, que poupam e promovem a reciclagem de recursos naturais e materiais (como água e papel) e que propiciam adaptação/amplo aproveitamento de equipamentos e espaços (como laboratórios multiuso).</w:t>
      </w:r>
    </w:p>
    <w:p w14:paraId="56B0E20A" w14:textId="77777777" w:rsidR="00400F03" w:rsidRPr="00CE585C" w:rsidRDefault="00400F03" w:rsidP="00400F03">
      <w:pPr>
        <w:tabs>
          <w:tab w:val="clear" w:pos="1615"/>
          <w:tab w:val="left" w:pos="8364"/>
        </w:tabs>
        <w:spacing w:before="120" w:after="0" w:line="360" w:lineRule="auto"/>
        <w:ind w:firstLine="1134"/>
        <w:jc w:val="both"/>
        <w:rPr>
          <w:rFonts w:asciiTheme="majorHAnsi" w:hAnsiTheme="majorHAnsi" w:cstheme="majorHAnsi"/>
          <w:sz w:val="24"/>
          <w:szCs w:val="24"/>
        </w:rPr>
      </w:pPr>
    </w:p>
    <w:p w14:paraId="5ADC7CB0" w14:textId="2E202A31" w:rsidR="00400F03" w:rsidRPr="00CE585C" w:rsidRDefault="006A4352" w:rsidP="006A4352">
      <w:pPr>
        <w:pStyle w:val="Ttulo2"/>
        <w:tabs>
          <w:tab w:val="clear" w:pos="1615"/>
        </w:tabs>
        <w:spacing w:before="0" w:after="0" w:line="360" w:lineRule="auto"/>
        <w:ind w:left="1134" w:hanging="708"/>
        <w:jc w:val="left"/>
        <w:rPr>
          <w:rFonts w:asciiTheme="majorHAnsi" w:hAnsiTheme="majorHAnsi" w:cstheme="majorHAnsi"/>
        </w:rPr>
      </w:pPr>
      <w:r w:rsidRPr="00CE585C">
        <w:rPr>
          <w:rFonts w:asciiTheme="majorHAnsi" w:hAnsiTheme="majorHAnsi" w:cstheme="majorHAnsi"/>
        </w:rPr>
        <w:t>PRINCÍPIO 2 – INTEGRAÇÃO DA UNIVERSIDADE AO CONTEXTO DE DESENVOLVIMENTO DO TERRITÓRIO</w:t>
      </w:r>
    </w:p>
    <w:p w14:paraId="57A84AB8"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PRINCÍPIO</w:t>
      </w:r>
      <w:r w:rsidRPr="00CE585C">
        <w:rPr>
          <w:rFonts w:asciiTheme="majorHAnsi" w:hAnsiTheme="majorHAnsi" w:cstheme="majorHAnsi"/>
          <w:sz w:val="24"/>
          <w:szCs w:val="24"/>
        </w:rPr>
        <w:t xml:space="preserve">: criar modelos e arquiteturas institucionais adequados ao contexto e à realidade concreta das condições de produção de conhecimento e de inovação do local onde está instalada a universidade, bem como mecanismos de gestão capazes de fazer, constantemente, a interlocução com os atores locais. Pressupõe, portanto, evitar a mera reprodução ou adaptação a modelos e a arquiteturas pré-existentes, bem como desenvolver ensino e pesquisa com responsabilidade social — a chamada extensão. </w:t>
      </w:r>
    </w:p>
    <w:p w14:paraId="6E476C6D"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IMPLICAÇÕES</w:t>
      </w:r>
      <w:r w:rsidRPr="00CE585C">
        <w:rPr>
          <w:rFonts w:asciiTheme="majorHAnsi" w:hAnsiTheme="majorHAnsi" w:cstheme="majorHAnsi"/>
          <w:sz w:val="24"/>
          <w:szCs w:val="24"/>
        </w:rPr>
        <w:t xml:space="preserve">: fazer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uma instituição altamente engajada no seu território (DF e RIDE-DF), atenta às demandas regionais e à pertinência social, por meio de sua ‘permeabilidade’ ao entorno — capacidade de identificar potenciais, assim como limitações e ameaças, no que refere à obtenção de apoios e de recursos objetivos para seu efetivo desenvolvimento. </w:t>
      </w:r>
    </w:p>
    <w:p w14:paraId="45178DE7" w14:textId="77777777" w:rsidR="00400F03" w:rsidRPr="00CE585C" w:rsidRDefault="00400F03" w:rsidP="006A4352">
      <w:pPr>
        <w:tabs>
          <w:tab w:val="clear" w:pos="1615"/>
          <w:tab w:val="left" w:pos="8364"/>
        </w:tabs>
        <w:autoSpaceDE w:val="0"/>
        <w:autoSpaceDN w:val="0"/>
        <w:adjustRightInd w:val="0"/>
        <w:spacing w:before="120" w:after="0" w:line="360" w:lineRule="auto"/>
        <w:ind w:firstLine="709"/>
        <w:jc w:val="both"/>
        <w:rPr>
          <w:rFonts w:asciiTheme="majorHAnsi" w:hAnsiTheme="majorHAnsi" w:cstheme="majorHAnsi"/>
          <w:sz w:val="24"/>
          <w:szCs w:val="24"/>
        </w:rPr>
      </w:pPr>
      <w:r w:rsidRPr="00CE585C">
        <w:rPr>
          <w:rFonts w:asciiTheme="majorHAnsi" w:hAnsiTheme="majorHAnsi" w:cstheme="majorHAnsi"/>
          <w:sz w:val="24"/>
          <w:szCs w:val="24"/>
        </w:rPr>
        <w:t xml:space="preserve">Esses elementos impactam, no âmbito da gestão superior e de suas distintas unidades/cursos, da seguinte maneira: </w:t>
      </w:r>
    </w:p>
    <w:p w14:paraId="33ABBDF2"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lastRenderedPageBreak/>
        <w:t xml:space="preserve">(i) Em termos ADMINISTRATIVOS: geração de mecanismos de interlocução e de identificação das demandas do setor produtivo e da sociedade civil, a fim de obter apoios e de potencializar o avanço da pesquisa e da geração de CTI. Isso exige instâncias de representação e efetiva </w:t>
      </w:r>
      <w:r w:rsidRPr="00CE585C">
        <w:rPr>
          <w:rFonts w:asciiTheme="majorHAnsi" w:hAnsiTheme="majorHAnsi" w:cstheme="majorHAnsi"/>
          <w:b/>
          <w:bCs/>
          <w:sz w:val="24"/>
          <w:szCs w:val="24"/>
        </w:rPr>
        <w:t>participação dos diversos segmentos e grupos sociais</w:t>
      </w:r>
      <w:r w:rsidRPr="00CE585C">
        <w:rPr>
          <w:rFonts w:asciiTheme="majorHAnsi" w:hAnsiTheme="majorHAnsi" w:cstheme="majorHAnsi"/>
          <w:sz w:val="24"/>
          <w:szCs w:val="24"/>
        </w:rPr>
        <w:t>.</w:t>
      </w:r>
    </w:p>
    <w:p w14:paraId="5EA2BD63"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w:t>
      </w:r>
      <w:proofErr w:type="spellEnd"/>
      <w:r w:rsidRPr="00CE585C">
        <w:rPr>
          <w:rFonts w:asciiTheme="majorHAnsi" w:hAnsiTheme="majorHAnsi" w:cstheme="majorHAnsi"/>
          <w:sz w:val="24"/>
          <w:szCs w:val="24"/>
        </w:rPr>
        <w:t xml:space="preserve">) Em termos ACADÊMICOS: geração de mecanismos de identificação de demandas de produção de conhecimento e de formação, em seus diversos níveis (extensão, graduação, pós-graduação) e modalidades de ensino, desenhando estrutura acadêmica adequada a esse trabalho que seja potencializadora da ação social. Do mesmo modo, demanda geração de grupos interdisciplinares de trabalho (seja de ensino ou pesquisa), capazes de promover o diálogo no âmbito externo, com a sociedade e, eventualmente, com outras instituições e atores sociais, além do interno (na própria IES). Nesse ponto, vemos a importância da EXTENSÃO universitária como poderoso espaço de trocas e aprendizagens. </w:t>
      </w:r>
    </w:p>
    <w:p w14:paraId="24485BF4" w14:textId="77777777" w:rsidR="00400F03" w:rsidRPr="00CE585C" w:rsidRDefault="00400F03" w:rsidP="006A4352">
      <w:pPr>
        <w:tabs>
          <w:tab w:val="clear" w:pos="1615"/>
          <w:tab w:val="left" w:pos="8364"/>
        </w:tabs>
        <w:autoSpaceDE w:val="0"/>
        <w:autoSpaceDN w:val="0"/>
        <w:adjustRightInd w:val="0"/>
        <w:spacing w:before="120" w:after="0" w:line="360" w:lineRule="auto"/>
        <w:ind w:firstLine="709"/>
        <w:jc w:val="both"/>
        <w:rPr>
          <w:rFonts w:asciiTheme="majorHAnsi" w:hAnsiTheme="majorHAnsi" w:cstheme="majorHAnsi"/>
          <w:sz w:val="24"/>
          <w:szCs w:val="24"/>
        </w:rPr>
      </w:pPr>
      <w:r w:rsidRPr="00CE585C">
        <w:rPr>
          <w:rFonts w:asciiTheme="majorHAnsi" w:hAnsiTheme="majorHAnsi" w:cstheme="majorHAnsi"/>
          <w:sz w:val="24"/>
          <w:szCs w:val="24"/>
        </w:rPr>
        <w:t xml:space="preserve">E, ainda, em termos de POTENCIAIS a aproveitar no âmbito do território onde está sendo estabelecida 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sugerem a possibilidade de desenvolver:</w:t>
      </w:r>
    </w:p>
    <w:p w14:paraId="06FC6314"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pacing w:val="-2"/>
          <w:sz w:val="24"/>
          <w:szCs w:val="24"/>
        </w:rPr>
      </w:pPr>
      <w:r w:rsidRPr="00CE585C">
        <w:rPr>
          <w:rFonts w:asciiTheme="majorHAnsi" w:hAnsiTheme="majorHAnsi" w:cstheme="majorHAnsi"/>
          <w:spacing w:val="-2"/>
          <w:sz w:val="24"/>
          <w:szCs w:val="24"/>
        </w:rPr>
        <w:t>(i) a cultura e a arte de diversas nações, aproveitando o potencial das embaixadas instaladas em Brasília, assim como o potencial dos diversos estados da federação, via suas representações;</w:t>
      </w:r>
    </w:p>
    <w:p w14:paraId="1B71BC07"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w:t>
      </w:r>
      <w:proofErr w:type="spellEnd"/>
      <w:r w:rsidRPr="00CE585C">
        <w:rPr>
          <w:rFonts w:asciiTheme="majorHAnsi" w:hAnsiTheme="majorHAnsi" w:cstheme="majorHAnsi"/>
          <w:sz w:val="24"/>
          <w:szCs w:val="24"/>
        </w:rPr>
        <w:t>) o quadro profissional altamente qualificado em órgãos e agências do Estado, em agências e entidades internacionais etc.;</w:t>
      </w:r>
    </w:p>
    <w:p w14:paraId="75471023"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iii</w:t>
      </w:r>
      <w:proofErr w:type="spellEnd"/>
      <w:r w:rsidRPr="00CE585C">
        <w:rPr>
          <w:rFonts w:asciiTheme="majorHAnsi" w:hAnsiTheme="majorHAnsi" w:cstheme="majorHAnsi"/>
          <w:sz w:val="24"/>
          <w:szCs w:val="24"/>
        </w:rPr>
        <w:t>) a possibilidade de parcerias com diversas instituições universitárias presentes no entorno do DF, em especial com as públicas, cujo potencial de cooperação acadêmica em diversas áreas de conhecimento é altamente reconhecido.</w:t>
      </w:r>
    </w:p>
    <w:p w14:paraId="42430660" w14:textId="77777777" w:rsidR="00400F03" w:rsidRPr="00CE585C" w:rsidRDefault="00400F03" w:rsidP="006A4352">
      <w:pPr>
        <w:tabs>
          <w:tab w:val="clear" w:pos="1615"/>
          <w:tab w:val="left" w:pos="8364"/>
        </w:tabs>
        <w:autoSpaceDE w:val="0"/>
        <w:autoSpaceDN w:val="0"/>
        <w:adjustRightInd w:val="0"/>
        <w:spacing w:before="120" w:after="0" w:line="360" w:lineRule="auto"/>
        <w:ind w:firstLine="709"/>
        <w:jc w:val="both"/>
        <w:rPr>
          <w:rFonts w:asciiTheme="majorHAnsi" w:hAnsiTheme="majorHAnsi" w:cstheme="majorHAnsi"/>
          <w:sz w:val="24"/>
          <w:szCs w:val="24"/>
        </w:rPr>
      </w:pPr>
      <w:r w:rsidRPr="00CE585C">
        <w:rPr>
          <w:rFonts w:asciiTheme="majorHAnsi" w:hAnsiTheme="majorHAnsi" w:cstheme="majorHAnsi"/>
          <w:sz w:val="24"/>
          <w:szCs w:val="24"/>
        </w:rPr>
        <w:t>No que refere aos DESAFIOS do território, cabe considerar:</w:t>
      </w:r>
    </w:p>
    <w:p w14:paraId="20586DDD"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(i) ausência de setor industrial diversificado e articulado na RIDE/DF (economia voltada aos setores de serviços e à administração pública — 84,5% do PIB);</w:t>
      </w:r>
    </w:p>
    <w:p w14:paraId="7B7B7AB8"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w:t>
      </w:r>
      <w:proofErr w:type="spellEnd"/>
      <w:r w:rsidRPr="00CE585C">
        <w:rPr>
          <w:rFonts w:asciiTheme="majorHAnsi" w:hAnsiTheme="majorHAnsi" w:cstheme="majorHAnsi"/>
          <w:sz w:val="24"/>
          <w:szCs w:val="24"/>
        </w:rPr>
        <w:t>) relativa limitação no desenvolvimento de redes de cooperação com setores não estatais;</w:t>
      </w:r>
    </w:p>
    <w:p w14:paraId="4B1FD0F7"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iii</w:t>
      </w:r>
      <w:proofErr w:type="spellEnd"/>
      <w:r w:rsidRPr="00CE585C">
        <w:rPr>
          <w:rFonts w:asciiTheme="majorHAnsi" w:hAnsiTheme="majorHAnsi" w:cstheme="majorHAnsi"/>
          <w:sz w:val="24"/>
          <w:szCs w:val="24"/>
        </w:rPr>
        <w:t xml:space="preserve">) baixa oferta e demanda de cursos voltados às engenharias, tecnologias e inovação — reflexo do perfil produtivo da região; </w:t>
      </w:r>
    </w:p>
    <w:p w14:paraId="1EA071C5"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iv</w:t>
      </w:r>
      <w:proofErr w:type="spellEnd"/>
      <w:r w:rsidRPr="00CE585C">
        <w:rPr>
          <w:rFonts w:asciiTheme="majorHAnsi" w:hAnsiTheme="majorHAnsi" w:cstheme="majorHAnsi"/>
          <w:sz w:val="24"/>
          <w:szCs w:val="24"/>
        </w:rPr>
        <w:t>) a inserção periférica do Brasil na produção/consumo de conhecimento tecnológico.</w:t>
      </w:r>
    </w:p>
    <w:p w14:paraId="0C394479" w14:textId="1FCCD8D2" w:rsidR="00400F03" w:rsidRPr="00CE585C" w:rsidRDefault="00400F03" w:rsidP="006A4352">
      <w:pPr>
        <w:tabs>
          <w:tab w:val="clear" w:pos="1615"/>
          <w:tab w:val="left" w:pos="8364"/>
        </w:tabs>
        <w:autoSpaceDE w:val="0"/>
        <w:autoSpaceDN w:val="0"/>
        <w:adjustRightInd w:val="0"/>
        <w:spacing w:before="120" w:after="0" w:line="360" w:lineRule="auto"/>
        <w:ind w:firstLine="709"/>
        <w:jc w:val="both"/>
        <w:rPr>
          <w:rFonts w:asciiTheme="majorHAnsi" w:hAnsiTheme="majorHAnsi" w:cstheme="majorHAnsi"/>
          <w:sz w:val="24"/>
          <w:szCs w:val="24"/>
        </w:rPr>
      </w:pPr>
      <w:r w:rsidRPr="00CE585C">
        <w:rPr>
          <w:rFonts w:asciiTheme="majorHAnsi" w:hAnsiTheme="majorHAnsi" w:cstheme="majorHAnsi"/>
          <w:sz w:val="24"/>
          <w:szCs w:val="24"/>
        </w:rPr>
        <w:lastRenderedPageBreak/>
        <w:t xml:space="preserve">Seria ainda interessante que 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criasse, no âmbito de suas políticas institucionais, programas de incentivo à participação feminina na produção de ciência junto às escolas de Educação Básica</w:t>
      </w:r>
      <w:r w:rsidRPr="00CE585C">
        <w:rPr>
          <w:rStyle w:val="Refdenotaderodap"/>
          <w:rFonts w:asciiTheme="majorHAnsi" w:hAnsiTheme="majorHAnsi" w:cstheme="majorHAnsi"/>
          <w:sz w:val="24"/>
          <w:szCs w:val="24"/>
        </w:rPr>
        <w:footnoteReference w:id="12"/>
      </w:r>
      <w:r w:rsidRPr="00CE585C">
        <w:rPr>
          <w:rFonts w:asciiTheme="majorHAnsi" w:hAnsiTheme="majorHAnsi" w:cstheme="majorHAnsi"/>
          <w:sz w:val="24"/>
          <w:szCs w:val="24"/>
        </w:rPr>
        <w:t xml:space="preserve">.  </w:t>
      </w:r>
    </w:p>
    <w:p w14:paraId="10A6C449" w14:textId="77777777" w:rsidR="006A4352" w:rsidRPr="00CE585C" w:rsidRDefault="006A4352" w:rsidP="006A4352">
      <w:pPr>
        <w:tabs>
          <w:tab w:val="clear" w:pos="1615"/>
          <w:tab w:val="left" w:pos="8364"/>
        </w:tabs>
        <w:autoSpaceDE w:val="0"/>
        <w:autoSpaceDN w:val="0"/>
        <w:adjustRightInd w:val="0"/>
        <w:spacing w:before="120" w:after="0" w:line="360" w:lineRule="auto"/>
        <w:ind w:firstLine="709"/>
        <w:jc w:val="both"/>
        <w:rPr>
          <w:rFonts w:asciiTheme="majorHAnsi" w:hAnsiTheme="majorHAnsi" w:cstheme="majorHAnsi"/>
          <w:sz w:val="24"/>
          <w:szCs w:val="24"/>
        </w:rPr>
      </w:pPr>
    </w:p>
    <w:p w14:paraId="0C048863" w14:textId="3AEE1948" w:rsidR="00400F03" w:rsidRPr="00CE585C" w:rsidRDefault="006A4352" w:rsidP="006A4352">
      <w:pPr>
        <w:pStyle w:val="Ttulo2"/>
        <w:tabs>
          <w:tab w:val="clear" w:pos="1615"/>
        </w:tabs>
        <w:spacing w:before="0" w:after="0" w:line="360" w:lineRule="auto"/>
        <w:ind w:left="1134" w:hanging="708"/>
        <w:jc w:val="left"/>
        <w:rPr>
          <w:rFonts w:asciiTheme="majorHAnsi" w:hAnsiTheme="majorHAnsi" w:cstheme="majorHAnsi"/>
        </w:rPr>
      </w:pPr>
      <w:r w:rsidRPr="00CE585C">
        <w:rPr>
          <w:rFonts w:asciiTheme="majorHAnsi" w:hAnsiTheme="majorHAnsi" w:cstheme="majorHAnsi"/>
        </w:rPr>
        <w:t>PRINCÍPIO 3 – COMUNICAÇÃO COM A SOCIEDADE LOCAL E GLOBAL</w:t>
      </w:r>
    </w:p>
    <w:p w14:paraId="24F0FACF"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PRINCÍPIO</w:t>
      </w:r>
      <w:r w:rsidRPr="00CE585C">
        <w:rPr>
          <w:rFonts w:asciiTheme="majorHAnsi" w:hAnsiTheme="majorHAnsi" w:cstheme="majorHAnsi"/>
          <w:sz w:val="24"/>
          <w:szCs w:val="24"/>
        </w:rPr>
        <w:t xml:space="preserve">: fazer da universidade uma instância capaz de se comunicar e de se relacionar local e globalmente, de forma a gerar e a fortalecer vínculos tanto com a comunidade local e com a sociedade civil organizada, quanto com o setor produtivo e com a comunidade acadêmica internacional. Para tanto, cabe fazer parcerias estratégicas e estabelecer redes de cooperação que potencializem as ações institucionais, ampliando o impacto da universidade no território e gerando o sentido de </w:t>
      </w:r>
      <w:r w:rsidRPr="00CE585C">
        <w:rPr>
          <w:rFonts w:asciiTheme="majorHAnsi" w:hAnsiTheme="majorHAnsi" w:cstheme="majorHAnsi"/>
          <w:b/>
          <w:bCs/>
          <w:sz w:val="24"/>
          <w:szCs w:val="24"/>
        </w:rPr>
        <w:t>pertinência, de pertença e de legitimidade</w:t>
      </w:r>
      <w:r w:rsidRPr="00CE585C">
        <w:rPr>
          <w:rFonts w:asciiTheme="majorHAnsi" w:hAnsiTheme="majorHAnsi" w:cstheme="majorHAnsi"/>
          <w:sz w:val="24"/>
          <w:szCs w:val="24"/>
        </w:rPr>
        <w:t xml:space="preserve"> da Universidade perante a Comunidade.</w:t>
      </w:r>
    </w:p>
    <w:p w14:paraId="4BD29D8E"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IMPLICAÇÕES</w:t>
      </w:r>
      <w:r w:rsidRPr="00CE585C">
        <w:rPr>
          <w:rFonts w:asciiTheme="majorHAnsi" w:hAnsiTheme="majorHAnsi" w:cstheme="majorHAnsi"/>
          <w:sz w:val="24"/>
          <w:szCs w:val="24"/>
        </w:rPr>
        <w:t xml:space="preserve">: criação de estruturas e de políticas de comunicação e de relacionamento local e global capazes de: </w:t>
      </w:r>
    </w:p>
    <w:p w14:paraId="69F33FED"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(i) difundir atividades e ações acadêmicas junto à comunidade externa (sites e mídias sociais diversas), conferindo acesso a serviços e a informações sobre a universidade, bem como à divulgação de ações acadêmicas; </w:t>
      </w:r>
    </w:p>
    <w:p w14:paraId="33E86427"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w:t>
      </w:r>
      <w:proofErr w:type="spellEnd"/>
      <w:r w:rsidRPr="00CE585C">
        <w:rPr>
          <w:rFonts w:asciiTheme="majorHAnsi" w:hAnsiTheme="majorHAnsi" w:cstheme="majorHAnsi"/>
          <w:sz w:val="24"/>
          <w:szCs w:val="24"/>
        </w:rPr>
        <w:t xml:space="preserve">) promover trocas e captação de demandas da comunidade, bem como de identificação de oportunidades de relacionamento; </w:t>
      </w:r>
    </w:p>
    <w:p w14:paraId="75570C13"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iii</w:t>
      </w:r>
      <w:proofErr w:type="spellEnd"/>
      <w:r w:rsidRPr="00CE585C">
        <w:rPr>
          <w:rFonts w:asciiTheme="majorHAnsi" w:hAnsiTheme="majorHAnsi" w:cstheme="majorHAnsi"/>
          <w:sz w:val="24"/>
          <w:szCs w:val="24"/>
        </w:rPr>
        <w:t xml:space="preserve">) interagir produtivamente com a comunidade acadêmica nacional e internacional (incluindo internacionalização);  </w:t>
      </w:r>
    </w:p>
    <w:p w14:paraId="277721ED"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iv</w:t>
      </w:r>
      <w:proofErr w:type="spellEnd"/>
      <w:r w:rsidRPr="00CE585C">
        <w:rPr>
          <w:rFonts w:asciiTheme="majorHAnsi" w:hAnsiTheme="majorHAnsi" w:cstheme="majorHAnsi"/>
          <w:sz w:val="24"/>
          <w:szCs w:val="24"/>
        </w:rPr>
        <w:t xml:space="preserve">) promover uma identidade institucional no âmbito das diversas unidades acadêmicas e de gestão; </w:t>
      </w:r>
    </w:p>
    <w:p w14:paraId="205D3FAA"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(v) fazer a escuta sensível da comunidade, tanto externa quanto interna. Nesse sentido, entre outras possibilidades, entendemos fundamental a instalação de uma Ouvidoria.</w:t>
      </w:r>
    </w:p>
    <w:p w14:paraId="346029EF" w14:textId="77777777" w:rsidR="00400F03" w:rsidRPr="00CE585C" w:rsidRDefault="00400F03" w:rsidP="00400F03">
      <w:pPr>
        <w:tabs>
          <w:tab w:val="clear" w:pos="1615"/>
          <w:tab w:val="left" w:pos="8364"/>
        </w:tabs>
        <w:spacing w:before="120" w:after="0" w:line="360" w:lineRule="auto"/>
        <w:ind w:right="282"/>
        <w:jc w:val="both"/>
        <w:rPr>
          <w:rFonts w:asciiTheme="majorHAnsi" w:hAnsiTheme="majorHAnsi" w:cstheme="majorHAnsi"/>
          <w:sz w:val="24"/>
          <w:szCs w:val="24"/>
        </w:rPr>
      </w:pPr>
    </w:p>
    <w:p w14:paraId="6835931C" w14:textId="0AF1DFE1" w:rsidR="00400F03" w:rsidRPr="00CE585C" w:rsidRDefault="006A4352" w:rsidP="006A4352">
      <w:pPr>
        <w:pStyle w:val="Ttulo2"/>
        <w:tabs>
          <w:tab w:val="clear" w:pos="1615"/>
        </w:tabs>
        <w:spacing w:before="0" w:after="0" w:line="360" w:lineRule="auto"/>
        <w:ind w:left="1134" w:hanging="708"/>
        <w:jc w:val="left"/>
        <w:rPr>
          <w:rFonts w:asciiTheme="majorHAnsi" w:hAnsiTheme="majorHAnsi" w:cstheme="majorHAnsi"/>
        </w:rPr>
      </w:pPr>
      <w:r w:rsidRPr="00CE585C">
        <w:rPr>
          <w:rFonts w:asciiTheme="majorHAnsi" w:hAnsiTheme="majorHAnsi" w:cstheme="majorHAnsi"/>
        </w:rPr>
        <w:t xml:space="preserve">PRINCÍPIO 4 – GESTÃO DESCENTRALIZADA, HORIZONTAL E DEMOCRÁTICA </w:t>
      </w:r>
    </w:p>
    <w:p w14:paraId="6A59787A"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PRINCÍPIO:</w:t>
      </w:r>
      <w:r w:rsidRPr="00CE585C">
        <w:rPr>
          <w:rFonts w:asciiTheme="majorHAnsi" w:hAnsiTheme="majorHAnsi" w:cstheme="majorHAnsi"/>
          <w:sz w:val="24"/>
          <w:szCs w:val="24"/>
        </w:rPr>
        <w:t xml:space="preserve"> a descentralização pressupõe que planejamento e tomadas de decisão das ações acadêmicas e administrativas dos diferentes órgãos sejam consonantes com as características, com as peculiaridades e com a identidade do seu fazer científico. Demanda, portanto, espaço e respeito à cultura das diferentes áreas de conhecimento, em suas práticas e cotidiano, inclusive de relacionamento com a comunidade externa, de forma que, em sua autonomia de gestão, contribuam com potencial máximo para o todo da instituição. A gestão democrática, por sua vez, considera necessária a representação e a participação da comunidade interna e externa (diversos segmentos da sociedade civil e setor produtivo) nos processos de tomada de decisão e de gestão. Essas três características geram maior pertinência e legitimidade da gestão nos diferentes níveis.</w:t>
      </w:r>
    </w:p>
    <w:p w14:paraId="056FE253"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IMPLICAÇÕES</w:t>
      </w:r>
      <w:r w:rsidRPr="00CE585C">
        <w:rPr>
          <w:rFonts w:asciiTheme="majorHAnsi" w:hAnsiTheme="majorHAnsi" w:cstheme="majorHAnsi"/>
          <w:sz w:val="24"/>
          <w:szCs w:val="24"/>
        </w:rPr>
        <w:t>: derivam na construção de estruturas e de mecanismos de gestão menos hierárquicos e verticais, e representativos dos diversos segmentos da comunidade interna e da sociedade civil, de forma a propiciar:</w:t>
      </w:r>
    </w:p>
    <w:p w14:paraId="304A4340"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(i) autonomia de gestão das unidades internas: conselhos e órgãos setoriais com capacidade de interlocução e respeito aos diferentes segmentos que os compõem, inclusive membros da comunidade interna, independência na tomada de decisões em relação à gestão superior, mas com respeito às diretrizes institucionais;</w:t>
      </w:r>
    </w:p>
    <w:p w14:paraId="2C02B176"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w:t>
      </w:r>
      <w:proofErr w:type="spellEnd"/>
      <w:r w:rsidRPr="00CE585C">
        <w:rPr>
          <w:rFonts w:asciiTheme="majorHAnsi" w:hAnsiTheme="majorHAnsi" w:cstheme="majorHAnsi"/>
          <w:sz w:val="24"/>
          <w:szCs w:val="24"/>
        </w:rPr>
        <w:t>) autonomia de gestão perante a comunidade externa: conselhos e órgãos/unidades com colegiados autônomos na tomada de decisões em relação ao poder público do Governo do Distrito Federal (GDF) — inclusive lideranças —, preservando os interesses institucionais, mas com capacidade de escuta, de interlocução e de atendimento às demandas da comunidade externa;</w:t>
      </w:r>
    </w:p>
    <w:p w14:paraId="7E5ED315"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iii</w:t>
      </w:r>
      <w:proofErr w:type="spellEnd"/>
      <w:r w:rsidRPr="00CE585C">
        <w:rPr>
          <w:rFonts w:asciiTheme="majorHAnsi" w:hAnsiTheme="majorHAnsi" w:cstheme="majorHAnsi"/>
          <w:sz w:val="24"/>
          <w:szCs w:val="24"/>
        </w:rPr>
        <w:t>) mecanismos de prestação de contas à comunidade externa, denotando atenção a demandas, responsabilidade social e transparência de gestão;</w:t>
      </w:r>
    </w:p>
    <w:p w14:paraId="16D4B6F4"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iv</w:t>
      </w:r>
      <w:proofErr w:type="spellEnd"/>
      <w:r w:rsidRPr="00CE585C">
        <w:rPr>
          <w:rFonts w:asciiTheme="majorHAnsi" w:hAnsiTheme="majorHAnsi" w:cstheme="majorHAnsi"/>
          <w:sz w:val="24"/>
          <w:szCs w:val="24"/>
        </w:rPr>
        <w:t>) gestão democrática (em oposição à hierarquizada): representação e participação ativa da diversidade institucional e externa em conselhos de distintos níveis hierárquicos, como um valor social e cultural;</w:t>
      </w:r>
    </w:p>
    <w:p w14:paraId="797B7EE3"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lastRenderedPageBreak/>
        <w:t>(v) estruturas horizontalizadas (em contraposição a verticais), evitando burocracia de processos, da informação e da gestão institucional.</w:t>
      </w:r>
    </w:p>
    <w:p w14:paraId="11BFB8EA" w14:textId="77777777" w:rsidR="00400F03" w:rsidRPr="00CE585C" w:rsidRDefault="00400F03" w:rsidP="00400F03">
      <w:pPr>
        <w:tabs>
          <w:tab w:val="clear" w:pos="1615"/>
          <w:tab w:val="left" w:pos="8364"/>
        </w:tabs>
        <w:spacing w:before="120" w:after="0" w:line="360" w:lineRule="auto"/>
        <w:ind w:right="282"/>
        <w:jc w:val="both"/>
        <w:rPr>
          <w:rFonts w:asciiTheme="majorHAnsi" w:hAnsiTheme="majorHAnsi" w:cstheme="majorHAnsi"/>
          <w:sz w:val="24"/>
          <w:szCs w:val="24"/>
        </w:rPr>
      </w:pPr>
    </w:p>
    <w:p w14:paraId="03259299" w14:textId="7D87DB6E" w:rsidR="00400F03" w:rsidRPr="00CE585C" w:rsidRDefault="006A4352" w:rsidP="006A4352">
      <w:pPr>
        <w:pStyle w:val="Ttulo2"/>
        <w:tabs>
          <w:tab w:val="clear" w:pos="1615"/>
        </w:tabs>
        <w:spacing w:before="0" w:after="0" w:line="360" w:lineRule="auto"/>
        <w:ind w:left="1134" w:hanging="708"/>
        <w:jc w:val="left"/>
        <w:rPr>
          <w:rFonts w:asciiTheme="majorHAnsi" w:hAnsiTheme="majorHAnsi" w:cstheme="majorHAnsi"/>
        </w:rPr>
      </w:pPr>
      <w:r w:rsidRPr="00CE585C">
        <w:rPr>
          <w:rFonts w:asciiTheme="majorHAnsi" w:hAnsiTheme="majorHAnsi" w:cstheme="majorHAnsi"/>
        </w:rPr>
        <w:t>PRINCÍPIO 5 – CAPTAÇÃO E APLICAÇÃO DE RECURSOS ATENTAS AOS OBJETIVOS INSTITUCIONAIS</w:t>
      </w:r>
    </w:p>
    <w:p w14:paraId="5375A3CA"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PRINCÍPIO:</w:t>
      </w:r>
      <w:r w:rsidRPr="00CE585C">
        <w:rPr>
          <w:rFonts w:asciiTheme="majorHAnsi" w:hAnsiTheme="majorHAnsi" w:cstheme="majorHAnsi"/>
          <w:sz w:val="24"/>
          <w:szCs w:val="24"/>
        </w:rPr>
        <w:t xml:space="preserve"> Aplicação de recursos em alinhamento com: a missão institucional, o PDI, a prioridade das demandas e a realidade dos recursos e apoios existentes.</w:t>
      </w:r>
    </w:p>
    <w:p w14:paraId="63195CAB"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IMPLICAÇÕES:</w:t>
      </w:r>
      <w:r w:rsidRPr="00CE585C">
        <w:rPr>
          <w:rFonts w:asciiTheme="majorHAnsi" w:hAnsiTheme="majorHAnsi" w:cstheme="majorHAnsi"/>
          <w:sz w:val="24"/>
          <w:szCs w:val="24"/>
        </w:rPr>
        <w:t xml:space="preserve"> prover estrutura e políticas de gestão administrativa (financeira, estratégica) e acadêmica com atuação técnica e profissional, colaborando ativa e permanentemente com as diferentes unidades e setores, assegurando:  </w:t>
      </w:r>
    </w:p>
    <w:p w14:paraId="5F04E642"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(i) gestão com autonomia orçamentária, administrativa e didático-pedagógica;</w:t>
      </w:r>
    </w:p>
    <w:p w14:paraId="5A025F85"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w:t>
      </w:r>
      <w:proofErr w:type="spellEnd"/>
      <w:r w:rsidRPr="00CE585C">
        <w:rPr>
          <w:rFonts w:asciiTheme="majorHAnsi" w:hAnsiTheme="majorHAnsi" w:cstheme="majorHAnsi"/>
          <w:sz w:val="24"/>
          <w:szCs w:val="24"/>
        </w:rPr>
        <w:t xml:space="preserve">) gestão atenta às normas da legislação pública — publicidade, transparência, prestação de contas; </w:t>
      </w:r>
    </w:p>
    <w:p w14:paraId="28176096"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iii</w:t>
      </w:r>
      <w:proofErr w:type="spellEnd"/>
      <w:r w:rsidRPr="00CE585C">
        <w:rPr>
          <w:rFonts w:asciiTheme="majorHAnsi" w:hAnsiTheme="majorHAnsi" w:cstheme="majorHAnsi"/>
          <w:sz w:val="24"/>
          <w:szCs w:val="24"/>
        </w:rPr>
        <w:t>) captação e execução de recursos orçamentários com respeito às diretrizes de desenvolvimento institucional (PDI) e prioridades definidas pelos conselhos (setoriais e superior);</w:t>
      </w:r>
    </w:p>
    <w:p w14:paraId="23E12A38"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(v) execução orçamentária que resguarde a IES de oscilações externas de qualquer ordem (</w:t>
      </w:r>
      <w:proofErr w:type="gramStart"/>
      <w:r w:rsidRPr="00CE585C">
        <w:rPr>
          <w:rFonts w:asciiTheme="majorHAnsi" w:hAnsiTheme="majorHAnsi" w:cstheme="majorHAnsi"/>
          <w:sz w:val="24"/>
          <w:szCs w:val="24"/>
        </w:rPr>
        <w:t>política, etc.</w:t>
      </w:r>
      <w:proofErr w:type="gramEnd"/>
      <w:r w:rsidRPr="00CE585C">
        <w:rPr>
          <w:rFonts w:asciiTheme="majorHAnsi" w:hAnsiTheme="majorHAnsi" w:cstheme="majorHAnsi"/>
          <w:sz w:val="24"/>
          <w:szCs w:val="24"/>
        </w:rPr>
        <w:t>);</w:t>
      </w:r>
    </w:p>
    <w:p w14:paraId="101D6403"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(vi) visão estratégica quanto a limites/potenciais de ingresso de recursos e prioridades de investimentos;</w:t>
      </w:r>
    </w:p>
    <w:p w14:paraId="52928D5F"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vii</w:t>
      </w:r>
      <w:proofErr w:type="spellEnd"/>
      <w:r w:rsidRPr="00CE585C">
        <w:rPr>
          <w:rFonts w:asciiTheme="majorHAnsi" w:hAnsiTheme="majorHAnsi" w:cstheme="majorHAnsi"/>
          <w:sz w:val="24"/>
          <w:szCs w:val="24"/>
        </w:rPr>
        <w:t>) estabelecimento de parcerias/redes de cooperação que otimizem recursos humanos e infraestrutura;</w:t>
      </w:r>
    </w:p>
    <w:p w14:paraId="5B465DE3" w14:textId="77777777" w:rsidR="00400F03" w:rsidRPr="00CE585C" w:rsidRDefault="00400F03" w:rsidP="00400F03">
      <w:pPr>
        <w:tabs>
          <w:tab w:val="clear" w:pos="1615"/>
        </w:tabs>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viii</w:t>
      </w:r>
      <w:proofErr w:type="spellEnd"/>
      <w:r w:rsidRPr="00CE585C">
        <w:rPr>
          <w:rFonts w:asciiTheme="majorHAnsi" w:hAnsiTheme="majorHAnsi" w:cstheme="majorHAnsi"/>
          <w:sz w:val="24"/>
          <w:szCs w:val="24"/>
        </w:rPr>
        <w:t>) apoio às unidades nos processos de precificação, de elaboração de projetos de captação de recursos, bem como na execução/acompanhamento de contratos até sua finalização (prestação de contas).</w:t>
      </w:r>
    </w:p>
    <w:p w14:paraId="358CA847" w14:textId="122ED4E7" w:rsidR="00400F03" w:rsidRPr="00CE585C" w:rsidRDefault="00400F03" w:rsidP="00400F03">
      <w:pPr>
        <w:tabs>
          <w:tab w:val="clear" w:pos="1615"/>
          <w:tab w:val="left" w:pos="8364"/>
        </w:tabs>
        <w:spacing w:before="120" w:after="0" w:line="360" w:lineRule="auto"/>
        <w:ind w:right="282"/>
        <w:jc w:val="both"/>
        <w:rPr>
          <w:rFonts w:asciiTheme="majorHAnsi" w:hAnsiTheme="majorHAnsi" w:cstheme="majorHAnsi"/>
          <w:sz w:val="24"/>
          <w:szCs w:val="24"/>
        </w:rPr>
      </w:pPr>
    </w:p>
    <w:p w14:paraId="29AA4E81" w14:textId="05926144" w:rsidR="006A4352" w:rsidRPr="00CE585C" w:rsidRDefault="006A4352" w:rsidP="00400F03">
      <w:pPr>
        <w:tabs>
          <w:tab w:val="clear" w:pos="1615"/>
          <w:tab w:val="left" w:pos="8364"/>
        </w:tabs>
        <w:spacing w:before="120" w:after="0" w:line="360" w:lineRule="auto"/>
        <w:ind w:right="282"/>
        <w:jc w:val="both"/>
        <w:rPr>
          <w:rFonts w:asciiTheme="majorHAnsi" w:hAnsiTheme="majorHAnsi" w:cstheme="majorHAnsi"/>
          <w:sz w:val="24"/>
          <w:szCs w:val="24"/>
        </w:rPr>
      </w:pPr>
    </w:p>
    <w:p w14:paraId="5BAA1C3B" w14:textId="77777777" w:rsidR="006A4352" w:rsidRPr="00CE585C" w:rsidRDefault="006A4352" w:rsidP="00400F03">
      <w:pPr>
        <w:tabs>
          <w:tab w:val="clear" w:pos="1615"/>
          <w:tab w:val="left" w:pos="8364"/>
        </w:tabs>
        <w:spacing w:before="120" w:after="0" w:line="360" w:lineRule="auto"/>
        <w:ind w:right="282"/>
        <w:jc w:val="both"/>
        <w:rPr>
          <w:rFonts w:asciiTheme="majorHAnsi" w:hAnsiTheme="majorHAnsi" w:cstheme="majorHAnsi"/>
          <w:sz w:val="24"/>
          <w:szCs w:val="24"/>
        </w:rPr>
      </w:pPr>
    </w:p>
    <w:p w14:paraId="70208B53" w14:textId="6DE5565B" w:rsidR="00400F03" w:rsidRPr="00CE585C" w:rsidRDefault="006A4352" w:rsidP="006A4352">
      <w:pPr>
        <w:pStyle w:val="Ttulo2"/>
        <w:tabs>
          <w:tab w:val="clear" w:pos="1615"/>
        </w:tabs>
        <w:spacing w:before="0" w:after="0" w:line="360" w:lineRule="auto"/>
        <w:ind w:left="1134" w:hanging="708"/>
        <w:jc w:val="left"/>
        <w:rPr>
          <w:rFonts w:asciiTheme="majorHAnsi" w:hAnsiTheme="majorHAnsi" w:cstheme="majorHAnsi"/>
        </w:rPr>
      </w:pPr>
      <w:r w:rsidRPr="00CE585C">
        <w:rPr>
          <w:rFonts w:asciiTheme="majorHAnsi" w:hAnsiTheme="majorHAnsi" w:cstheme="majorHAnsi"/>
        </w:rPr>
        <w:lastRenderedPageBreak/>
        <w:t>PRINCÍPIO 6 – DIRECIONAMENTO DA SELEÇÃO E CONTRATAÇÃO DE SERVIDORES</w:t>
      </w:r>
    </w:p>
    <w:p w14:paraId="2B8DDFB2"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PRINCÍPIO</w:t>
      </w:r>
      <w:r w:rsidRPr="00CE585C">
        <w:rPr>
          <w:rFonts w:asciiTheme="majorHAnsi" w:hAnsiTheme="majorHAnsi" w:cstheme="majorHAnsi"/>
          <w:sz w:val="24"/>
          <w:szCs w:val="24"/>
        </w:rPr>
        <w:t>: clareza dos perfis profissionais demandados pela instituição, em seus diferentes processos de trabalho, bem como da necessidade de múltiplas formas de contratação (ainda que sempre por editais públicos), de modo a contar com a colaboração de profissionais efetivamente alinhados aos seus propósitos.</w:t>
      </w:r>
    </w:p>
    <w:p w14:paraId="7CCB82E8"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IMPLICAÇÕES</w:t>
      </w:r>
      <w:r w:rsidRPr="00CE585C">
        <w:rPr>
          <w:rFonts w:asciiTheme="majorHAnsi" w:hAnsiTheme="majorHAnsi" w:cstheme="majorHAnsi"/>
          <w:sz w:val="24"/>
          <w:szCs w:val="24"/>
        </w:rPr>
        <w:t>:</w:t>
      </w:r>
    </w:p>
    <w:p w14:paraId="2669F6EB"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(i) previsão de formas diferenciadas de contratação, assim como distintos planos de carreira, de modo que haja profissionais (técnicos-administrativos, docentes) dedicados à docência, à pesquisa e à extensão, conforme a demanda e a melhor potencial de contribuição aos interesses institucionais; </w:t>
      </w:r>
    </w:p>
    <w:p w14:paraId="4A3259EE"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w:t>
      </w:r>
      <w:proofErr w:type="spellEnd"/>
      <w:r w:rsidRPr="00CE585C">
        <w:rPr>
          <w:rFonts w:asciiTheme="majorHAnsi" w:hAnsiTheme="majorHAnsi" w:cstheme="majorHAnsi"/>
          <w:sz w:val="24"/>
          <w:szCs w:val="24"/>
        </w:rPr>
        <w:t>) seleção e contratação alinhadas às características do docente inovador, o que envolve: a. aperfeiçoamento contínuo da docência e suas metodologias por meio da formação continuada — pedagogia universitária</w:t>
      </w:r>
      <w:r w:rsidRPr="00CE585C">
        <w:rPr>
          <w:rStyle w:val="Refdenotaderodap"/>
          <w:rFonts w:asciiTheme="majorHAnsi" w:hAnsiTheme="majorHAnsi" w:cstheme="majorHAnsi"/>
          <w:sz w:val="24"/>
          <w:szCs w:val="24"/>
        </w:rPr>
        <w:footnoteReference w:id="13"/>
      </w:r>
      <w:r w:rsidRPr="00CE585C">
        <w:rPr>
          <w:rFonts w:asciiTheme="majorHAnsi" w:hAnsiTheme="majorHAnsi" w:cstheme="majorHAnsi"/>
          <w:sz w:val="24"/>
          <w:szCs w:val="24"/>
        </w:rPr>
        <w:t xml:space="preserve">; b. utilização de recursos tecnológicos como elementos que facilitam/ampliam as possibilidades de interlocução e que se aproximam da realidade dos estudantes; c. visão ampla sobre currículo e formação; d. abertura para atuação em distintas modalidades e possibilidades de ensino-aprendizagem; e. captação de recursos </w:t>
      </w:r>
      <w:r w:rsidRPr="00CE585C">
        <w:rPr>
          <w:rFonts w:asciiTheme="majorHAnsi" w:hAnsiTheme="majorHAnsi" w:cstheme="majorHAnsi"/>
          <w:spacing w:val="-2"/>
          <w:sz w:val="24"/>
          <w:szCs w:val="24"/>
        </w:rPr>
        <w:t>para pesquisa junto a agências de fomento; f. diálogo com diversos segmentos da comunidade</w:t>
      </w:r>
      <w:r w:rsidRPr="00CE585C">
        <w:rPr>
          <w:rFonts w:asciiTheme="majorHAnsi" w:hAnsiTheme="majorHAnsi" w:cstheme="majorHAnsi"/>
          <w:sz w:val="24"/>
          <w:szCs w:val="24"/>
        </w:rPr>
        <w:t xml:space="preserve"> externa; g. relacionamento com órgãos estatais de distintos níveis; h. capacidade de estabelecer parcerias acadêmicas nacionais e internacionais; i. visão global/ internacional do seu objeto de estudo; j. compreensão sobre as demandas e sobre os limites da gestão pública, entre outros;</w:t>
      </w:r>
    </w:p>
    <w:p w14:paraId="08B0E105"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iii</w:t>
      </w:r>
      <w:proofErr w:type="spellEnd"/>
      <w:r w:rsidRPr="00CE585C">
        <w:rPr>
          <w:rFonts w:asciiTheme="majorHAnsi" w:hAnsiTheme="majorHAnsi" w:cstheme="majorHAnsi"/>
          <w:sz w:val="24"/>
          <w:szCs w:val="24"/>
        </w:rPr>
        <w:t xml:space="preserve">) contratação com ciência e aceite formal do conjunto de normas e de demandas da instituição; </w:t>
      </w:r>
    </w:p>
    <w:p w14:paraId="04B54354"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lastRenderedPageBreak/>
        <w:t>(</w:t>
      </w:r>
      <w:proofErr w:type="spellStart"/>
      <w:r w:rsidRPr="00CE585C">
        <w:rPr>
          <w:rFonts w:asciiTheme="majorHAnsi" w:hAnsiTheme="majorHAnsi" w:cstheme="majorHAnsi"/>
          <w:sz w:val="24"/>
          <w:szCs w:val="24"/>
        </w:rPr>
        <w:t>iv</w:t>
      </w:r>
      <w:proofErr w:type="spellEnd"/>
      <w:r w:rsidRPr="00CE585C">
        <w:rPr>
          <w:rFonts w:asciiTheme="majorHAnsi" w:hAnsiTheme="majorHAnsi" w:cstheme="majorHAnsi"/>
          <w:sz w:val="24"/>
          <w:szCs w:val="24"/>
        </w:rPr>
        <w:t>) oferta de condições de trabalho que garantam desenvolvimento do potencial profissional e atendimento dos objetivos da contratação — acadêmicos ou outros —potencializando as qualidades dos profissionais.</w:t>
      </w:r>
    </w:p>
    <w:p w14:paraId="38E49E12" w14:textId="77777777" w:rsidR="00400F03" w:rsidRPr="00CE585C" w:rsidRDefault="00400F03" w:rsidP="00400F03">
      <w:pPr>
        <w:tabs>
          <w:tab w:val="clear" w:pos="1615"/>
          <w:tab w:val="left" w:pos="8364"/>
        </w:tabs>
        <w:spacing w:before="120" w:after="0" w:line="360" w:lineRule="auto"/>
        <w:ind w:right="282"/>
        <w:jc w:val="both"/>
        <w:rPr>
          <w:rFonts w:asciiTheme="majorHAnsi" w:hAnsiTheme="majorHAnsi" w:cstheme="majorHAnsi"/>
          <w:sz w:val="24"/>
          <w:szCs w:val="24"/>
        </w:rPr>
      </w:pPr>
    </w:p>
    <w:p w14:paraId="3590E6FD" w14:textId="4EAB37D4" w:rsidR="00400F03" w:rsidRPr="00CE585C" w:rsidRDefault="006A4352" w:rsidP="006A4352">
      <w:pPr>
        <w:pStyle w:val="Ttulo2"/>
        <w:tabs>
          <w:tab w:val="clear" w:pos="1615"/>
        </w:tabs>
        <w:spacing w:before="0" w:after="0" w:line="360" w:lineRule="auto"/>
        <w:ind w:left="1134" w:hanging="708"/>
        <w:jc w:val="left"/>
        <w:rPr>
          <w:rFonts w:asciiTheme="majorHAnsi" w:hAnsiTheme="majorHAnsi" w:cstheme="majorHAnsi"/>
        </w:rPr>
      </w:pPr>
      <w:r w:rsidRPr="00CE585C">
        <w:rPr>
          <w:rFonts w:asciiTheme="majorHAnsi" w:hAnsiTheme="majorHAnsi" w:cstheme="majorHAnsi"/>
        </w:rPr>
        <w:t>PRINCÍPIO 7 – DIVERSIDADE E INCLUSÃO NA SELEÇÃO DE ESTUDANTES E INSTALAÇÃO DE PROGRAMAS PARA PERMANÊNCIA E SUCESSO</w:t>
      </w:r>
    </w:p>
    <w:p w14:paraId="12FA5892"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PRINCÍPIO</w:t>
      </w:r>
      <w:r w:rsidRPr="00CE585C">
        <w:rPr>
          <w:rFonts w:asciiTheme="majorHAnsi" w:hAnsiTheme="majorHAnsi" w:cstheme="majorHAnsi"/>
          <w:sz w:val="24"/>
          <w:szCs w:val="24"/>
        </w:rPr>
        <w:t>: construção de rico ambiente cultural e social, promotor da paz, da democracia e de respeito à diversidade e inclusão (imperativo de equidade e justiça social), e programas de apoio e de acompanhamento de estudantes visando à permanência e ao sucesso acadêmico e profissional.</w:t>
      </w:r>
    </w:p>
    <w:p w14:paraId="292498A8"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IMPLICAÇÕES</w:t>
      </w:r>
      <w:r w:rsidRPr="00CE585C">
        <w:rPr>
          <w:rFonts w:asciiTheme="majorHAnsi" w:hAnsiTheme="majorHAnsi" w:cstheme="majorHAnsi"/>
          <w:sz w:val="24"/>
          <w:szCs w:val="24"/>
        </w:rPr>
        <w:t xml:space="preserve">: necessidade de que a instituição, em seus diversos níveis de ensino (inclusive na graduação) e visando a todos os atores acadêmicos, desenvolva programas e estruturas para: </w:t>
      </w:r>
    </w:p>
    <w:p w14:paraId="7C0120AC"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(i) captação, seleção e ingresso de estudantes com diferentes perfis socioeconômicos e culturais (inclusive estrangeiros), assim como atentos à inclusão; </w:t>
      </w:r>
    </w:p>
    <w:p w14:paraId="524F56CD"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w:t>
      </w:r>
      <w:proofErr w:type="spellEnd"/>
      <w:r w:rsidRPr="00CE585C">
        <w:rPr>
          <w:rFonts w:asciiTheme="majorHAnsi" w:hAnsiTheme="majorHAnsi" w:cstheme="majorHAnsi"/>
          <w:sz w:val="24"/>
          <w:szCs w:val="24"/>
        </w:rPr>
        <w:t>) promoção de apoio e acompanhamento visando à permanência de estudantes —programas de acolhimento, assistência e apoio por meio de bolsas de estudo, moradia, alimentação, transporte, entre outros;</w:t>
      </w:r>
    </w:p>
    <w:p w14:paraId="48C1DB1A"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iii</w:t>
      </w:r>
      <w:proofErr w:type="spellEnd"/>
      <w:r w:rsidRPr="00CE585C">
        <w:rPr>
          <w:rFonts w:asciiTheme="majorHAnsi" w:hAnsiTheme="majorHAnsi" w:cstheme="majorHAnsi"/>
          <w:sz w:val="24"/>
          <w:szCs w:val="24"/>
        </w:rPr>
        <w:t>) promoção de apoio e de acompanhamento visando ao sucesso acadêmico — programas de apoio à inserção na vida acadêmica, tutorias, monitorias etc.;</w:t>
      </w:r>
    </w:p>
    <w:p w14:paraId="4FFF4C1C" w14:textId="77777777" w:rsidR="00400F03" w:rsidRPr="00CE585C" w:rsidRDefault="00400F03" w:rsidP="00400F03">
      <w:pPr>
        <w:tabs>
          <w:tab w:val="clear" w:pos="1615"/>
          <w:tab w:val="left" w:pos="8364"/>
        </w:tabs>
        <w:spacing w:before="120" w:after="0" w:line="360" w:lineRule="auto"/>
        <w:ind w:right="282"/>
        <w:jc w:val="both"/>
        <w:rPr>
          <w:rFonts w:asciiTheme="majorHAnsi" w:hAnsiTheme="majorHAnsi" w:cstheme="majorHAnsi"/>
          <w:sz w:val="24"/>
          <w:szCs w:val="24"/>
        </w:rPr>
      </w:pPr>
      <w:r w:rsidRPr="00CE585C">
        <w:rPr>
          <w:rFonts w:asciiTheme="majorHAnsi" w:hAnsiTheme="majorHAnsi" w:cstheme="majorHAnsi"/>
          <w:sz w:val="24"/>
          <w:szCs w:val="24"/>
        </w:rPr>
        <w:t>(</w:t>
      </w:r>
      <w:proofErr w:type="spellStart"/>
      <w:r w:rsidRPr="00CE585C">
        <w:rPr>
          <w:rFonts w:asciiTheme="majorHAnsi" w:hAnsiTheme="majorHAnsi" w:cstheme="majorHAnsi"/>
          <w:sz w:val="24"/>
          <w:szCs w:val="24"/>
        </w:rPr>
        <w:t>iv</w:t>
      </w:r>
      <w:proofErr w:type="spellEnd"/>
      <w:r w:rsidRPr="00CE585C">
        <w:rPr>
          <w:rFonts w:asciiTheme="majorHAnsi" w:hAnsiTheme="majorHAnsi" w:cstheme="majorHAnsi"/>
          <w:sz w:val="24"/>
          <w:szCs w:val="24"/>
        </w:rPr>
        <w:t xml:space="preserve">) promoção de apoio e de acompanhamento visando à inserção profissional no mercado de trabalho, com atenção ao atendimento de suas demandas e percepção sobre os egressos.    </w:t>
      </w:r>
    </w:p>
    <w:p w14:paraId="1017BBF2" w14:textId="77777777" w:rsidR="00400F03" w:rsidRPr="00CE585C" w:rsidRDefault="00400F03" w:rsidP="00400F03">
      <w:pPr>
        <w:tabs>
          <w:tab w:val="clear" w:pos="1615"/>
          <w:tab w:val="left" w:pos="8364"/>
        </w:tabs>
        <w:spacing w:before="120" w:after="0" w:line="360" w:lineRule="auto"/>
        <w:ind w:right="282"/>
        <w:jc w:val="both"/>
        <w:rPr>
          <w:rFonts w:asciiTheme="majorHAnsi" w:hAnsiTheme="majorHAnsi" w:cstheme="majorHAnsi"/>
          <w:sz w:val="24"/>
          <w:szCs w:val="24"/>
        </w:rPr>
      </w:pPr>
    </w:p>
    <w:p w14:paraId="7991EA5C" w14:textId="5A8541F6" w:rsidR="00400F03" w:rsidRPr="00CE585C" w:rsidRDefault="006A4352" w:rsidP="006A4352">
      <w:pPr>
        <w:pStyle w:val="Ttulo2"/>
        <w:tabs>
          <w:tab w:val="clear" w:pos="1615"/>
        </w:tabs>
        <w:spacing w:before="0" w:after="0" w:line="360" w:lineRule="auto"/>
        <w:ind w:left="1134" w:hanging="708"/>
        <w:jc w:val="left"/>
        <w:rPr>
          <w:rFonts w:asciiTheme="majorHAnsi" w:hAnsiTheme="majorHAnsi" w:cstheme="majorHAnsi"/>
        </w:rPr>
      </w:pPr>
      <w:r w:rsidRPr="00CE585C">
        <w:rPr>
          <w:rFonts w:asciiTheme="majorHAnsi" w:hAnsiTheme="majorHAnsi" w:cstheme="majorHAnsi"/>
        </w:rPr>
        <w:t xml:space="preserve">PRINCÍPIO 8 – DIVERSIDADE E FLEXIBILIDADE NA OFERTA DE FORMAÇÃO </w:t>
      </w:r>
    </w:p>
    <w:p w14:paraId="6DD8B525"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PRINCÍPIO</w:t>
      </w:r>
      <w:r w:rsidRPr="00CE585C">
        <w:rPr>
          <w:rFonts w:asciiTheme="majorHAnsi" w:hAnsiTheme="majorHAnsi" w:cstheme="majorHAnsi"/>
          <w:sz w:val="24"/>
          <w:szCs w:val="24"/>
        </w:rPr>
        <w:t xml:space="preserve">: é primordial, na sociedade do conhecimento, a demanda por formação profissional e, principalmente, </w:t>
      </w:r>
      <w:proofErr w:type="gramStart"/>
      <w:r w:rsidRPr="00CE585C">
        <w:rPr>
          <w:rFonts w:asciiTheme="majorHAnsi" w:hAnsiTheme="majorHAnsi" w:cstheme="majorHAnsi"/>
          <w:sz w:val="24"/>
          <w:szCs w:val="24"/>
        </w:rPr>
        <w:t>continuada, fazendo</w:t>
      </w:r>
      <w:proofErr w:type="gramEnd"/>
      <w:r w:rsidRPr="00CE585C">
        <w:rPr>
          <w:rFonts w:asciiTheme="majorHAnsi" w:hAnsiTheme="majorHAnsi" w:cstheme="majorHAnsi"/>
          <w:sz w:val="24"/>
          <w:szCs w:val="24"/>
        </w:rPr>
        <w:t xml:space="preserve"> da universidade centro articulador de profissionais capacitados, com diferentes experiências e amplitude de conhecimento, que promova trocas e aprendizagens. Essa pode e deve ocorrer em diferentes modalidades (presencial e </w:t>
      </w:r>
      <w:proofErr w:type="spellStart"/>
      <w:r w:rsidRPr="00CE585C">
        <w:rPr>
          <w:rFonts w:asciiTheme="majorHAnsi" w:hAnsiTheme="majorHAnsi" w:cstheme="majorHAnsi"/>
          <w:sz w:val="24"/>
          <w:szCs w:val="24"/>
        </w:rPr>
        <w:t>EaD</w:t>
      </w:r>
      <w:proofErr w:type="spellEnd"/>
      <w:r w:rsidRPr="00CE585C">
        <w:rPr>
          <w:rFonts w:asciiTheme="majorHAnsi" w:hAnsiTheme="majorHAnsi" w:cstheme="majorHAnsi"/>
          <w:sz w:val="24"/>
          <w:szCs w:val="24"/>
        </w:rPr>
        <w:t xml:space="preserve">), formatos, </w:t>
      </w:r>
      <w:r w:rsidRPr="00CE585C">
        <w:rPr>
          <w:rFonts w:asciiTheme="majorHAnsi" w:hAnsiTheme="majorHAnsi" w:cstheme="majorHAnsi"/>
          <w:sz w:val="24"/>
          <w:szCs w:val="24"/>
        </w:rPr>
        <w:lastRenderedPageBreak/>
        <w:t>prazos e tipos de certificação (a depender da carga horária), além de níveis de formação, atingindo grande diversidade de pessoas. Os estudantes constroem seu currículo conforme seus interesses de aprendizagem/formação.</w:t>
      </w:r>
    </w:p>
    <w:p w14:paraId="2DAA31AC"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b/>
          <w:bCs/>
          <w:sz w:val="24"/>
          <w:szCs w:val="24"/>
        </w:rPr>
        <w:t>IMPLICAÇÕES</w:t>
      </w:r>
      <w:r w:rsidRPr="00CE585C">
        <w:rPr>
          <w:rFonts w:asciiTheme="majorHAnsi" w:hAnsiTheme="majorHAnsi" w:cstheme="majorHAnsi"/>
          <w:sz w:val="24"/>
          <w:szCs w:val="24"/>
        </w:rPr>
        <w:t xml:space="preserve">: oferta de diferentes tipos e níveis de formação, bem como abertura para diferentes currículos e trajetórias dentro da universidade.  </w:t>
      </w:r>
    </w:p>
    <w:p w14:paraId="7540563E"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 Possibilidades de formação: Graduação — formação profissional; Pós-graduação: —formação de alto nível, atendendo à ênfase de pesquisa e produção de CTI; Especialização — formação continuada, apoiando diferentes demandas; Extensão — articula demandas sociais e de formação de curto prazo; </w:t>
      </w:r>
      <w:proofErr w:type="spellStart"/>
      <w:r w:rsidRPr="00CE585C">
        <w:rPr>
          <w:rFonts w:asciiTheme="majorHAnsi" w:hAnsiTheme="majorHAnsi" w:cstheme="majorHAnsi"/>
          <w:sz w:val="24"/>
          <w:szCs w:val="24"/>
        </w:rPr>
        <w:t>Massive</w:t>
      </w:r>
      <w:proofErr w:type="spellEnd"/>
      <w:r w:rsidRPr="00CE585C">
        <w:rPr>
          <w:rFonts w:asciiTheme="majorHAnsi" w:hAnsiTheme="majorHAnsi" w:cstheme="majorHAnsi"/>
          <w:sz w:val="24"/>
          <w:szCs w:val="24"/>
        </w:rPr>
        <w:t xml:space="preserve"> Open Online Courses (MOOCS) — atende a públicos que não podem ou que desejam acessar a universidade fisicamente e que, por esse meio, conseguem acessar conhecimento; oferta de cursos nas modalidades presencial, </w:t>
      </w:r>
      <w:proofErr w:type="spellStart"/>
      <w:r w:rsidRPr="00CE585C">
        <w:rPr>
          <w:rFonts w:asciiTheme="majorHAnsi" w:hAnsiTheme="majorHAnsi" w:cstheme="majorHAnsi"/>
          <w:sz w:val="24"/>
          <w:szCs w:val="24"/>
        </w:rPr>
        <w:t>EaD</w:t>
      </w:r>
      <w:proofErr w:type="spellEnd"/>
      <w:r w:rsidRPr="00CE585C">
        <w:rPr>
          <w:rFonts w:asciiTheme="majorHAnsi" w:hAnsiTheme="majorHAnsi" w:cstheme="majorHAnsi"/>
          <w:sz w:val="24"/>
          <w:szCs w:val="24"/>
        </w:rPr>
        <w:t xml:space="preserve"> e semipresenciais — atendem diferentes púbicos e demandas, ampliando o acesso à formação;</w:t>
      </w:r>
    </w:p>
    <w:p w14:paraId="403982A8"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 Abertura para diferentes currículos: oferta de cursos que permitam flexibilidade e trânsito entre diferentes disciplinas, ampliando o conhecimento sobre possibilidades/</w:t>
      </w:r>
      <w:r w:rsidRPr="00CE585C">
        <w:rPr>
          <w:rFonts w:asciiTheme="majorHAnsi" w:hAnsiTheme="majorHAnsi" w:cstheme="majorHAnsi"/>
          <w:spacing w:val="-2"/>
          <w:sz w:val="24"/>
          <w:szCs w:val="24"/>
        </w:rPr>
        <w:t>carreiras profissionais e sobre o escopo da formação (exemplo: bacharelados interdisciplinares);</w:t>
      </w:r>
    </w:p>
    <w:p w14:paraId="795643DD" w14:textId="77777777" w:rsidR="00400F03" w:rsidRPr="00CE585C" w:rsidRDefault="00400F03" w:rsidP="00400F03">
      <w:pPr>
        <w:tabs>
          <w:tab w:val="clear" w:pos="1615"/>
          <w:tab w:val="left" w:pos="8364"/>
        </w:tabs>
        <w:autoSpaceDE w:val="0"/>
        <w:autoSpaceDN w:val="0"/>
        <w:adjustRightInd w:val="0"/>
        <w:spacing w:before="120" w:after="0" w:line="360"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 Abertura para diferentes trajetórias: o estudante tem liberdade para compor seu currículo com disciplinas de distintos cursos, turnos, modalidades, tipos e carga horária, conforme seu interesse de formação. </w:t>
      </w:r>
    </w:p>
    <w:p w14:paraId="7D767782" w14:textId="77777777" w:rsidR="00400F03" w:rsidRPr="00CE585C" w:rsidRDefault="00400F03" w:rsidP="00400F03">
      <w:pPr>
        <w:tabs>
          <w:tab w:val="clear" w:pos="1615"/>
          <w:tab w:val="left" w:pos="8364"/>
        </w:tabs>
        <w:spacing w:before="120" w:after="0" w:line="360" w:lineRule="auto"/>
        <w:ind w:right="282"/>
        <w:jc w:val="both"/>
        <w:rPr>
          <w:rFonts w:asciiTheme="majorHAnsi" w:hAnsiTheme="majorHAnsi" w:cstheme="majorHAnsi"/>
          <w:sz w:val="24"/>
          <w:szCs w:val="24"/>
        </w:rPr>
      </w:pPr>
    </w:p>
    <w:p w14:paraId="44D3AABD" w14:textId="22429902" w:rsidR="00400F03" w:rsidRPr="00CE585C" w:rsidRDefault="006A4352" w:rsidP="006A4352">
      <w:pPr>
        <w:pStyle w:val="Ttulo2"/>
        <w:tabs>
          <w:tab w:val="clear" w:pos="1615"/>
        </w:tabs>
        <w:spacing w:before="0" w:after="0" w:line="360" w:lineRule="auto"/>
        <w:ind w:left="1134" w:hanging="708"/>
        <w:jc w:val="left"/>
        <w:rPr>
          <w:rFonts w:asciiTheme="majorHAnsi" w:hAnsiTheme="majorHAnsi" w:cstheme="majorHAnsi"/>
        </w:rPr>
      </w:pPr>
      <w:r w:rsidRPr="00CE585C">
        <w:rPr>
          <w:rFonts w:asciiTheme="majorHAnsi" w:hAnsiTheme="majorHAnsi" w:cstheme="majorHAnsi"/>
        </w:rPr>
        <w:t>PRINCÍPIO 9 – MODELO PEDAGÓGICO DISRUPTIVO E METODOLOGIAS INOVADORAS</w:t>
      </w:r>
    </w:p>
    <w:p w14:paraId="0749FFE3" w14:textId="77777777" w:rsidR="00400F03" w:rsidRPr="00CE585C" w:rsidRDefault="00400F03" w:rsidP="00400F03">
      <w:pPr>
        <w:tabs>
          <w:tab w:val="clear" w:pos="1615"/>
          <w:tab w:val="left" w:pos="8364"/>
        </w:tabs>
        <w:spacing w:before="120" w:after="0" w:line="360" w:lineRule="auto"/>
        <w:ind w:right="282"/>
        <w:jc w:val="both"/>
        <w:rPr>
          <w:rFonts w:asciiTheme="majorHAnsi" w:hAnsiTheme="majorHAnsi" w:cstheme="majorHAnsi"/>
          <w:sz w:val="24"/>
          <w:szCs w:val="24"/>
        </w:rPr>
      </w:pPr>
      <w:r w:rsidRPr="00CE585C">
        <w:rPr>
          <w:rFonts w:asciiTheme="majorHAnsi" w:hAnsiTheme="majorHAnsi" w:cstheme="majorHAnsi"/>
          <w:b/>
          <w:bCs/>
          <w:sz w:val="24"/>
          <w:szCs w:val="24"/>
        </w:rPr>
        <w:t>PRINCÍPIO</w:t>
      </w:r>
      <w:r w:rsidRPr="00CE585C">
        <w:rPr>
          <w:rFonts w:asciiTheme="majorHAnsi" w:hAnsiTheme="majorHAnsi" w:cstheme="majorHAnsi"/>
          <w:sz w:val="24"/>
          <w:szCs w:val="24"/>
        </w:rPr>
        <w:t xml:space="preserve">: os processos de ensino-aprendizagem visam à promoção dos processos de elaboração (fundamento da formação na graduação) e à produção de conhecimento, bem como ao desenvolvimento de atitudes proativas nos estudantes, por meio de um rol de </w:t>
      </w:r>
      <w:r w:rsidRPr="00CE585C">
        <w:rPr>
          <w:rFonts w:asciiTheme="majorHAnsi" w:hAnsiTheme="majorHAnsi" w:cstheme="majorHAnsi"/>
          <w:spacing w:val="-2"/>
          <w:sz w:val="24"/>
          <w:szCs w:val="24"/>
        </w:rPr>
        <w:t>experiências realizadas em diversos tempos e espaços com apoio em teorias, reflexão</w:t>
      </w:r>
      <w:r w:rsidRPr="00CE585C">
        <w:rPr>
          <w:rFonts w:asciiTheme="majorHAnsi" w:hAnsiTheme="majorHAnsi" w:cstheme="majorHAnsi"/>
          <w:sz w:val="24"/>
          <w:szCs w:val="24"/>
        </w:rPr>
        <w:t xml:space="preserve"> sobre o mundo do trabalho, exercícios de prática e técnica profissional, resolução de problemas com diferentes graus de complexidade, trabalhos em equipe, desenvolvimento de competências socioemocionais etc.</w:t>
      </w:r>
    </w:p>
    <w:p w14:paraId="3CEA582B" w14:textId="77777777" w:rsidR="00400F03" w:rsidRPr="00CE585C" w:rsidRDefault="00400F03" w:rsidP="00400F03">
      <w:pPr>
        <w:tabs>
          <w:tab w:val="clear" w:pos="1615"/>
          <w:tab w:val="left" w:pos="8364"/>
        </w:tabs>
        <w:spacing w:before="120" w:after="0" w:line="360" w:lineRule="auto"/>
        <w:ind w:right="282"/>
        <w:jc w:val="both"/>
        <w:rPr>
          <w:rFonts w:asciiTheme="majorHAnsi" w:hAnsiTheme="majorHAnsi" w:cstheme="majorHAnsi"/>
          <w:sz w:val="24"/>
          <w:szCs w:val="24"/>
        </w:rPr>
      </w:pPr>
      <w:r w:rsidRPr="00CE585C">
        <w:rPr>
          <w:rFonts w:asciiTheme="majorHAnsi" w:hAnsiTheme="majorHAnsi" w:cstheme="majorHAnsi"/>
          <w:b/>
          <w:bCs/>
          <w:sz w:val="24"/>
          <w:szCs w:val="24"/>
        </w:rPr>
        <w:lastRenderedPageBreak/>
        <w:t>IMPLICAÇÕES</w:t>
      </w:r>
      <w:r w:rsidRPr="00CE585C">
        <w:rPr>
          <w:rFonts w:asciiTheme="majorHAnsi" w:hAnsiTheme="majorHAnsi" w:cstheme="majorHAnsi"/>
          <w:sz w:val="24"/>
          <w:szCs w:val="24"/>
        </w:rPr>
        <w:t xml:space="preserve">: podem ser sintetizadas no quadro 2 a seguir, que as colocam em contraponto aos modelos tradicionais. </w:t>
      </w:r>
    </w:p>
    <w:p w14:paraId="05454603" w14:textId="4CBB6F3E" w:rsidR="00400F03" w:rsidRPr="00CE585C" w:rsidRDefault="00400F03" w:rsidP="00400F03">
      <w:pPr>
        <w:tabs>
          <w:tab w:val="clear" w:pos="1615"/>
          <w:tab w:val="left" w:pos="8364"/>
        </w:tabs>
        <w:spacing w:after="0" w:line="360" w:lineRule="auto"/>
        <w:ind w:right="282"/>
        <w:jc w:val="both"/>
        <w:rPr>
          <w:rFonts w:asciiTheme="majorHAnsi" w:hAnsiTheme="majorHAnsi" w:cstheme="majorHAnsi"/>
        </w:rPr>
      </w:pPr>
      <w:r w:rsidRPr="00CE585C">
        <w:rPr>
          <w:rFonts w:asciiTheme="majorHAnsi" w:hAnsiTheme="majorHAnsi" w:cstheme="majorHAnsi"/>
        </w:rPr>
        <w:t>Quadro 2 – Modelos pedagógicos Tradicionais e Disruptivos</w:t>
      </w:r>
    </w:p>
    <w:tbl>
      <w:tblPr>
        <w:tblStyle w:val="TabeladeGrade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6A4352" w:rsidRPr="00CE585C" w14:paraId="5DA817F9" w14:textId="77777777" w:rsidTr="006B2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tcPr>
          <w:p w14:paraId="2ACF1127" w14:textId="77777777" w:rsidR="006A4352" w:rsidRPr="00CE585C" w:rsidRDefault="006A4352" w:rsidP="006B226D">
            <w:pPr>
              <w:pStyle w:val="Default"/>
              <w:spacing w:after="120" w:line="276" w:lineRule="auto"/>
              <w:jc w:val="center"/>
              <w:rPr>
                <w:rFonts w:asciiTheme="majorHAnsi" w:eastAsiaTheme="minorHAnsi" w:hAnsiTheme="majorHAnsi" w:cstheme="majorHAnsi"/>
                <w:b w:val="0"/>
                <w:bCs w:val="0"/>
                <w:color w:val="FFFFFF" w:themeColor="background1"/>
                <w:lang w:eastAsia="en-US"/>
              </w:rPr>
            </w:pPr>
            <w:r w:rsidRPr="00CE585C">
              <w:rPr>
                <w:rFonts w:asciiTheme="majorHAnsi" w:eastAsiaTheme="minorHAnsi" w:hAnsiTheme="majorHAnsi" w:cstheme="majorHAnsi"/>
                <w:color w:val="FFFFFF" w:themeColor="background1"/>
                <w:lang w:eastAsia="en-US"/>
              </w:rPr>
              <w:t>Estrutura mais tradicional</w:t>
            </w:r>
          </w:p>
        </w:tc>
        <w:tc>
          <w:tcPr>
            <w:tcW w:w="5380" w:type="dxa"/>
            <w:tcBorders>
              <w:top w:val="single" w:sz="4" w:space="0" w:color="auto"/>
              <w:left w:val="single" w:sz="4" w:space="0" w:color="auto"/>
              <w:bottom w:val="single" w:sz="4" w:space="0" w:color="auto"/>
              <w:right w:val="single" w:sz="4" w:space="0" w:color="auto"/>
            </w:tcBorders>
          </w:tcPr>
          <w:p w14:paraId="64D1BF63" w14:textId="77777777" w:rsidR="006A4352" w:rsidRPr="00CE585C" w:rsidRDefault="006A4352" w:rsidP="006B226D">
            <w:pPr>
              <w:pStyle w:val="Default"/>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heme="majorHAnsi"/>
                <w:b w:val="0"/>
                <w:bCs w:val="0"/>
                <w:color w:val="FFFFFF" w:themeColor="background1"/>
                <w:lang w:eastAsia="en-US"/>
              </w:rPr>
            </w:pPr>
            <w:r w:rsidRPr="00CE585C">
              <w:rPr>
                <w:rFonts w:asciiTheme="majorHAnsi" w:eastAsiaTheme="minorHAnsi" w:hAnsiTheme="majorHAnsi" w:cstheme="majorHAnsi"/>
                <w:color w:val="FFFFFF" w:themeColor="background1"/>
                <w:lang w:eastAsia="en-US"/>
              </w:rPr>
              <w:t>Estrutura disruptiva</w:t>
            </w:r>
          </w:p>
        </w:tc>
      </w:tr>
      <w:tr w:rsidR="006A4352" w:rsidRPr="00CE585C" w14:paraId="0482279E" w14:textId="77777777" w:rsidTr="006B2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tcBorders>
          </w:tcPr>
          <w:p w14:paraId="14AC9196" w14:textId="77777777" w:rsidR="006A4352" w:rsidRPr="00CE585C" w:rsidRDefault="006A4352" w:rsidP="006B226D">
            <w:pPr>
              <w:pStyle w:val="Default"/>
              <w:spacing w:after="120" w:line="276" w:lineRule="auto"/>
              <w:rPr>
                <w:rFonts w:asciiTheme="majorHAnsi" w:eastAsiaTheme="minorHAnsi" w:hAnsiTheme="majorHAnsi" w:cstheme="majorHAnsi"/>
                <w:color w:val="auto"/>
                <w:lang w:eastAsia="en-US"/>
              </w:rPr>
            </w:pPr>
            <w:r w:rsidRPr="00CE585C">
              <w:rPr>
                <w:rFonts w:asciiTheme="majorHAnsi" w:hAnsiTheme="majorHAnsi" w:cstheme="majorHAnsi"/>
              </w:rPr>
              <w:t>Preponderam: metodologias passivas</w:t>
            </w:r>
          </w:p>
        </w:tc>
        <w:tc>
          <w:tcPr>
            <w:tcW w:w="5380" w:type="dxa"/>
            <w:tcBorders>
              <w:top w:val="single" w:sz="4" w:space="0" w:color="auto"/>
            </w:tcBorders>
          </w:tcPr>
          <w:p w14:paraId="3B59F113" w14:textId="77777777" w:rsidR="006A4352" w:rsidRPr="00CE585C" w:rsidRDefault="006A4352" w:rsidP="006B226D">
            <w:pPr>
              <w:pStyle w:val="Default"/>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lang w:eastAsia="en-US"/>
              </w:rPr>
            </w:pPr>
            <w:r w:rsidRPr="00CE585C">
              <w:rPr>
                <w:rFonts w:asciiTheme="majorHAnsi" w:hAnsiTheme="majorHAnsi" w:cstheme="majorHAnsi"/>
              </w:rPr>
              <w:t>Preponderam: Metodologias ativas</w:t>
            </w:r>
          </w:p>
        </w:tc>
      </w:tr>
      <w:tr w:rsidR="006A4352" w:rsidRPr="00CE585C" w14:paraId="7A220904" w14:textId="77777777" w:rsidTr="006B226D">
        <w:tc>
          <w:tcPr>
            <w:cnfStyle w:val="001000000000" w:firstRow="0" w:lastRow="0" w:firstColumn="1" w:lastColumn="0" w:oddVBand="0" w:evenVBand="0" w:oddHBand="0" w:evenHBand="0" w:firstRowFirstColumn="0" w:firstRowLastColumn="0" w:lastRowFirstColumn="0" w:lastRowLastColumn="0"/>
            <w:tcW w:w="4248" w:type="dxa"/>
          </w:tcPr>
          <w:p w14:paraId="10369757" w14:textId="77777777" w:rsidR="006A4352" w:rsidRPr="00CE585C" w:rsidRDefault="006A4352" w:rsidP="006B226D">
            <w:pPr>
              <w:tabs>
                <w:tab w:val="clear" w:pos="1615"/>
              </w:tabs>
              <w:spacing w:after="120" w:line="276" w:lineRule="auto"/>
              <w:rPr>
                <w:rFonts w:asciiTheme="majorHAnsi" w:hAnsiTheme="majorHAnsi" w:cstheme="majorHAnsi"/>
                <w:sz w:val="24"/>
                <w:szCs w:val="24"/>
              </w:rPr>
            </w:pPr>
            <w:r w:rsidRPr="00CE585C">
              <w:rPr>
                <w:rFonts w:asciiTheme="majorHAnsi" w:hAnsiTheme="majorHAnsi" w:cstheme="majorHAnsi"/>
                <w:sz w:val="24"/>
                <w:szCs w:val="24"/>
              </w:rPr>
              <w:t>Salas de aula (teóricas, práticas etc.)</w:t>
            </w:r>
          </w:p>
        </w:tc>
        <w:tc>
          <w:tcPr>
            <w:tcW w:w="5380" w:type="dxa"/>
          </w:tcPr>
          <w:p w14:paraId="1958AE43" w14:textId="77777777" w:rsidR="006A4352" w:rsidRPr="00CE585C" w:rsidRDefault="006A4352" w:rsidP="006B226D">
            <w:pPr>
              <w:pStyle w:val="Default"/>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lang w:eastAsia="en-US"/>
              </w:rPr>
            </w:pPr>
            <w:r w:rsidRPr="00CE585C">
              <w:rPr>
                <w:rFonts w:asciiTheme="majorHAnsi" w:hAnsiTheme="majorHAnsi" w:cstheme="majorHAnsi"/>
              </w:rPr>
              <w:t>Espaços de aprendizagem</w:t>
            </w:r>
          </w:p>
        </w:tc>
      </w:tr>
      <w:tr w:rsidR="006A4352" w:rsidRPr="00CE585C" w14:paraId="25F4CFF0" w14:textId="77777777" w:rsidTr="006B2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6C0E601" w14:textId="77777777" w:rsidR="006A4352" w:rsidRPr="00CE585C" w:rsidRDefault="006A4352" w:rsidP="006B226D">
            <w:pPr>
              <w:tabs>
                <w:tab w:val="clear" w:pos="1615"/>
              </w:tabs>
              <w:spacing w:after="120" w:line="276" w:lineRule="auto"/>
              <w:rPr>
                <w:rFonts w:asciiTheme="majorHAnsi" w:hAnsiTheme="majorHAnsi" w:cstheme="majorHAnsi"/>
                <w:sz w:val="24"/>
                <w:szCs w:val="24"/>
              </w:rPr>
            </w:pPr>
            <w:r w:rsidRPr="00CE585C">
              <w:rPr>
                <w:rFonts w:asciiTheme="majorHAnsi" w:hAnsiTheme="majorHAnsi" w:cstheme="majorHAnsi"/>
                <w:sz w:val="24"/>
                <w:szCs w:val="24"/>
              </w:rPr>
              <w:t>Aulas</w:t>
            </w:r>
          </w:p>
        </w:tc>
        <w:tc>
          <w:tcPr>
            <w:tcW w:w="5380" w:type="dxa"/>
          </w:tcPr>
          <w:p w14:paraId="3144581B" w14:textId="77777777" w:rsidR="006A4352" w:rsidRPr="00CE585C" w:rsidRDefault="006A4352" w:rsidP="006B226D">
            <w:pPr>
              <w:pStyle w:val="Default"/>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lang w:eastAsia="en-US"/>
              </w:rPr>
            </w:pPr>
            <w:r w:rsidRPr="00CE585C">
              <w:rPr>
                <w:rFonts w:asciiTheme="majorHAnsi" w:hAnsiTheme="majorHAnsi" w:cstheme="majorHAnsi"/>
              </w:rPr>
              <w:t>Momentos de aprendizagem</w:t>
            </w:r>
          </w:p>
        </w:tc>
      </w:tr>
      <w:tr w:rsidR="006A4352" w:rsidRPr="00CE585C" w14:paraId="7D63EABC" w14:textId="77777777" w:rsidTr="006B226D">
        <w:tc>
          <w:tcPr>
            <w:cnfStyle w:val="001000000000" w:firstRow="0" w:lastRow="0" w:firstColumn="1" w:lastColumn="0" w:oddVBand="0" w:evenVBand="0" w:oddHBand="0" w:evenHBand="0" w:firstRowFirstColumn="0" w:firstRowLastColumn="0" w:lastRowFirstColumn="0" w:lastRowLastColumn="0"/>
            <w:tcW w:w="4248" w:type="dxa"/>
          </w:tcPr>
          <w:p w14:paraId="3BD9F2A5" w14:textId="77777777" w:rsidR="006A4352" w:rsidRPr="00CE585C" w:rsidRDefault="006A4352" w:rsidP="006B226D">
            <w:pPr>
              <w:tabs>
                <w:tab w:val="clear" w:pos="1615"/>
              </w:tabs>
              <w:spacing w:after="120" w:line="276" w:lineRule="auto"/>
              <w:ind w:left="360" w:hanging="360"/>
              <w:rPr>
                <w:rFonts w:asciiTheme="majorHAnsi" w:hAnsiTheme="majorHAnsi" w:cstheme="majorHAnsi"/>
                <w:sz w:val="24"/>
                <w:szCs w:val="24"/>
              </w:rPr>
            </w:pPr>
            <w:r w:rsidRPr="00CE585C">
              <w:rPr>
                <w:rFonts w:asciiTheme="majorHAnsi" w:hAnsiTheme="majorHAnsi" w:cstheme="majorHAnsi"/>
                <w:sz w:val="24"/>
                <w:szCs w:val="24"/>
              </w:rPr>
              <w:t>Disciplinas - Aprovações</w:t>
            </w:r>
          </w:p>
        </w:tc>
        <w:tc>
          <w:tcPr>
            <w:tcW w:w="5380" w:type="dxa"/>
          </w:tcPr>
          <w:p w14:paraId="333E7038" w14:textId="77777777" w:rsidR="006A4352" w:rsidRPr="00CE585C" w:rsidRDefault="006A4352" w:rsidP="006B226D">
            <w:pPr>
              <w:pStyle w:val="Default"/>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lang w:eastAsia="en-US"/>
              </w:rPr>
            </w:pPr>
            <w:r w:rsidRPr="00CE585C">
              <w:rPr>
                <w:rFonts w:asciiTheme="majorHAnsi" w:hAnsiTheme="majorHAnsi" w:cstheme="majorHAnsi"/>
              </w:rPr>
              <w:t>Temas - Certificações</w:t>
            </w:r>
          </w:p>
        </w:tc>
      </w:tr>
      <w:tr w:rsidR="006A4352" w:rsidRPr="00CE585C" w14:paraId="483C3144" w14:textId="77777777" w:rsidTr="006B2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D3118B1" w14:textId="77777777" w:rsidR="006A4352" w:rsidRPr="00CE585C" w:rsidRDefault="006A4352" w:rsidP="006B226D">
            <w:pPr>
              <w:tabs>
                <w:tab w:val="clear" w:pos="1615"/>
              </w:tabs>
              <w:spacing w:after="120" w:line="276" w:lineRule="auto"/>
              <w:ind w:left="360" w:right="282" w:hanging="360"/>
              <w:rPr>
                <w:rFonts w:asciiTheme="majorHAnsi" w:hAnsiTheme="majorHAnsi" w:cstheme="majorHAnsi"/>
                <w:sz w:val="24"/>
                <w:szCs w:val="24"/>
              </w:rPr>
            </w:pPr>
            <w:r w:rsidRPr="00CE585C">
              <w:rPr>
                <w:rFonts w:asciiTheme="majorHAnsi" w:hAnsiTheme="majorHAnsi" w:cstheme="majorHAnsi"/>
                <w:sz w:val="24"/>
                <w:szCs w:val="24"/>
              </w:rPr>
              <w:t>Currículo conjunto de disciplinas</w:t>
            </w:r>
          </w:p>
        </w:tc>
        <w:tc>
          <w:tcPr>
            <w:tcW w:w="5380" w:type="dxa"/>
          </w:tcPr>
          <w:p w14:paraId="5F8D3BCE" w14:textId="77777777" w:rsidR="006A4352" w:rsidRPr="00CE585C" w:rsidRDefault="006A4352" w:rsidP="006B226D">
            <w:pPr>
              <w:pStyle w:val="Default"/>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lang w:eastAsia="en-US"/>
              </w:rPr>
            </w:pPr>
            <w:r w:rsidRPr="00CE585C">
              <w:rPr>
                <w:rFonts w:asciiTheme="majorHAnsi" w:hAnsiTheme="majorHAnsi" w:cstheme="majorHAnsi"/>
              </w:rPr>
              <w:t>Itinerários formativos - conjunto de conhecimentos e competências</w:t>
            </w:r>
          </w:p>
        </w:tc>
      </w:tr>
      <w:tr w:rsidR="006A4352" w:rsidRPr="00CE585C" w14:paraId="341843EF" w14:textId="77777777" w:rsidTr="006B226D">
        <w:trPr>
          <w:trHeight w:val="597"/>
        </w:trPr>
        <w:tc>
          <w:tcPr>
            <w:cnfStyle w:val="001000000000" w:firstRow="0" w:lastRow="0" w:firstColumn="1" w:lastColumn="0" w:oddVBand="0" w:evenVBand="0" w:oddHBand="0" w:evenHBand="0" w:firstRowFirstColumn="0" w:firstRowLastColumn="0" w:lastRowFirstColumn="0" w:lastRowLastColumn="0"/>
            <w:tcW w:w="4248" w:type="dxa"/>
          </w:tcPr>
          <w:p w14:paraId="483AD8F7" w14:textId="77777777" w:rsidR="006A4352" w:rsidRPr="00CE585C" w:rsidRDefault="006A4352" w:rsidP="006B226D">
            <w:pPr>
              <w:tabs>
                <w:tab w:val="clear" w:pos="1615"/>
              </w:tabs>
              <w:spacing w:after="120" w:line="276" w:lineRule="auto"/>
              <w:ind w:right="282"/>
              <w:rPr>
                <w:rFonts w:asciiTheme="majorHAnsi" w:hAnsiTheme="majorHAnsi" w:cstheme="majorHAnsi"/>
                <w:sz w:val="24"/>
                <w:szCs w:val="24"/>
                <w:shd w:val="clear" w:color="auto" w:fill="FFFFFF"/>
              </w:rPr>
            </w:pPr>
            <w:r w:rsidRPr="00CE585C">
              <w:rPr>
                <w:rFonts w:asciiTheme="majorHAnsi" w:hAnsiTheme="majorHAnsi" w:cstheme="majorHAnsi"/>
                <w:sz w:val="24"/>
                <w:szCs w:val="24"/>
              </w:rPr>
              <w:t>Ingresso: no curso</w:t>
            </w:r>
          </w:p>
        </w:tc>
        <w:tc>
          <w:tcPr>
            <w:tcW w:w="5380" w:type="dxa"/>
          </w:tcPr>
          <w:p w14:paraId="14A25EB7" w14:textId="77777777" w:rsidR="006A4352" w:rsidRPr="00CE585C" w:rsidRDefault="006A4352" w:rsidP="006B226D">
            <w:pPr>
              <w:pStyle w:val="Default"/>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lang w:eastAsia="en-US"/>
              </w:rPr>
            </w:pPr>
            <w:r w:rsidRPr="00CE585C">
              <w:rPr>
                <w:rFonts w:asciiTheme="majorHAnsi" w:hAnsiTheme="majorHAnsi" w:cstheme="majorHAnsi"/>
              </w:rPr>
              <w:t>Ingresso: na Universidade</w:t>
            </w:r>
          </w:p>
        </w:tc>
      </w:tr>
      <w:tr w:rsidR="006A4352" w:rsidRPr="00CE585C" w14:paraId="1D308BEA" w14:textId="77777777" w:rsidTr="006B2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1F2FD2B" w14:textId="77777777" w:rsidR="006A4352" w:rsidRPr="00CE585C" w:rsidRDefault="006A4352" w:rsidP="006B226D">
            <w:pPr>
              <w:tabs>
                <w:tab w:val="clear" w:pos="1615"/>
              </w:tabs>
              <w:spacing w:after="120" w:line="276" w:lineRule="auto"/>
              <w:ind w:right="282"/>
              <w:rPr>
                <w:rFonts w:asciiTheme="majorHAnsi" w:hAnsiTheme="majorHAnsi" w:cstheme="majorHAnsi"/>
                <w:sz w:val="24"/>
                <w:szCs w:val="24"/>
              </w:rPr>
            </w:pPr>
            <w:r w:rsidRPr="00CE585C">
              <w:rPr>
                <w:rFonts w:asciiTheme="majorHAnsi" w:hAnsiTheme="majorHAnsi" w:cstheme="majorHAnsi"/>
                <w:sz w:val="24"/>
                <w:szCs w:val="24"/>
              </w:rPr>
              <w:t>Integralização - cumprimento da carga horária</w:t>
            </w:r>
          </w:p>
        </w:tc>
        <w:tc>
          <w:tcPr>
            <w:tcW w:w="5380" w:type="dxa"/>
          </w:tcPr>
          <w:p w14:paraId="01E73031" w14:textId="77777777" w:rsidR="006A4352" w:rsidRPr="00CE585C" w:rsidRDefault="006A4352" w:rsidP="006B226D">
            <w:pPr>
              <w:pStyle w:val="Default"/>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lang w:eastAsia="en-US"/>
              </w:rPr>
            </w:pPr>
            <w:r w:rsidRPr="00CE585C">
              <w:rPr>
                <w:rFonts w:asciiTheme="majorHAnsi" w:hAnsiTheme="majorHAnsi" w:cstheme="majorHAnsi"/>
              </w:rPr>
              <w:t>Integralização - certificações necessárias</w:t>
            </w:r>
          </w:p>
        </w:tc>
      </w:tr>
      <w:tr w:rsidR="006A4352" w:rsidRPr="00CE585C" w14:paraId="1794214D" w14:textId="77777777" w:rsidTr="006B226D">
        <w:tc>
          <w:tcPr>
            <w:cnfStyle w:val="001000000000" w:firstRow="0" w:lastRow="0" w:firstColumn="1" w:lastColumn="0" w:oddVBand="0" w:evenVBand="0" w:oddHBand="0" w:evenHBand="0" w:firstRowFirstColumn="0" w:firstRowLastColumn="0" w:lastRowFirstColumn="0" w:lastRowLastColumn="0"/>
            <w:tcW w:w="4248" w:type="dxa"/>
          </w:tcPr>
          <w:p w14:paraId="6A7447C1" w14:textId="77777777" w:rsidR="006A4352" w:rsidRPr="00CE585C" w:rsidRDefault="006A4352" w:rsidP="006B226D">
            <w:pPr>
              <w:tabs>
                <w:tab w:val="clear" w:pos="1615"/>
              </w:tabs>
              <w:spacing w:after="120" w:line="276" w:lineRule="auto"/>
              <w:ind w:right="282"/>
              <w:rPr>
                <w:rFonts w:asciiTheme="majorHAnsi" w:hAnsiTheme="majorHAnsi" w:cstheme="majorHAnsi"/>
                <w:sz w:val="24"/>
                <w:szCs w:val="24"/>
              </w:rPr>
            </w:pPr>
            <w:r w:rsidRPr="00CE585C">
              <w:rPr>
                <w:rFonts w:asciiTheme="majorHAnsi" w:hAnsiTheme="majorHAnsi" w:cstheme="majorHAnsi"/>
                <w:sz w:val="24"/>
                <w:szCs w:val="24"/>
              </w:rPr>
              <w:t>Diploma: cumprimento do currículo (disciplinas, estágio, TCC quando houver)</w:t>
            </w:r>
          </w:p>
        </w:tc>
        <w:tc>
          <w:tcPr>
            <w:tcW w:w="5380" w:type="dxa"/>
          </w:tcPr>
          <w:p w14:paraId="09F1AD5B" w14:textId="77777777" w:rsidR="006A4352" w:rsidRPr="00CE585C" w:rsidRDefault="006A4352" w:rsidP="006B226D">
            <w:pPr>
              <w:pStyle w:val="Default"/>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lang w:eastAsia="en-US"/>
              </w:rPr>
            </w:pPr>
            <w:r w:rsidRPr="00CE585C">
              <w:rPr>
                <w:rFonts w:asciiTheme="majorHAnsi" w:hAnsiTheme="majorHAnsi" w:cstheme="majorHAnsi"/>
              </w:rPr>
              <w:t>Diploma: certificações + projetos + estágios + ...</w:t>
            </w:r>
          </w:p>
        </w:tc>
      </w:tr>
      <w:tr w:rsidR="006A4352" w:rsidRPr="00CE585C" w14:paraId="387CAAC0" w14:textId="77777777" w:rsidTr="006B2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8CE4504" w14:textId="77777777" w:rsidR="006A4352" w:rsidRPr="00CE585C" w:rsidRDefault="006A4352" w:rsidP="006B226D">
            <w:pPr>
              <w:tabs>
                <w:tab w:val="clear" w:pos="1615"/>
              </w:tabs>
              <w:spacing w:after="120" w:line="276" w:lineRule="auto"/>
              <w:ind w:right="282"/>
              <w:rPr>
                <w:rFonts w:asciiTheme="majorHAnsi" w:hAnsiTheme="majorHAnsi" w:cstheme="majorHAnsi"/>
                <w:sz w:val="24"/>
                <w:szCs w:val="24"/>
                <w:shd w:val="clear" w:color="auto" w:fill="FFFFFF"/>
              </w:rPr>
            </w:pPr>
            <w:r w:rsidRPr="00CE585C">
              <w:rPr>
                <w:rFonts w:asciiTheme="majorHAnsi" w:hAnsiTheme="majorHAnsi" w:cstheme="majorHAnsi"/>
                <w:sz w:val="24"/>
                <w:szCs w:val="24"/>
              </w:rPr>
              <w:t>Professor "leciona"/alunos aprendem e são aprovados, ou reprovam e repetem a disciplina (DP)</w:t>
            </w:r>
          </w:p>
        </w:tc>
        <w:tc>
          <w:tcPr>
            <w:tcW w:w="5380" w:type="dxa"/>
          </w:tcPr>
          <w:p w14:paraId="0C3A6D38" w14:textId="77777777" w:rsidR="006A4352" w:rsidRPr="00CE585C" w:rsidRDefault="006A4352" w:rsidP="006B226D">
            <w:pPr>
              <w:pStyle w:val="Default"/>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color w:val="auto"/>
                <w:lang w:eastAsia="en-US"/>
              </w:rPr>
            </w:pPr>
            <w:r w:rsidRPr="00CE585C">
              <w:rPr>
                <w:rFonts w:asciiTheme="majorHAnsi" w:hAnsiTheme="majorHAnsi" w:cstheme="majorHAnsi"/>
              </w:rPr>
              <w:t xml:space="preserve">Alunos </w:t>
            </w:r>
            <w:proofErr w:type="spellStart"/>
            <w:r w:rsidRPr="00CE585C">
              <w:rPr>
                <w:rFonts w:asciiTheme="majorHAnsi" w:hAnsiTheme="majorHAnsi" w:cstheme="majorHAnsi"/>
              </w:rPr>
              <w:t>aprendeme</w:t>
            </w:r>
            <w:proofErr w:type="spellEnd"/>
            <w:r w:rsidRPr="00CE585C">
              <w:rPr>
                <w:rFonts w:asciiTheme="majorHAnsi" w:hAnsiTheme="majorHAnsi" w:cstheme="majorHAnsi"/>
              </w:rPr>
              <w:t xml:space="preserve"> professores </w:t>
            </w:r>
            <w:proofErr w:type="spellStart"/>
            <w:r w:rsidRPr="00CE585C">
              <w:rPr>
                <w:rFonts w:asciiTheme="majorHAnsi" w:hAnsiTheme="majorHAnsi" w:cstheme="majorHAnsi"/>
              </w:rPr>
              <w:t>gerenciamesse</w:t>
            </w:r>
            <w:proofErr w:type="spellEnd"/>
            <w:r w:rsidRPr="00CE585C">
              <w:rPr>
                <w:rFonts w:asciiTheme="majorHAnsi" w:hAnsiTheme="majorHAnsi" w:cstheme="majorHAnsi"/>
              </w:rPr>
              <w:t xml:space="preserve"> aprendizado. Certificação é obtida quando o estudante se sentir preparado.</w:t>
            </w:r>
          </w:p>
        </w:tc>
      </w:tr>
      <w:tr w:rsidR="006A4352" w:rsidRPr="00CE585C" w14:paraId="64B15F47" w14:textId="77777777" w:rsidTr="006B226D">
        <w:tc>
          <w:tcPr>
            <w:cnfStyle w:val="001000000000" w:firstRow="0" w:lastRow="0" w:firstColumn="1" w:lastColumn="0" w:oddVBand="0" w:evenVBand="0" w:oddHBand="0" w:evenHBand="0" w:firstRowFirstColumn="0" w:firstRowLastColumn="0" w:lastRowFirstColumn="0" w:lastRowLastColumn="0"/>
            <w:tcW w:w="4248" w:type="dxa"/>
          </w:tcPr>
          <w:p w14:paraId="21AF6470" w14:textId="77777777" w:rsidR="006A4352" w:rsidRPr="00CE585C" w:rsidRDefault="006A4352" w:rsidP="006B226D">
            <w:pPr>
              <w:tabs>
                <w:tab w:val="clear" w:pos="1615"/>
              </w:tabs>
              <w:spacing w:after="120" w:line="276" w:lineRule="auto"/>
              <w:ind w:right="282"/>
              <w:rPr>
                <w:rFonts w:asciiTheme="majorHAnsi" w:hAnsiTheme="majorHAnsi" w:cstheme="majorHAnsi"/>
                <w:sz w:val="24"/>
                <w:szCs w:val="24"/>
              </w:rPr>
            </w:pPr>
            <w:r w:rsidRPr="00CE585C">
              <w:rPr>
                <w:rFonts w:asciiTheme="majorHAnsi" w:hAnsiTheme="majorHAnsi" w:cstheme="majorHAnsi"/>
                <w:sz w:val="24"/>
                <w:szCs w:val="24"/>
              </w:rPr>
              <w:t>Tempo: da disciplina;</w:t>
            </w:r>
          </w:p>
        </w:tc>
        <w:tc>
          <w:tcPr>
            <w:tcW w:w="5380" w:type="dxa"/>
          </w:tcPr>
          <w:p w14:paraId="60ACEA9C" w14:textId="77777777" w:rsidR="006A4352" w:rsidRPr="00CE585C" w:rsidRDefault="006A4352" w:rsidP="006B226D">
            <w:pPr>
              <w:pStyle w:val="Default"/>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color w:val="auto"/>
                <w:lang w:eastAsia="en-US"/>
              </w:rPr>
            </w:pPr>
            <w:r w:rsidRPr="00CE585C">
              <w:rPr>
                <w:rFonts w:asciiTheme="majorHAnsi" w:hAnsiTheme="majorHAnsi" w:cstheme="majorHAnsi"/>
              </w:rPr>
              <w:t>Tempo: do aprendizado, da certificação.</w:t>
            </w:r>
          </w:p>
        </w:tc>
      </w:tr>
    </w:tbl>
    <w:p w14:paraId="6468B2CE" w14:textId="77777777" w:rsidR="00400F03" w:rsidRPr="00CE585C" w:rsidRDefault="00400F03" w:rsidP="00400F03">
      <w:pPr>
        <w:tabs>
          <w:tab w:val="clear" w:pos="1615"/>
          <w:tab w:val="left" w:pos="8364"/>
        </w:tabs>
        <w:spacing w:after="0" w:line="360" w:lineRule="auto"/>
        <w:ind w:right="282"/>
        <w:rPr>
          <w:rFonts w:asciiTheme="majorHAnsi" w:hAnsiTheme="majorHAnsi" w:cstheme="majorHAnsi"/>
          <w:sz w:val="20"/>
          <w:szCs w:val="20"/>
          <w:shd w:val="clear" w:color="auto" w:fill="FFFFFF"/>
        </w:rPr>
      </w:pPr>
      <w:r w:rsidRPr="00CE585C">
        <w:rPr>
          <w:rFonts w:asciiTheme="majorHAnsi" w:hAnsiTheme="majorHAnsi" w:cstheme="majorHAnsi"/>
          <w:sz w:val="20"/>
          <w:szCs w:val="20"/>
          <w:shd w:val="clear" w:color="auto" w:fill="FFFFFF"/>
        </w:rPr>
        <w:t xml:space="preserve">Fonte: </w:t>
      </w:r>
      <w:proofErr w:type="spellStart"/>
      <w:r w:rsidRPr="00CE585C">
        <w:rPr>
          <w:rFonts w:asciiTheme="majorHAnsi" w:hAnsiTheme="majorHAnsi" w:cstheme="majorHAnsi"/>
          <w:sz w:val="20"/>
          <w:szCs w:val="20"/>
          <w:shd w:val="clear" w:color="auto" w:fill="FFFFFF"/>
        </w:rPr>
        <w:t>Cebraspe</w:t>
      </w:r>
      <w:proofErr w:type="spellEnd"/>
      <w:r w:rsidRPr="00CE585C">
        <w:rPr>
          <w:rFonts w:asciiTheme="majorHAnsi" w:hAnsiTheme="majorHAnsi" w:cstheme="majorHAnsi"/>
          <w:sz w:val="20"/>
          <w:szCs w:val="20"/>
          <w:shd w:val="clear" w:color="auto" w:fill="FFFFFF"/>
        </w:rPr>
        <w:t xml:space="preserve"> (2021b).</w:t>
      </w:r>
    </w:p>
    <w:p w14:paraId="1FA063CD" w14:textId="77777777" w:rsidR="00400F03" w:rsidRPr="00CE585C" w:rsidRDefault="00400F03" w:rsidP="00400F03">
      <w:pPr>
        <w:tabs>
          <w:tab w:val="clear" w:pos="1615"/>
          <w:tab w:val="left" w:pos="8364"/>
        </w:tabs>
        <w:spacing w:before="120" w:after="0" w:line="360" w:lineRule="auto"/>
        <w:ind w:right="282" w:firstLine="993"/>
        <w:jc w:val="both"/>
        <w:rPr>
          <w:rFonts w:asciiTheme="majorHAnsi" w:hAnsiTheme="majorHAnsi" w:cstheme="majorHAnsi"/>
          <w:sz w:val="24"/>
          <w:szCs w:val="24"/>
        </w:rPr>
      </w:pPr>
    </w:p>
    <w:p w14:paraId="67217694" w14:textId="77777777" w:rsidR="00400F03" w:rsidRPr="00CE585C" w:rsidRDefault="00400F03" w:rsidP="00400F03">
      <w:pPr>
        <w:tabs>
          <w:tab w:val="clear" w:pos="1615"/>
          <w:tab w:val="left" w:pos="8364"/>
        </w:tabs>
        <w:spacing w:before="120" w:after="0" w:line="360" w:lineRule="auto"/>
        <w:ind w:right="282" w:firstLine="993"/>
        <w:jc w:val="both"/>
        <w:rPr>
          <w:rFonts w:asciiTheme="majorHAnsi" w:hAnsiTheme="majorHAnsi" w:cstheme="majorHAnsi"/>
          <w:sz w:val="24"/>
          <w:szCs w:val="24"/>
        </w:rPr>
      </w:pPr>
      <w:r w:rsidRPr="00CE585C">
        <w:rPr>
          <w:rFonts w:asciiTheme="majorHAnsi" w:hAnsiTheme="majorHAnsi" w:cstheme="majorHAnsi"/>
          <w:sz w:val="24"/>
          <w:szCs w:val="24"/>
        </w:rPr>
        <w:t xml:space="preserve">Maiores detalhes sobre cada aspecto de ambos os modelos foram descritos no Produto 1 e estão largamente descritos na fonte </w:t>
      </w:r>
      <w:proofErr w:type="spellStart"/>
      <w:r w:rsidRPr="00CE585C">
        <w:rPr>
          <w:rFonts w:asciiTheme="majorHAnsi" w:hAnsiTheme="majorHAnsi" w:cstheme="majorHAnsi"/>
          <w:sz w:val="24"/>
          <w:szCs w:val="24"/>
        </w:rPr>
        <w:t>Cebraspe</w:t>
      </w:r>
      <w:proofErr w:type="spellEnd"/>
      <w:r w:rsidRPr="00CE585C">
        <w:rPr>
          <w:rFonts w:asciiTheme="majorHAnsi" w:hAnsiTheme="majorHAnsi" w:cstheme="majorHAnsi"/>
          <w:sz w:val="24"/>
          <w:szCs w:val="24"/>
        </w:rPr>
        <w:t xml:space="preserve"> (2021), não sendo aqui aprofundados sob pena de repetição e perda de foco. Ressaltamos, apenas, que não se trata da “evolução” de um modelo a outro, mas de concepções totalmente distintas no que refere às atividades de ensino e de aprendizagem.   </w:t>
      </w:r>
    </w:p>
    <w:p w14:paraId="09CEF412" w14:textId="3A1674E3" w:rsidR="00400F03" w:rsidRPr="00CE585C" w:rsidRDefault="00400F03" w:rsidP="00400F03">
      <w:pPr>
        <w:tabs>
          <w:tab w:val="clear" w:pos="1615"/>
          <w:tab w:val="left" w:pos="8364"/>
        </w:tabs>
        <w:spacing w:before="120" w:after="0" w:line="360" w:lineRule="auto"/>
        <w:ind w:right="282"/>
        <w:jc w:val="both"/>
        <w:rPr>
          <w:rFonts w:asciiTheme="majorHAnsi" w:hAnsiTheme="majorHAnsi" w:cstheme="majorHAnsi"/>
          <w:b/>
          <w:bCs/>
          <w:sz w:val="24"/>
          <w:szCs w:val="24"/>
        </w:rPr>
      </w:pPr>
    </w:p>
    <w:p w14:paraId="0A8EE8C2" w14:textId="77777777" w:rsidR="006A4352" w:rsidRPr="00CE585C" w:rsidRDefault="006A4352" w:rsidP="00400F03">
      <w:pPr>
        <w:tabs>
          <w:tab w:val="clear" w:pos="1615"/>
          <w:tab w:val="left" w:pos="8364"/>
        </w:tabs>
        <w:spacing w:before="120" w:after="0" w:line="360" w:lineRule="auto"/>
        <w:ind w:right="282"/>
        <w:jc w:val="both"/>
        <w:rPr>
          <w:rFonts w:asciiTheme="majorHAnsi" w:hAnsiTheme="majorHAnsi" w:cstheme="majorHAnsi"/>
          <w:b/>
          <w:bCs/>
          <w:sz w:val="24"/>
          <w:szCs w:val="24"/>
        </w:rPr>
      </w:pPr>
    </w:p>
    <w:p w14:paraId="63760405" w14:textId="3FF9D451" w:rsidR="00400F03" w:rsidRPr="00CE585C" w:rsidRDefault="006A4352" w:rsidP="006A4352">
      <w:pPr>
        <w:pStyle w:val="Ttulo2"/>
        <w:tabs>
          <w:tab w:val="clear" w:pos="1615"/>
        </w:tabs>
        <w:spacing w:before="0" w:after="0" w:line="360" w:lineRule="auto"/>
        <w:ind w:left="1134" w:hanging="708"/>
        <w:jc w:val="left"/>
        <w:rPr>
          <w:rFonts w:asciiTheme="majorHAnsi" w:hAnsiTheme="majorHAnsi" w:cstheme="majorHAnsi"/>
        </w:rPr>
      </w:pPr>
      <w:r w:rsidRPr="00CE585C">
        <w:rPr>
          <w:rFonts w:asciiTheme="majorHAnsi" w:hAnsiTheme="majorHAnsi" w:cstheme="majorHAnsi"/>
        </w:rPr>
        <w:lastRenderedPageBreak/>
        <w:t xml:space="preserve">PRINCÍPIO 10 – VISÃO DE FUTURO, ÊNFASE NO PLANO DE DESENVOLVIMENTO INSTITUCIONAL E AVALIAÇÃO INTERNA E EXTERNA </w:t>
      </w:r>
    </w:p>
    <w:p w14:paraId="41851779" w14:textId="77777777" w:rsidR="00400F03" w:rsidRPr="00CE585C" w:rsidRDefault="00400F03" w:rsidP="00400F03">
      <w:pPr>
        <w:tabs>
          <w:tab w:val="clear" w:pos="1615"/>
          <w:tab w:val="left" w:pos="8364"/>
        </w:tabs>
        <w:autoSpaceDE w:val="0"/>
        <w:autoSpaceDN w:val="0"/>
        <w:adjustRightInd w:val="0"/>
        <w:spacing w:before="120" w:after="0" w:line="360" w:lineRule="auto"/>
        <w:ind w:right="282"/>
        <w:jc w:val="both"/>
        <w:rPr>
          <w:rFonts w:asciiTheme="majorHAnsi" w:hAnsiTheme="majorHAnsi" w:cstheme="majorHAnsi"/>
          <w:sz w:val="24"/>
          <w:szCs w:val="24"/>
        </w:rPr>
      </w:pPr>
      <w:r w:rsidRPr="00CE585C">
        <w:rPr>
          <w:rFonts w:asciiTheme="majorHAnsi" w:hAnsiTheme="majorHAnsi" w:cstheme="majorHAnsi"/>
          <w:b/>
          <w:bCs/>
          <w:sz w:val="24"/>
          <w:szCs w:val="24"/>
        </w:rPr>
        <w:t>PRINCÍPIO</w:t>
      </w:r>
      <w:r w:rsidRPr="00CE585C">
        <w:rPr>
          <w:rFonts w:asciiTheme="majorHAnsi" w:hAnsiTheme="majorHAnsi" w:cstheme="majorHAnsi"/>
          <w:sz w:val="24"/>
          <w:szCs w:val="24"/>
        </w:rPr>
        <w:t>: a definição e o planejamento da IES, desde os locais de instalação à definição dos espaços, à organização acadêmica e curricular, às parcerias institucionais, ao perfil dos servidores e estudantes (entre outros) precisam ser pensados de forma estratégica, mirando a missão de desenvolvimento social e econômico do território e as demandas da sociedade e do país, com perspectiva de médio e longo prazos. Cabe ao PDI e aos processos de autoavaliação e de avaliação externa zelarem pelo seu cumprimento e readequarem (quando for o caso), com a participação dos atores sociais e acadêmicos, prazos e processos que levem ao cumprimento da missão.</w:t>
      </w:r>
    </w:p>
    <w:p w14:paraId="29E246C3" w14:textId="77777777" w:rsidR="00400F03" w:rsidRPr="00CE585C" w:rsidRDefault="00400F03" w:rsidP="00400F03">
      <w:pPr>
        <w:tabs>
          <w:tab w:val="clear" w:pos="1615"/>
          <w:tab w:val="left" w:pos="8364"/>
        </w:tabs>
        <w:autoSpaceDE w:val="0"/>
        <w:autoSpaceDN w:val="0"/>
        <w:adjustRightInd w:val="0"/>
        <w:spacing w:before="120" w:after="0" w:line="360" w:lineRule="auto"/>
        <w:ind w:right="282"/>
        <w:jc w:val="both"/>
        <w:rPr>
          <w:rFonts w:asciiTheme="majorHAnsi" w:hAnsiTheme="majorHAnsi" w:cstheme="majorHAnsi"/>
          <w:sz w:val="24"/>
          <w:szCs w:val="24"/>
        </w:rPr>
      </w:pPr>
      <w:r w:rsidRPr="00CE585C">
        <w:rPr>
          <w:rFonts w:asciiTheme="majorHAnsi" w:hAnsiTheme="majorHAnsi" w:cstheme="majorHAnsi"/>
          <w:b/>
          <w:bCs/>
          <w:sz w:val="24"/>
          <w:szCs w:val="24"/>
        </w:rPr>
        <w:t>IMPLICAÇÕES</w:t>
      </w:r>
      <w:r w:rsidRPr="00CE585C">
        <w:rPr>
          <w:rFonts w:asciiTheme="majorHAnsi" w:hAnsiTheme="majorHAnsi" w:cstheme="majorHAnsi"/>
          <w:sz w:val="24"/>
          <w:szCs w:val="24"/>
        </w:rPr>
        <w:t xml:space="preserve">: apontam para a necessidade de criar estruturas e políticas que prevejam, como parte da cultura institucional: </w:t>
      </w:r>
    </w:p>
    <w:p w14:paraId="68C17D74" w14:textId="77777777" w:rsidR="00400F03" w:rsidRPr="00CE585C" w:rsidRDefault="00400F03" w:rsidP="00827B3B">
      <w:pPr>
        <w:pStyle w:val="PargrafodaLista"/>
        <w:numPr>
          <w:ilvl w:val="0"/>
          <w:numId w:val="6"/>
        </w:numPr>
        <w:tabs>
          <w:tab w:val="clear" w:pos="1615"/>
          <w:tab w:val="left" w:pos="8364"/>
        </w:tabs>
        <w:autoSpaceDE w:val="0"/>
        <w:autoSpaceDN w:val="0"/>
        <w:adjustRightInd w:val="0"/>
        <w:spacing w:before="120" w:after="0" w:line="360" w:lineRule="auto"/>
        <w:ind w:left="284" w:right="282" w:hanging="284"/>
        <w:jc w:val="both"/>
        <w:rPr>
          <w:rFonts w:asciiTheme="majorHAnsi" w:hAnsiTheme="majorHAnsi" w:cstheme="majorHAnsi"/>
          <w:sz w:val="24"/>
          <w:szCs w:val="24"/>
        </w:rPr>
      </w:pPr>
      <w:r w:rsidRPr="00CE585C">
        <w:rPr>
          <w:rFonts w:asciiTheme="majorHAnsi" w:hAnsiTheme="majorHAnsi" w:cstheme="majorHAnsi"/>
          <w:sz w:val="24"/>
          <w:szCs w:val="24"/>
        </w:rPr>
        <w:t>Plano de Desenvolvimento Institucional (PDI):</w:t>
      </w:r>
      <w:r w:rsidRPr="00CE585C">
        <w:rPr>
          <w:rFonts w:asciiTheme="majorHAnsi" w:hAnsiTheme="majorHAnsi" w:cstheme="majorHAnsi"/>
          <w:i/>
          <w:iCs/>
          <w:sz w:val="24"/>
          <w:szCs w:val="24"/>
        </w:rPr>
        <w:t xml:space="preserve"> </w:t>
      </w:r>
      <w:r w:rsidRPr="00CE585C">
        <w:rPr>
          <w:rFonts w:asciiTheme="majorHAnsi" w:hAnsiTheme="majorHAnsi" w:cstheme="majorHAnsi"/>
          <w:sz w:val="24"/>
          <w:szCs w:val="24"/>
        </w:rPr>
        <w:t xml:space="preserve">instrumento ideal para garantir a manutenção e o foco da missão da instituição — no caso, o desenvolvimento de CTI e instalação de cursos de tecnologia. O PDI é referência e guia de atuação. </w:t>
      </w:r>
    </w:p>
    <w:p w14:paraId="61F6CA71" w14:textId="77777777" w:rsidR="00400F03" w:rsidRPr="00CE585C" w:rsidRDefault="00400F03" w:rsidP="00827B3B">
      <w:pPr>
        <w:pStyle w:val="PargrafodaLista"/>
        <w:numPr>
          <w:ilvl w:val="0"/>
          <w:numId w:val="6"/>
        </w:numPr>
        <w:tabs>
          <w:tab w:val="clear" w:pos="1615"/>
          <w:tab w:val="left" w:pos="8364"/>
        </w:tabs>
        <w:spacing w:before="120" w:after="0" w:line="360" w:lineRule="auto"/>
        <w:ind w:left="284" w:right="282" w:hanging="284"/>
        <w:jc w:val="both"/>
        <w:rPr>
          <w:rFonts w:asciiTheme="majorHAnsi" w:hAnsiTheme="majorHAnsi" w:cstheme="majorHAnsi"/>
          <w:sz w:val="24"/>
          <w:szCs w:val="24"/>
        </w:rPr>
      </w:pPr>
      <w:r w:rsidRPr="00CE585C">
        <w:rPr>
          <w:rFonts w:asciiTheme="majorHAnsi" w:hAnsiTheme="majorHAnsi" w:cstheme="majorHAnsi"/>
          <w:sz w:val="24"/>
          <w:szCs w:val="24"/>
        </w:rPr>
        <w:t xml:space="preserve">Programas de Avaliação Institucional interna e externa: a autoavaliação é peça determinante da gestão interna, que permite mapear desvios da missão e dificuldades da sua execução, em sua grandeza e poder de interferência, bem como atraso na busca de soluções. Do mesmo modo, é fundamental o olhar externo, que permita cotejar o posicionamento da IES em relação a outras que lhe são similares e/ou servem de referência, de modo a ampliar a perspectiva institucional. </w:t>
      </w:r>
    </w:p>
    <w:p w14:paraId="53C14231" w14:textId="77777777" w:rsidR="00400F03" w:rsidRPr="00CE585C" w:rsidRDefault="00400F03" w:rsidP="00400F03">
      <w:pPr>
        <w:tabs>
          <w:tab w:val="clear" w:pos="1615"/>
          <w:tab w:val="left" w:pos="8364"/>
        </w:tabs>
        <w:spacing w:after="120" w:line="360" w:lineRule="auto"/>
        <w:ind w:right="282" w:firstLine="1134"/>
        <w:jc w:val="both"/>
        <w:rPr>
          <w:rFonts w:asciiTheme="majorHAnsi" w:hAnsiTheme="majorHAnsi" w:cstheme="majorHAnsi"/>
          <w:color w:val="FF0000"/>
          <w:sz w:val="24"/>
          <w:szCs w:val="24"/>
        </w:rPr>
      </w:pPr>
      <w:r w:rsidRPr="00CE585C">
        <w:rPr>
          <w:rFonts w:asciiTheme="majorHAnsi" w:hAnsiTheme="majorHAnsi" w:cstheme="majorHAnsi"/>
          <w:sz w:val="24"/>
          <w:szCs w:val="24"/>
        </w:rPr>
        <w:t xml:space="preserve">Finalizando essa apresentação dos dez princípios, cabe destacar que, embora eles tenham sido expostos de forma individual, ressaltando elementos inovadores que lhes são próprios e característicos, todos estão bastante relacionados entre si, o que torna artificial, por vezes, analisá-los de forma dissociada. Apenas como exemplo: o princípio 1, do sentido da tecnologia e inovação, deve permear todos os níveis e temas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e todas as instâncias de gestão — não apenas a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Pesquisa, que coloca foco na produção de conhecimento, ou a Acadêmica no que se refere a metodologias de ensino/aprendizagem. Seria fundamental vinculá-lo ao princípio 5, que diz respeito à captação e à aplicação de recursos, reforçando nos </w:t>
      </w:r>
      <w:r w:rsidRPr="00CE585C">
        <w:rPr>
          <w:rFonts w:asciiTheme="majorHAnsi" w:hAnsiTheme="majorHAnsi" w:cstheme="majorHAnsi"/>
          <w:sz w:val="24"/>
          <w:szCs w:val="24"/>
        </w:rPr>
        <w:lastRenderedPageBreak/>
        <w:t xml:space="preserve">modos de buscar parcerias para compartilhar estruturas de ensino e de pesquisa (tal como laboratórios especializados), seja com empresas públicas ou privadas, por meio de agentes de inovação. Da mesma maneira, seria importantíssimo tê-lo aplicado no princípio 8, relativo à diversidade e à flexibilidade na oferta de formação; uma possibilidade seria dar ênfase aos MOOC, que socializam conhecimento de forma aberta, que podem fazer conhecer/divulgar o nome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de maneira qualificada e, simultaneamente, promover sua internacionalização.</w:t>
      </w:r>
    </w:p>
    <w:p w14:paraId="38153648" w14:textId="77777777" w:rsidR="00400F03" w:rsidRPr="00CE585C" w:rsidRDefault="00400F03" w:rsidP="00400F03">
      <w:pPr>
        <w:widowControl w:val="0"/>
        <w:pBdr>
          <w:top w:val="nil"/>
          <w:left w:val="nil"/>
          <w:bottom w:val="nil"/>
          <w:right w:val="nil"/>
          <w:between w:val="nil"/>
        </w:pBdr>
        <w:tabs>
          <w:tab w:val="clear" w:pos="1615"/>
          <w:tab w:val="left" w:pos="8364"/>
        </w:tabs>
        <w:spacing w:line="360" w:lineRule="auto"/>
        <w:jc w:val="both"/>
        <w:rPr>
          <w:rFonts w:asciiTheme="majorHAnsi" w:eastAsia="Times New Roman" w:hAnsiTheme="majorHAnsi" w:cstheme="majorHAnsi"/>
          <w:color w:val="000000"/>
          <w:sz w:val="24"/>
          <w:szCs w:val="24"/>
        </w:rPr>
      </w:pPr>
    </w:p>
    <w:p w14:paraId="20D031E3" w14:textId="77777777" w:rsidR="00400F03" w:rsidRPr="00CE585C" w:rsidRDefault="00400F03" w:rsidP="00400F03">
      <w:pPr>
        <w:tabs>
          <w:tab w:val="clear" w:pos="1615"/>
          <w:tab w:val="left" w:pos="8364"/>
        </w:tabs>
        <w:rPr>
          <w:rFonts w:asciiTheme="majorHAnsi" w:eastAsia="Times New Roman" w:hAnsiTheme="majorHAnsi" w:cstheme="majorHAnsi"/>
          <w:b/>
          <w:bCs/>
          <w:color w:val="000000"/>
          <w:sz w:val="24"/>
          <w:szCs w:val="24"/>
        </w:rPr>
      </w:pPr>
      <w:r w:rsidRPr="00CE585C">
        <w:rPr>
          <w:rFonts w:asciiTheme="majorHAnsi" w:eastAsia="Times New Roman" w:hAnsiTheme="majorHAnsi" w:cstheme="majorHAnsi"/>
          <w:b/>
          <w:bCs/>
          <w:color w:val="000000"/>
          <w:sz w:val="24"/>
          <w:szCs w:val="24"/>
        </w:rPr>
        <w:br w:type="page"/>
      </w:r>
    </w:p>
    <w:p w14:paraId="6E16A11C" w14:textId="77777777" w:rsidR="00400F03" w:rsidRPr="00CE585C" w:rsidRDefault="00400F03" w:rsidP="006A4352">
      <w:pPr>
        <w:pStyle w:val="PargrafodaLista"/>
        <w:tabs>
          <w:tab w:val="clear" w:pos="1615"/>
        </w:tabs>
        <w:spacing w:after="0" w:line="360" w:lineRule="auto"/>
        <w:ind w:left="0" w:right="-149"/>
        <w:rPr>
          <w:rFonts w:asciiTheme="majorHAnsi" w:hAnsiTheme="majorHAnsi" w:cstheme="majorHAnsi"/>
          <w:b/>
          <w:color w:val="4875BD" w:themeColor="accent1"/>
          <w:sz w:val="44"/>
          <w:szCs w:val="36"/>
        </w:rPr>
      </w:pPr>
      <w:r w:rsidRPr="00CE585C">
        <w:rPr>
          <w:rFonts w:asciiTheme="majorHAnsi" w:hAnsiTheme="majorHAnsi" w:cstheme="majorHAnsi"/>
          <w:b/>
          <w:color w:val="4875BD" w:themeColor="accent1"/>
          <w:sz w:val="44"/>
          <w:szCs w:val="36"/>
        </w:rPr>
        <w:lastRenderedPageBreak/>
        <w:t xml:space="preserve">PARTE 2 — DOS ESTUDOS SOBRE UM MODELO INOVADOR A PROPOSIÇÕES PARA A GOVERNANÇA DA </w:t>
      </w:r>
      <w:proofErr w:type="spellStart"/>
      <w:r w:rsidRPr="00CE585C">
        <w:rPr>
          <w:rFonts w:asciiTheme="majorHAnsi" w:hAnsiTheme="majorHAnsi" w:cstheme="majorHAnsi"/>
          <w:b/>
          <w:color w:val="4875BD" w:themeColor="accent1"/>
          <w:sz w:val="44"/>
          <w:szCs w:val="36"/>
        </w:rPr>
        <w:t>UnDF</w:t>
      </w:r>
      <w:proofErr w:type="spellEnd"/>
    </w:p>
    <w:p w14:paraId="752FB298" w14:textId="77777777" w:rsidR="00400F03" w:rsidRPr="00CE585C" w:rsidRDefault="00400F03" w:rsidP="00400F03">
      <w:pPr>
        <w:tabs>
          <w:tab w:val="clear" w:pos="1615"/>
          <w:tab w:val="left" w:pos="8364"/>
        </w:tabs>
        <w:spacing w:after="0"/>
        <w:rPr>
          <w:rFonts w:asciiTheme="majorHAnsi" w:hAnsiTheme="majorHAnsi" w:cstheme="majorHAnsi"/>
          <w:b/>
          <w:bCs/>
          <w:sz w:val="32"/>
          <w:szCs w:val="32"/>
        </w:rPr>
      </w:pPr>
    </w:p>
    <w:p w14:paraId="41E36223" w14:textId="77777777" w:rsidR="00400F03" w:rsidRPr="00CE585C" w:rsidRDefault="00400F03" w:rsidP="006A4352">
      <w:pPr>
        <w:tabs>
          <w:tab w:val="clear" w:pos="1615"/>
          <w:tab w:val="left" w:pos="8364"/>
          <w:tab w:val="left" w:pos="9356"/>
        </w:tabs>
        <w:spacing w:after="120" w:line="360" w:lineRule="auto"/>
        <w:ind w:right="282" w:firstLine="709"/>
        <w:jc w:val="both"/>
        <w:rPr>
          <w:rFonts w:asciiTheme="majorHAnsi" w:eastAsia="Times New Roman" w:hAnsiTheme="majorHAnsi" w:cstheme="majorHAnsi"/>
          <w:color w:val="000000"/>
          <w:sz w:val="24"/>
          <w:szCs w:val="24"/>
        </w:rPr>
      </w:pPr>
      <w:r w:rsidRPr="00CE585C">
        <w:rPr>
          <w:rFonts w:asciiTheme="majorHAnsi" w:hAnsiTheme="majorHAnsi" w:cstheme="majorHAnsi"/>
          <w:sz w:val="24"/>
          <w:szCs w:val="24"/>
        </w:rPr>
        <w:t xml:space="preserve">Neste tópico iremos mostrar como os princípios enunciados no “Decálogo” podem se relacionar com </w:t>
      </w:r>
      <w:r w:rsidRPr="00CE585C">
        <w:rPr>
          <w:rFonts w:asciiTheme="majorHAnsi" w:eastAsia="Times New Roman" w:hAnsiTheme="majorHAnsi" w:cstheme="majorHAnsi"/>
          <w:color w:val="000000"/>
          <w:sz w:val="24"/>
          <w:szCs w:val="24"/>
        </w:rPr>
        <w:t xml:space="preserve">a governança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consubstanciando uma estrutura que, por fim, toma forma em seu Estatuto</w:t>
      </w:r>
      <w:r w:rsidRPr="00CE585C">
        <w:rPr>
          <w:rFonts w:asciiTheme="majorHAnsi" w:hAnsiTheme="majorHAnsi" w:cstheme="majorHAnsi"/>
          <w:sz w:val="24"/>
          <w:szCs w:val="24"/>
        </w:rPr>
        <w:t xml:space="preserve"> a ser apresentado na parte III</w:t>
      </w:r>
      <w:r w:rsidRPr="00CE585C">
        <w:rPr>
          <w:rFonts w:asciiTheme="majorHAnsi" w:eastAsia="Times New Roman" w:hAnsiTheme="majorHAnsi" w:cstheme="majorHAnsi"/>
          <w:color w:val="000000"/>
          <w:sz w:val="24"/>
          <w:szCs w:val="24"/>
        </w:rPr>
        <w:t xml:space="preserve">. </w:t>
      </w:r>
    </w:p>
    <w:p w14:paraId="4B38A85D" w14:textId="77777777" w:rsidR="00400F03" w:rsidRPr="00CE585C" w:rsidRDefault="00400F03" w:rsidP="006A4352">
      <w:pPr>
        <w:tabs>
          <w:tab w:val="clear" w:pos="1615"/>
          <w:tab w:val="left" w:pos="8364"/>
          <w:tab w:val="left" w:pos="9356"/>
        </w:tabs>
        <w:spacing w:after="120" w:line="360" w:lineRule="auto"/>
        <w:ind w:right="282" w:firstLine="709"/>
        <w:jc w:val="both"/>
        <w:rPr>
          <w:rFonts w:asciiTheme="majorHAnsi" w:hAnsiTheme="majorHAnsi" w:cstheme="majorHAnsi"/>
          <w:sz w:val="24"/>
          <w:szCs w:val="24"/>
        </w:rPr>
      </w:pPr>
      <w:r w:rsidRPr="00CE585C">
        <w:rPr>
          <w:rFonts w:asciiTheme="majorHAnsi" w:hAnsiTheme="majorHAnsi" w:cstheme="majorHAnsi"/>
          <w:sz w:val="24"/>
          <w:szCs w:val="24"/>
        </w:rPr>
        <w:t xml:space="preserve">Para tanto, inicialmente enunciaremos as </w:t>
      </w:r>
      <w:r w:rsidRPr="00CE585C">
        <w:rPr>
          <w:rFonts w:asciiTheme="majorHAnsi" w:hAnsiTheme="majorHAnsi" w:cstheme="majorHAnsi"/>
          <w:b/>
          <w:bCs/>
          <w:sz w:val="24"/>
          <w:szCs w:val="24"/>
        </w:rPr>
        <w:t>principais diretrizes derivadas do “Decálogo</w:t>
      </w:r>
      <w:r w:rsidRPr="00CE585C">
        <w:rPr>
          <w:rFonts w:asciiTheme="majorHAnsi" w:hAnsiTheme="majorHAnsi" w:cstheme="majorHAnsi"/>
          <w:sz w:val="24"/>
          <w:szCs w:val="24"/>
        </w:rPr>
        <w:t xml:space="preserve">”, fornecendo em cada uma delas alguns exemplos de como elas foram a base e fundamentaram a estrutura de governança proposta da Universidade. </w:t>
      </w:r>
    </w:p>
    <w:p w14:paraId="579FD4D8" w14:textId="77777777" w:rsidR="00400F03" w:rsidRPr="00CE585C" w:rsidRDefault="00400F03" w:rsidP="006A4352">
      <w:pPr>
        <w:tabs>
          <w:tab w:val="clear" w:pos="1615"/>
          <w:tab w:val="left" w:pos="8364"/>
          <w:tab w:val="left" w:pos="9356"/>
        </w:tabs>
        <w:spacing w:after="120" w:line="360" w:lineRule="auto"/>
        <w:ind w:right="282" w:firstLine="709"/>
        <w:jc w:val="both"/>
        <w:rPr>
          <w:rFonts w:asciiTheme="majorHAnsi" w:hAnsiTheme="majorHAnsi" w:cstheme="majorHAnsi"/>
          <w:sz w:val="24"/>
          <w:szCs w:val="24"/>
        </w:rPr>
      </w:pPr>
      <w:r w:rsidRPr="00CE585C">
        <w:rPr>
          <w:rFonts w:asciiTheme="majorHAnsi" w:hAnsiTheme="majorHAnsi" w:cstheme="majorHAnsi"/>
          <w:sz w:val="24"/>
          <w:szCs w:val="24"/>
        </w:rPr>
        <w:t xml:space="preserve">Nessa compreensão, na sequência, fazemos a exposição da estrutura administrativa e acadêmica dos órgãos da gestão superior da universidade, em seus principais desdobramentos para a arquitetura institucional, em termos de ensino, pesquisa, extensão e gestão. </w:t>
      </w:r>
    </w:p>
    <w:p w14:paraId="29B5533D" w14:textId="77777777" w:rsidR="00400F03" w:rsidRPr="00CE585C" w:rsidRDefault="00400F03" w:rsidP="00400F03">
      <w:pPr>
        <w:tabs>
          <w:tab w:val="clear" w:pos="1615"/>
          <w:tab w:val="left" w:pos="8364"/>
          <w:tab w:val="left" w:pos="9356"/>
        </w:tabs>
        <w:spacing w:after="120" w:line="360" w:lineRule="auto"/>
        <w:ind w:right="282" w:firstLine="1134"/>
        <w:jc w:val="both"/>
        <w:rPr>
          <w:rFonts w:asciiTheme="majorHAnsi" w:hAnsiTheme="majorHAnsi" w:cstheme="majorHAnsi"/>
          <w:sz w:val="24"/>
          <w:szCs w:val="24"/>
        </w:rPr>
      </w:pPr>
    </w:p>
    <w:p w14:paraId="2C470CCD" w14:textId="04D0D005" w:rsidR="00400F03" w:rsidRPr="00CE585C" w:rsidRDefault="006A4352" w:rsidP="006A4352">
      <w:pPr>
        <w:pStyle w:val="Ttulo2"/>
        <w:tabs>
          <w:tab w:val="clear" w:pos="1615"/>
        </w:tabs>
        <w:spacing w:before="0" w:after="0" w:line="360" w:lineRule="auto"/>
        <w:ind w:left="1134" w:hanging="708"/>
        <w:jc w:val="left"/>
        <w:rPr>
          <w:rFonts w:asciiTheme="majorHAnsi" w:hAnsiTheme="majorHAnsi" w:cstheme="majorHAnsi"/>
        </w:rPr>
      </w:pPr>
      <w:r w:rsidRPr="00CE585C">
        <w:rPr>
          <w:rFonts w:asciiTheme="majorHAnsi" w:hAnsiTheme="majorHAnsi" w:cstheme="majorHAnsi"/>
        </w:rPr>
        <w:t>2.1 – PRINCIPAIS DIRETRIZES PARA A ESTRUTURA DE GOVERNANÇA A PARTIR DO “DECÁLOGO”</w:t>
      </w:r>
    </w:p>
    <w:p w14:paraId="3CC2CC72" w14:textId="77777777" w:rsidR="00400F03" w:rsidRPr="00CE585C" w:rsidRDefault="00400F03" w:rsidP="006A4352">
      <w:pPr>
        <w:tabs>
          <w:tab w:val="clear" w:pos="1615"/>
          <w:tab w:val="left" w:pos="8364"/>
          <w:tab w:val="left" w:pos="9356"/>
        </w:tabs>
        <w:spacing w:after="120" w:line="360" w:lineRule="auto"/>
        <w:ind w:right="282" w:firstLine="709"/>
        <w:jc w:val="both"/>
        <w:rPr>
          <w:rFonts w:asciiTheme="majorHAnsi" w:hAnsiTheme="majorHAnsi" w:cstheme="majorHAnsi"/>
          <w:sz w:val="24"/>
          <w:szCs w:val="24"/>
        </w:rPr>
      </w:pPr>
      <w:r w:rsidRPr="00CE585C">
        <w:rPr>
          <w:rFonts w:asciiTheme="majorHAnsi" w:hAnsiTheme="majorHAnsi" w:cstheme="majorHAnsi"/>
          <w:sz w:val="24"/>
          <w:szCs w:val="24"/>
        </w:rPr>
        <w:t>A partir do “Decálogo”, identificamos como principais diretrizes para a construção de uma arquitetura acadêmica inovadora:</w:t>
      </w:r>
    </w:p>
    <w:p w14:paraId="1829FF31" w14:textId="77777777" w:rsidR="00400F03" w:rsidRPr="00CE585C" w:rsidRDefault="00400F03" w:rsidP="00827B3B">
      <w:pPr>
        <w:pStyle w:val="PargrafodaLista"/>
        <w:numPr>
          <w:ilvl w:val="0"/>
          <w:numId w:val="7"/>
        </w:numPr>
        <w:tabs>
          <w:tab w:val="clear" w:pos="1615"/>
          <w:tab w:val="left" w:pos="8364"/>
          <w:tab w:val="left" w:pos="9356"/>
        </w:tabs>
        <w:spacing w:before="120" w:after="0" w:line="360" w:lineRule="auto"/>
        <w:ind w:left="284" w:right="282" w:hanging="284"/>
        <w:jc w:val="both"/>
        <w:rPr>
          <w:rFonts w:asciiTheme="majorHAnsi" w:hAnsiTheme="majorHAnsi" w:cstheme="majorHAnsi"/>
          <w:sz w:val="24"/>
          <w:szCs w:val="24"/>
        </w:rPr>
      </w:pPr>
      <w:r w:rsidRPr="00CE585C">
        <w:rPr>
          <w:rFonts w:asciiTheme="majorHAnsi" w:hAnsiTheme="majorHAnsi" w:cstheme="majorHAnsi"/>
          <w:b/>
          <w:bCs/>
          <w:sz w:val="24"/>
          <w:szCs w:val="24"/>
        </w:rPr>
        <w:t xml:space="preserve">Aproveita as condições do território, </w:t>
      </w:r>
      <w:r w:rsidRPr="00CE585C">
        <w:rPr>
          <w:rFonts w:asciiTheme="majorHAnsi" w:hAnsiTheme="majorHAnsi" w:cstheme="majorHAnsi"/>
          <w:sz w:val="24"/>
          <w:szCs w:val="24"/>
        </w:rPr>
        <w:t>o modelo de desenvolvimento econômico e as estruturas (acadêmicas, científicas, sociais) existentes na RIDE-DF e no DF, em seus potenciais e limitações.</w:t>
      </w:r>
      <w:r w:rsidRPr="00CE585C">
        <w:rPr>
          <w:rFonts w:asciiTheme="majorHAnsi" w:hAnsiTheme="majorHAnsi" w:cstheme="majorHAnsi"/>
          <w:b/>
          <w:bCs/>
          <w:sz w:val="24"/>
          <w:szCs w:val="24"/>
        </w:rPr>
        <w:t xml:space="preserve"> </w:t>
      </w:r>
      <w:r w:rsidRPr="00CE585C">
        <w:rPr>
          <w:rFonts w:asciiTheme="majorHAnsi" w:hAnsiTheme="majorHAnsi" w:cstheme="majorHAnsi"/>
          <w:sz w:val="24"/>
          <w:szCs w:val="24"/>
        </w:rPr>
        <w:t xml:space="preserve">Desse modo prevê, por exemplo, que as Unidades Acadêmicas sejam organizadas em torno e aproveitando o potencial da RIDE-DF. </w:t>
      </w:r>
      <w:r w:rsidRPr="00CE585C">
        <w:rPr>
          <w:rFonts w:asciiTheme="majorHAnsi" w:hAnsiTheme="majorHAnsi" w:cstheme="majorHAnsi"/>
          <w:b/>
          <w:bCs/>
          <w:sz w:val="24"/>
          <w:szCs w:val="24"/>
        </w:rPr>
        <w:t xml:space="preserve"> </w:t>
      </w:r>
    </w:p>
    <w:p w14:paraId="1E2FC31C" w14:textId="77777777" w:rsidR="00400F03" w:rsidRPr="00CE585C" w:rsidRDefault="00400F03" w:rsidP="00400F03">
      <w:pPr>
        <w:pStyle w:val="PargrafodaLista"/>
        <w:tabs>
          <w:tab w:val="clear" w:pos="1615"/>
          <w:tab w:val="left" w:pos="8364"/>
          <w:tab w:val="left" w:pos="9356"/>
        </w:tabs>
        <w:spacing w:after="0"/>
        <w:ind w:left="284" w:right="284" w:hanging="284"/>
        <w:contextualSpacing w:val="0"/>
        <w:jc w:val="both"/>
        <w:rPr>
          <w:rFonts w:asciiTheme="majorHAnsi" w:hAnsiTheme="majorHAnsi" w:cstheme="majorHAnsi"/>
          <w:sz w:val="24"/>
          <w:szCs w:val="24"/>
        </w:rPr>
      </w:pPr>
    </w:p>
    <w:p w14:paraId="295CC784" w14:textId="77777777" w:rsidR="00400F03" w:rsidRPr="00CE585C" w:rsidRDefault="00400F03" w:rsidP="00827B3B">
      <w:pPr>
        <w:pStyle w:val="PargrafodaLista"/>
        <w:numPr>
          <w:ilvl w:val="0"/>
          <w:numId w:val="7"/>
        </w:numPr>
        <w:tabs>
          <w:tab w:val="clear" w:pos="1615"/>
          <w:tab w:val="left" w:pos="8364"/>
          <w:tab w:val="left" w:pos="9356"/>
        </w:tabs>
        <w:spacing w:before="120" w:after="0" w:line="360" w:lineRule="auto"/>
        <w:ind w:left="284" w:right="284" w:hanging="284"/>
        <w:jc w:val="both"/>
        <w:rPr>
          <w:rFonts w:asciiTheme="majorHAnsi" w:hAnsiTheme="majorHAnsi" w:cstheme="majorHAnsi"/>
          <w:sz w:val="24"/>
          <w:szCs w:val="24"/>
        </w:rPr>
      </w:pPr>
      <w:r w:rsidRPr="00CE585C">
        <w:rPr>
          <w:rFonts w:asciiTheme="majorHAnsi" w:hAnsiTheme="majorHAnsi" w:cstheme="majorHAnsi"/>
          <w:b/>
          <w:bCs/>
          <w:sz w:val="24"/>
          <w:szCs w:val="24"/>
        </w:rPr>
        <w:lastRenderedPageBreak/>
        <w:t xml:space="preserve">Concebe a instalação da </w:t>
      </w:r>
      <w:proofErr w:type="spellStart"/>
      <w:r w:rsidRPr="00CE585C">
        <w:rPr>
          <w:rFonts w:asciiTheme="majorHAnsi" w:hAnsiTheme="majorHAnsi" w:cstheme="majorHAnsi"/>
          <w:b/>
          <w:bCs/>
          <w:sz w:val="24"/>
          <w:szCs w:val="24"/>
        </w:rPr>
        <w:t>UnDF</w:t>
      </w:r>
      <w:proofErr w:type="spellEnd"/>
      <w:r w:rsidRPr="00CE585C">
        <w:rPr>
          <w:rFonts w:asciiTheme="majorHAnsi" w:hAnsiTheme="majorHAnsi" w:cstheme="majorHAnsi"/>
          <w:b/>
          <w:bCs/>
          <w:sz w:val="24"/>
          <w:szCs w:val="24"/>
        </w:rPr>
        <w:t xml:space="preserve"> a partir da expansão das unidades que a compõem</w:t>
      </w:r>
      <w:r w:rsidRPr="00CE585C">
        <w:rPr>
          <w:rFonts w:asciiTheme="majorHAnsi" w:hAnsiTheme="majorHAnsi" w:cstheme="majorHAnsi"/>
          <w:sz w:val="24"/>
          <w:szCs w:val="24"/>
        </w:rPr>
        <w:t xml:space="preserve"> </w:t>
      </w:r>
      <w:r w:rsidRPr="00CE585C">
        <w:rPr>
          <w:rFonts w:asciiTheme="majorHAnsi" w:hAnsiTheme="majorHAnsi" w:cstheme="majorHAnsi"/>
          <w:b/>
          <w:bCs/>
          <w:sz w:val="24"/>
          <w:szCs w:val="24"/>
        </w:rPr>
        <w:t>e que já estão em funcionamento</w:t>
      </w:r>
      <w:r w:rsidRPr="00CE585C">
        <w:rPr>
          <w:rStyle w:val="Refdenotaderodap"/>
          <w:rFonts w:asciiTheme="majorHAnsi" w:hAnsiTheme="majorHAnsi" w:cstheme="majorHAnsi"/>
          <w:b/>
          <w:bCs/>
          <w:sz w:val="24"/>
          <w:szCs w:val="24"/>
        </w:rPr>
        <w:footnoteReference w:id="14"/>
      </w:r>
      <w:r w:rsidRPr="00CE585C">
        <w:rPr>
          <w:rFonts w:asciiTheme="majorHAnsi" w:hAnsiTheme="majorHAnsi" w:cstheme="majorHAnsi"/>
          <w:b/>
          <w:bCs/>
          <w:sz w:val="24"/>
          <w:szCs w:val="24"/>
        </w:rPr>
        <w:t>, mas de forma orgânica, sem considerá-las como unidades a parte</w:t>
      </w:r>
      <w:r w:rsidRPr="00CE585C">
        <w:rPr>
          <w:rFonts w:asciiTheme="majorHAnsi" w:hAnsiTheme="majorHAnsi" w:cstheme="majorHAnsi"/>
          <w:sz w:val="24"/>
          <w:szCs w:val="24"/>
        </w:rPr>
        <w:t xml:space="preserve">. Nessa perspectiva, eles podem e devem ser os núcleos geradores de algumas das Unidades Acadêmicas, desdobrando-se em outros cursos de graduação e de pós-graduação, ao invés de se manterem como escolas isoladas, sem promover as </w:t>
      </w:r>
      <w:proofErr w:type="gramStart"/>
      <w:r w:rsidRPr="00CE585C">
        <w:rPr>
          <w:rFonts w:asciiTheme="majorHAnsi" w:hAnsiTheme="majorHAnsi" w:cstheme="majorHAnsi"/>
          <w:sz w:val="24"/>
          <w:szCs w:val="24"/>
        </w:rPr>
        <w:t>desejadas interdisciplinaridade</w:t>
      </w:r>
      <w:proofErr w:type="gramEnd"/>
      <w:r w:rsidRPr="00CE585C">
        <w:rPr>
          <w:rStyle w:val="Refdenotaderodap"/>
          <w:rFonts w:asciiTheme="majorHAnsi" w:hAnsiTheme="majorHAnsi" w:cstheme="majorHAnsi"/>
          <w:sz w:val="24"/>
          <w:szCs w:val="24"/>
        </w:rPr>
        <w:footnoteReference w:id="15"/>
      </w:r>
      <w:r w:rsidRPr="00CE585C">
        <w:rPr>
          <w:rFonts w:asciiTheme="majorHAnsi" w:hAnsiTheme="majorHAnsi" w:cstheme="majorHAnsi"/>
          <w:sz w:val="24"/>
          <w:szCs w:val="24"/>
        </w:rPr>
        <w:t xml:space="preserve"> e </w:t>
      </w:r>
      <w:proofErr w:type="spellStart"/>
      <w:r w:rsidRPr="00CE585C">
        <w:rPr>
          <w:rFonts w:asciiTheme="majorHAnsi" w:hAnsiTheme="majorHAnsi" w:cstheme="majorHAnsi"/>
          <w:sz w:val="24"/>
          <w:szCs w:val="24"/>
        </w:rPr>
        <w:t>interprofissionalidade</w:t>
      </w:r>
      <w:proofErr w:type="spellEnd"/>
      <w:r w:rsidRPr="00CE585C">
        <w:rPr>
          <w:rStyle w:val="Refdenotaderodap"/>
          <w:rFonts w:asciiTheme="majorHAnsi" w:hAnsiTheme="majorHAnsi" w:cstheme="majorHAnsi"/>
          <w:sz w:val="24"/>
          <w:szCs w:val="24"/>
        </w:rPr>
        <w:footnoteReference w:id="16"/>
      </w:r>
    </w:p>
    <w:p w14:paraId="675ECB39" w14:textId="77777777" w:rsidR="00400F03" w:rsidRPr="00CE585C" w:rsidRDefault="00400F03" w:rsidP="00400F03">
      <w:pPr>
        <w:pStyle w:val="PargrafodaLista"/>
        <w:tabs>
          <w:tab w:val="clear" w:pos="1615"/>
          <w:tab w:val="left" w:pos="8364"/>
          <w:tab w:val="left" w:pos="9356"/>
        </w:tabs>
        <w:spacing w:after="0" w:line="360" w:lineRule="auto"/>
        <w:ind w:left="284" w:right="284"/>
        <w:jc w:val="both"/>
        <w:rPr>
          <w:rFonts w:asciiTheme="majorHAnsi" w:hAnsiTheme="majorHAnsi" w:cstheme="majorHAnsi"/>
          <w:sz w:val="24"/>
          <w:szCs w:val="24"/>
        </w:rPr>
      </w:pPr>
    </w:p>
    <w:p w14:paraId="3AA7335B" w14:textId="77777777" w:rsidR="00400F03" w:rsidRPr="00CE585C" w:rsidRDefault="00400F03" w:rsidP="00827B3B">
      <w:pPr>
        <w:pStyle w:val="PargrafodaLista"/>
        <w:numPr>
          <w:ilvl w:val="0"/>
          <w:numId w:val="1"/>
        </w:numPr>
        <w:tabs>
          <w:tab w:val="clear" w:pos="1615"/>
          <w:tab w:val="left" w:pos="8364"/>
        </w:tabs>
        <w:autoSpaceDE w:val="0"/>
        <w:autoSpaceDN w:val="0"/>
        <w:adjustRightInd w:val="0"/>
        <w:spacing w:before="120" w:after="0" w:line="360" w:lineRule="auto"/>
        <w:ind w:left="284" w:right="284" w:hanging="284"/>
        <w:jc w:val="both"/>
        <w:rPr>
          <w:rFonts w:asciiTheme="majorHAnsi" w:hAnsiTheme="majorHAnsi" w:cstheme="majorHAnsi"/>
          <w:sz w:val="24"/>
          <w:szCs w:val="24"/>
        </w:rPr>
      </w:pPr>
      <w:r w:rsidRPr="00CE585C">
        <w:rPr>
          <w:rFonts w:asciiTheme="majorHAnsi" w:hAnsiTheme="majorHAnsi" w:cstheme="majorHAnsi"/>
          <w:b/>
          <w:bCs/>
          <w:sz w:val="24"/>
          <w:szCs w:val="24"/>
        </w:rPr>
        <w:t>Valoriza as estruturas de comunicação em diversas direções</w:t>
      </w:r>
      <w:r w:rsidRPr="00CE585C">
        <w:rPr>
          <w:rFonts w:asciiTheme="majorHAnsi" w:hAnsiTheme="majorHAnsi" w:cstheme="majorHAnsi"/>
          <w:sz w:val="24"/>
          <w:szCs w:val="24"/>
        </w:rPr>
        <w:t xml:space="preserve"> de modo a criar, fortalecer e consolidar parcerias com: (i) a comunidade do entorno da RIDE-DF, por meio da sociedade civil organizada, com vistas à criação/abertura de cursos (em diversas modalidades) conforme a demanda local, bem como via identificação de representantes de entidades e de associações locais para atuar nos conselhos setoriais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entre outras possibilidades; (</w:t>
      </w:r>
      <w:proofErr w:type="spellStart"/>
      <w:r w:rsidRPr="00CE585C">
        <w:rPr>
          <w:rFonts w:asciiTheme="majorHAnsi" w:hAnsiTheme="majorHAnsi" w:cstheme="majorHAnsi"/>
          <w:sz w:val="24"/>
          <w:szCs w:val="24"/>
        </w:rPr>
        <w:t>ii</w:t>
      </w:r>
      <w:proofErr w:type="spellEnd"/>
      <w:r w:rsidRPr="00CE585C">
        <w:rPr>
          <w:rFonts w:asciiTheme="majorHAnsi" w:hAnsiTheme="majorHAnsi" w:cstheme="majorHAnsi"/>
          <w:sz w:val="24"/>
          <w:szCs w:val="24"/>
        </w:rPr>
        <w:t>) o setor produtivo público e privado, de modo a gerar condições para sua efetivação enquanto IES tecnológica: (</w:t>
      </w:r>
      <w:proofErr w:type="spellStart"/>
      <w:r w:rsidRPr="00CE585C">
        <w:rPr>
          <w:rFonts w:asciiTheme="majorHAnsi" w:hAnsiTheme="majorHAnsi" w:cstheme="majorHAnsi"/>
          <w:sz w:val="24"/>
          <w:szCs w:val="24"/>
        </w:rPr>
        <w:t>iii</w:t>
      </w:r>
      <w:proofErr w:type="spellEnd"/>
      <w:r w:rsidRPr="00CE585C">
        <w:rPr>
          <w:rFonts w:asciiTheme="majorHAnsi" w:hAnsiTheme="majorHAnsi" w:cstheme="majorHAnsi"/>
          <w:sz w:val="24"/>
          <w:szCs w:val="24"/>
        </w:rPr>
        <w:t xml:space="preserve">) instituições acadêmicas de pesquisa e de inovação, nacionais e internacionais, estabelecendo condições de compartilhamento de recursos (físicos e de pessoas), conectando a nova IES com o que existe na fronteira do conhecimento, identificando oportunidades de formação de profissionais globalizados. Nessa perspectiva, internamente, foram previstas diversas comissões entre as unidades administrativas e acadêmicas e, externamente, foram criados Conselhos de interação com a comunidade. </w:t>
      </w:r>
    </w:p>
    <w:p w14:paraId="3B6A083E" w14:textId="77777777" w:rsidR="00400F03" w:rsidRPr="00CE585C" w:rsidRDefault="00400F03" w:rsidP="00400F03">
      <w:pPr>
        <w:pStyle w:val="PargrafodaLista"/>
        <w:tabs>
          <w:tab w:val="clear" w:pos="1615"/>
          <w:tab w:val="left" w:pos="8364"/>
        </w:tabs>
        <w:autoSpaceDE w:val="0"/>
        <w:autoSpaceDN w:val="0"/>
        <w:adjustRightInd w:val="0"/>
        <w:spacing w:before="120" w:after="0"/>
        <w:ind w:left="567" w:right="284" w:hanging="142"/>
        <w:jc w:val="both"/>
        <w:rPr>
          <w:rFonts w:asciiTheme="majorHAnsi" w:hAnsiTheme="majorHAnsi" w:cstheme="majorHAnsi"/>
          <w:sz w:val="24"/>
          <w:szCs w:val="24"/>
        </w:rPr>
      </w:pPr>
    </w:p>
    <w:p w14:paraId="6DCB18B9" w14:textId="77777777" w:rsidR="00400F03" w:rsidRPr="00CE585C" w:rsidRDefault="00400F03" w:rsidP="00827B3B">
      <w:pPr>
        <w:pStyle w:val="PargrafodaLista"/>
        <w:numPr>
          <w:ilvl w:val="0"/>
          <w:numId w:val="1"/>
        </w:numPr>
        <w:tabs>
          <w:tab w:val="clear" w:pos="1615"/>
          <w:tab w:val="left" w:pos="8364"/>
        </w:tabs>
        <w:autoSpaceDE w:val="0"/>
        <w:autoSpaceDN w:val="0"/>
        <w:adjustRightInd w:val="0"/>
        <w:spacing w:before="120" w:after="0" w:line="360" w:lineRule="auto"/>
        <w:ind w:left="284" w:right="282" w:hanging="284"/>
        <w:jc w:val="both"/>
        <w:rPr>
          <w:rFonts w:asciiTheme="majorHAnsi" w:hAnsiTheme="majorHAnsi" w:cstheme="majorHAnsi"/>
          <w:sz w:val="24"/>
          <w:szCs w:val="24"/>
        </w:rPr>
      </w:pPr>
      <w:r w:rsidRPr="00CE585C">
        <w:rPr>
          <w:rFonts w:asciiTheme="majorHAnsi" w:hAnsiTheme="majorHAnsi" w:cstheme="majorHAnsi"/>
          <w:b/>
          <w:bCs/>
          <w:sz w:val="24"/>
          <w:szCs w:val="24"/>
          <w:shd w:val="clear" w:color="auto" w:fill="FFFFFF"/>
        </w:rPr>
        <w:t>Adota mecanismos de gestão d</w:t>
      </w:r>
      <w:r w:rsidRPr="00CE585C">
        <w:rPr>
          <w:rFonts w:asciiTheme="majorHAnsi" w:hAnsiTheme="majorHAnsi" w:cstheme="majorHAnsi"/>
          <w:b/>
          <w:bCs/>
          <w:sz w:val="24"/>
          <w:szCs w:val="24"/>
        </w:rPr>
        <w:t xml:space="preserve">escentralizada, horizontal, democrática </w:t>
      </w:r>
      <w:r w:rsidRPr="00CE585C">
        <w:rPr>
          <w:rFonts w:asciiTheme="majorHAnsi" w:hAnsiTheme="majorHAnsi" w:cstheme="majorHAnsi"/>
          <w:sz w:val="24"/>
          <w:szCs w:val="24"/>
        </w:rPr>
        <w:t xml:space="preserve">por meio de: (i) criação, nas unidades de gestão superior, de Conselhos com participação da comunidade externa, assim como de Comitês Interdisciplinares e Transversais, entre as diversas unidades; </w:t>
      </w:r>
      <w:r w:rsidRPr="00CE585C">
        <w:rPr>
          <w:rFonts w:asciiTheme="majorHAnsi" w:hAnsiTheme="majorHAnsi" w:cstheme="majorHAnsi"/>
          <w:sz w:val="24"/>
          <w:szCs w:val="24"/>
        </w:rPr>
        <w:lastRenderedPageBreak/>
        <w:t>(</w:t>
      </w:r>
      <w:proofErr w:type="spellStart"/>
      <w:r w:rsidRPr="00CE585C">
        <w:rPr>
          <w:rFonts w:asciiTheme="majorHAnsi" w:hAnsiTheme="majorHAnsi" w:cstheme="majorHAnsi"/>
          <w:sz w:val="24"/>
          <w:szCs w:val="24"/>
        </w:rPr>
        <w:t>ii</w:t>
      </w:r>
      <w:proofErr w:type="spellEnd"/>
      <w:r w:rsidRPr="00CE585C">
        <w:rPr>
          <w:rFonts w:asciiTheme="majorHAnsi" w:hAnsiTheme="majorHAnsi" w:cstheme="majorHAnsi"/>
          <w:sz w:val="24"/>
          <w:szCs w:val="24"/>
        </w:rPr>
        <w:t>) previsão de autonomia</w:t>
      </w:r>
      <w:r w:rsidRPr="00CE585C">
        <w:rPr>
          <w:rFonts w:asciiTheme="majorHAnsi" w:hAnsiTheme="majorHAnsi" w:cstheme="majorHAnsi"/>
          <w:b/>
          <w:bCs/>
          <w:sz w:val="24"/>
          <w:szCs w:val="24"/>
        </w:rPr>
        <w:t xml:space="preserve"> </w:t>
      </w:r>
      <w:r w:rsidRPr="00CE585C">
        <w:rPr>
          <w:rFonts w:asciiTheme="majorHAnsi" w:hAnsiTheme="majorHAnsi" w:cstheme="majorHAnsi"/>
          <w:sz w:val="24"/>
          <w:szCs w:val="24"/>
        </w:rPr>
        <w:t>de todas as unidades de gestão, inclusive a reitoria, que poderão eleger por voto direto de toda a comunidade universitária, seus dirigentes.</w:t>
      </w:r>
    </w:p>
    <w:p w14:paraId="2380681F" w14:textId="77777777" w:rsidR="00400F03" w:rsidRPr="00CE585C" w:rsidRDefault="00400F03" w:rsidP="00400F03">
      <w:pPr>
        <w:pStyle w:val="PargrafodaLista"/>
        <w:tabs>
          <w:tab w:val="clear" w:pos="1615"/>
          <w:tab w:val="left" w:pos="8364"/>
        </w:tabs>
        <w:spacing w:after="0"/>
        <w:ind w:left="284" w:hanging="284"/>
        <w:contextualSpacing w:val="0"/>
        <w:rPr>
          <w:rFonts w:asciiTheme="majorHAnsi" w:hAnsiTheme="majorHAnsi" w:cstheme="majorHAnsi"/>
          <w:sz w:val="24"/>
          <w:szCs w:val="24"/>
        </w:rPr>
      </w:pPr>
    </w:p>
    <w:p w14:paraId="10272AEE" w14:textId="77777777" w:rsidR="00400F03" w:rsidRPr="00CE585C" w:rsidRDefault="00400F03" w:rsidP="00827B3B">
      <w:pPr>
        <w:pStyle w:val="PargrafodaLista"/>
        <w:numPr>
          <w:ilvl w:val="0"/>
          <w:numId w:val="1"/>
        </w:numPr>
        <w:tabs>
          <w:tab w:val="clear" w:pos="1615"/>
          <w:tab w:val="left" w:pos="8364"/>
        </w:tabs>
        <w:autoSpaceDE w:val="0"/>
        <w:autoSpaceDN w:val="0"/>
        <w:adjustRightInd w:val="0"/>
        <w:spacing w:after="0" w:line="360" w:lineRule="auto"/>
        <w:ind w:left="284" w:right="284" w:hanging="284"/>
        <w:jc w:val="both"/>
        <w:rPr>
          <w:rFonts w:asciiTheme="majorHAnsi" w:hAnsiTheme="majorHAnsi" w:cstheme="majorHAnsi"/>
          <w:sz w:val="24"/>
          <w:szCs w:val="24"/>
          <w:shd w:val="clear" w:color="auto" w:fill="FFFFFF"/>
        </w:rPr>
      </w:pPr>
      <w:r w:rsidRPr="00CE585C">
        <w:rPr>
          <w:rFonts w:asciiTheme="majorHAnsi" w:hAnsiTheme="majorHAnsi" w:cstheme="majorHAnsi"/>
          <w:b/>
          <w:bCs/>
          <w:sz w:val="24"/>
          <w:szCs w:val="24"/>
        </w:rPr>
        <w:t xml:space="preserve">Concebe a </w:t>
      </w:r>
      <w:r w:rsidRPr="00CE585C">
        <w:rPr>
          <w:rFonts w:asciiTheme="majorHAnsi" w:hAnsiTheme="majorHAnsi" w:cstheme="majorHAnsi"/>
          <w:b/>
          <w:bCs/>
          <w:sz w:val="24"/>
          <w:szCs w:val="24"/>
          <w:shd w:val="clear" w:color="auto" w:fill="FFFFFF"/>
        </w:rPr>
        <w:t>arquitetura acadêmica</w:t>
      </w:r>
      <w:r w:rsidRPr="00CE585C">
        <w:rPr>
          <w:rFonts w:asciiTheme="majorHAnsi" w:hAnsiTheme="majorHAnsi" w:cstheme="majorHAnsi"/>
          <w:sz w:val="24"/>
          <w:szCs w:val="24"/>
          <w:shd w:val="clear" w:color="auto" w:fill="FFFFFF"/>
        </w:rPr>
        <w:t xml:space="preserve"> </w:t>
      </w:r>
      <w:r w:rsidRPr="00CE585C">
        <w:rPr>
          <w:rFonts w:asciiTheme="majorHAnsi" w:hAnsiTheme="majorHAnsi" w:cstheme="majorHAnsi"/>
          <w:b/>
          <w:bCs/>
          <w:sz w:val="24"/>
          <w:szCs w:val="24"/>
          <w:shd w:val="clear" w:color="auto" w:fill="FFFFFF"/>
        </w:rPr>
        <w:t>com foco nas atividades de produção de conhecimento,</w:t>
      </w:r>
      <w:r w:rsidRPr="00CE585C">
        <w:rPr>
          <w:rFonts w:asciiTheme="majorHAnsi" w:hAnsiTheme="majorHAnsi" w:cstheme="majorHAnsi"/>
          <w:sz w:val="24"/>
          <w:szCs w:val="24"/>
          <w:shd w:val="clear" w:color="auto" w:fill="FFFFFF"/>
        </w:rPr>
        <w:t xml:space="preserve"> em todas as suas implicações — sejam de ordem física, de gestão, de governança (e não voltada à oferta de formação profissional), de modo que a inovação esteja, efetivamente, no seu DNA. Nessa perspectiva, a tecnologia deve assumir papel fundamental em diversas instâncias, desde a formação continuada de professores da própria universidade, até a criação de um comitê específico, na reitoria, para debater modos de utilização e difusão. </w:t>
      </w:r>
    </w:p>
    <w:p w14:paraId="49A6B2BE" w14:textId="77777777" w:rsidR="00400F03" w:rsidRPr="00CE585C" w:rsidRDefault="00400F03" w:rsidP="00400F03">
      <w:pPr>
        <w:pStyle w:val="PargrafodaLista"/>
        <w:tabs>
          <w:tab w:val="clear" w:pos="1615"/>
          <w:tab w:val="left" w:pos="8364"/>
        </w:tabs>
        <w:autoSpaceDE w:val="0"/>
        <w:autoSpaceDN w:val="0"/>
        <w:adjustRightInd w:val="0"/>
        <w:spacing w:after="0"/>
        <w:ind w:left="567" w:right="284" w:hanging="142"/>
        <w:contextualSpacing w:val="0"/>
        <w:jc w:val="both"/>
        <w:rPr>
          <w:rFonts w:asciiTheme="majorHAnsi" w:hAnsiTheme="majorHAnsi" w:cstheme="majorHAnsi"/>
          <w:sz w:val="24"/>
          <w:szCs w:val="24"/>
          <w:shd w:val="clear" w:color="auto" w:fill="FFFFFF"/>
        </w:rPr>
      </w:pPr>
    </w:p>
    <w:p w14:paraId="1B240B67" w14:textId="77777777" w:rsidR="00400F03" w:rsidRPr="00CE585C" w:rsidRDefault="00400F03" w:rsidP="00827B3B">
      <w:pPr>
        <w:pStyle w:val="PargrafodaLista"/>
        <w:numPr>
          <w:ilvl w:val="0"/>
          <w:numId w:val="1"/>
        </w:numPr>
        <w:tabs>
          <w:tab w:val="clear" w:pos="1615"/>
          <w:tab w:val="left" w:pos="8364"/>
        </w:tabs>
        <w:autoSpaceDE w:val="0"/>
        <w:autoSpaceDN w:val="0"/>
        <w:adjustRightInd w:val="0"/>
        <w:spacing w:before="120" w:after="0" w:line="360" w:lineRule="auto"/>
        <w:ind w:left="284" w:right="282" w:hanging="284"/>
        <w:jc w:val="both"/>
        <w:rPr>
          <w:rFonts w:asciiTheme="majorHAnsi" w:hAnsiTheme="majorHAnsi" w:cstheme="majorHAnsi"/>
          <w:sz w:val="24"/>
          <w:szCs w:val="24"/>
          <w:shd w:val="clear" w:color="auto" w:fill="FFFFFF"/>
        </w:rPr>
      </w:pPr>
      <w:r w:rsidRPr="00CE585C">
        <w:rPr>
          <w:rFonts w:asciiTheme="majorHAnsi" w:hAnsiTheme="majorHAnsi" w:cstheme="majorHAnsi"/>
          <w:b/>
          <w:bCs/>
          <w:sz w:val="24"/>
          <w:szCs w:val="24"/>
          <w:shd w:val="clear" w:color="auto" w:fill="FFFFFF"/>
        </w:rPr>
        <w:t>Organiza a estrutura de governança com base no tripé de Ensino, Pesquisa e Extensão</w:t>
      </w:r>
      <w:r w:rsidRPr="00CE585C">
        <w:rPr>
          <w:rFonts w:asciiTheme="majorHAnsi" w:hAnsiTheme="majorHAnsi" w:cstheme="majorHAnsi"/>
          <w:sz w:val="24"/>
          <w:szCs w:val="24"/>
          <w:shd w:val="clear" w:color="auto" w:fill="FFFFFF"/>
        </w:rPr>
        <w:t xml:space="preserve">, a partir do qual essas estruturas adquirem centralidade na gestão, por meio das seguintes </w:t>
      </w:r>
      <w:proofErr w:type="spellStart"/>
      <w:r w:rsidRPr="00CE585C">
        <w:rPr>
          <w:rFonts w:asciiTheme="majorHAnsi" w:hAnsiTheme="majorHAnsi" w:cstheme="majorHAnsi"/>
          <w:sz w:val="24"/>
          <w:szCs w:val="24"/>
          <w:shd w:val="clear" w:color="auto" w:fill="FFFFFF"/>
        </w:rPr>
        <w:t>Pró-Reitorias</w:t>
      </w:r>
      <w:proofErr w:type="spellEnd"/>
      <w:r w:rsidRPr="00CE585C">
        <w:rPr>
          <w:rFonts w:asciiTheme="majorHAnsi" w:hAnsiTheme="majorHAnsi" w:cstheme="majorHAnsi"/>
          <w:sz w:val="24"/>
          <w:szCs w:val="24"/>
          <w:shd w:val="clear" w:color="auto" w:fill="FFFFFF"/>
        </w:rPr>
        <w:t xml:space="preserve">: </w:t>
      </w:r>
    </w:p>
    <w:p w14:paraId="50D622DE" w14:textId="77777777" w:rsidR="00400F03" w:rsidRPr="00CE585C" w:rsidRDefault="00400F03" w:rsidP="00400F03">
      <w:pPr>
        <w:tabs>
          <w:tab w:val="clear" w:pos="1615"/>
          <w:tab w:val="left" w:pos="8364"/>
        </w:tabs>
        <w:autoSpaceDE w:val="0"/>
        <w:autoSpaceDN w:val="0"/>
        <w:adjustRightInd w:val="0"/>
        <w:spacing w:before="120" w:after="0" w:line="360" w:lineRule="auto"/>
        <w:ind w:left="567" w:right="282" w:hanging="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(i) </w:t>
      </w:r>
      <w:r w:rsidRPr="00CE585C">
        <w:rPr>
          <w:rFonts w:asciiTheme="majorHAnsi" w:hAnsiTheme="majorHAnsi" w:cstheme="majorHAnsi"/>
          <w:b/>
          <w:bCs/>
          <w:sz w:val="24"/>
          <w:szCs w:val="24"/>
          <w:shd w:val="clear" w:color="auto" w:fill="FFFFFF"/>
        </w:rPr>
        <w:t>o ensino/formação é entendido de forma ampla,</w:t>
      </w:r>
      <w:r w:rsidRPr="00CE585C">
        <w:rPr>
          <w:rFonts w:asciiTheme="majorHAnsi" w:hAnsiTheme="majorHAnsi" w:cstheme="majorHAnsi"/>
          <w:sz w:val="24"/>
          <w:szCs w:val="24"/>
          <w:shd w:val="clear" w:color="auto" w:fill="FFFFFF"/>
        </w:rPr>
        <w:t xml:space="preserve"> como uma prática social comprometida com o desenvolvimento humano (não apenas profissional, oferecendo certificações de graduação e de pós-graduação), nas mais diversas modalidades e possibilidades, e voltada à formação de cidadãos capazes de transformar a realidade, de atuar e de colaborar na promoção do desenvolvimento sustentável em um mundo globalizado e sustentável; </w:t>
      </w:r>
    </w:p>
    <w:p w14:paraId="42047E2F" w14:textId="77777777" w:rsidR="00400F03" w:rsidRPr="00CE585C" w:rsidRDefault="00400F03" w:rsidP="00400F03">
      <w:pPr>
        <w:tabs>
          <w:tab w:val="clear" w:pos="1615"/>
          <w:tab w:val="left" w:pos="8364"/>
        </w:tabs>
        <w:autoSpaceDE w:val="0"/>
        <w:autoSpaceDN w:val="0"/>
        <w:adjustRightInd w:val="0"/>
        <w:spacing w:before="120" w:after="0" w:line="360" w:lineRule="auto"/>
        <w:ind w:left="567" w:right="282" w:hanging="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w:t>
      </w:r>
      <w:proofErr w:type="spellStart"/>
      <w:r w:rsidRPr="00CE585C">
        <w:rPr>
          <w:rFonts w:asciiTheme="majorHAnsi" w:hAnsiTheme="majorHAnsi" w:cstheme="majorHAnsi"/>
          <w:sz w:val="24"/>
          <w:szCs w:val="24"/>
          <w:shd w:val="clear" w:color="auto" w:fill="FFFFFF"/>
        </w:rPr>
        <w:t>ii</w:t>
      </w:r>
      <w:proofErr w:type="spellEnd"/>
      <w:r w:rsidRPr="00CE585C">
        <w:rPr>
          <w:rFonts w:asciiTheme="majorHAnsi" w:hAnsiTheme="majorHAnsi" w:cstheme="majorHAnsi"/>
          <w:sz w:val="24"/>
          <w:szCs w:val="24"/>
          <w:shd w:val="clear" w:color="auto" w:fill="FFFFFF"/>
        </w:rPr>
        <w:t xml:space="preserve">) </w:t>
      </w:r>
      <w:r w:rsidRPr="00CE585C">
        <w:rPr>
          <w:rFonts w:asciiTheme="majorHAnsi" w:hAnsiTheme="majorHAnsi" w:cstheme="majorHAnsi"/>
          <w:b/>
          <w:bCs/>
          <w:sz w:val="24"/>
          <w:szCs w:val="24"/>
          <w:shd w:val="clear" w:color="auto" w:fill="FFFFFF"/>
        </w:rPr>
        <w:t>a pesquisa é alicerçada em estrutura sólida e diversificada</w:t>
      </w:r>
      <w:r w:rsidRPr="00CE585C">
        <w:rPr>
          <w:rFonts w:asciiTheme="majorHAnsi" w:hAnsiTheme="majorHAnsi" w:cstheme="majorHAnsi"/>
          <w:sz w:val="24"/>
          <w:szCs w:val="24"/>
          <w:shd w:val="clear" w:color="auto" w:fill="FFFFFF"/>
        </w:rPr>
        <w:t xml:space="preserve">, orientando o desenvolvimento estratégico da universidade e atendendo aos requisitos básicos demandados por </w:t>
      </w:r>
      <w:r w:rsidRPr="00CE585C">
        <w:rPr>
          <w:rFonts w:asciiTheme="majorHAnsi" w:hAnsiTheme="majorHAnsi" w:cstheme="majorHAnsi"/>
          <w:b/>
          <w:bCs/>
          <w:sz w:val="24"/>
          <w:szCs w:val="24"/>
          <w:shd w:val="clear" w:color="auto" w:fill="FFFFFF"/>
        </w:rPr>
        <w:t xml:space="preserve">estrutura universitária e ambiente voltados à inovação em </w:t>
      </w:r>
      <w:r w:rsidRPr="00CE585C">
        <w:rPr>
          <w:rFonts w:asciiTheme="majorHAnsi" w:hAnsiTheme="majorHAnsi" w:cstheme="majorHAnsi"/>
          <w:b/>
          <w:bCs/>
          <w:spacing w:val="-2"/>
          <w:sz w:val="24"/>
          <w:szCs w:val="24"/>
          <w:shd w:val="clear" w:color="auto" w:fill="FFFFFF"/>
        </w:rPr>
        <w:t xml:space="preserve">todas as áreas, </w:t>
      </w:r>
      <w:r w:rsidRPr="00CE585C">
        <w:rPr>
          <w:rFonts w:asciiTheme="majorHAnsi" w:hAnsiTheme="majorHAnsi" w:cstheme="majorHAnsi"/>
          <w:spacing w:val="-2"/>
          <w:sz w:val="24"/>
          <w:szCs w:val="24"/>
          <w:shd w:val="clear" w:color="auto" w:fill="FFFFFF"/>
        </w:rPr>
        <w:t>com criação de diversos mecanismos para gerar e para manter vínculos</w:t>
      </w:r>
      <w:r w:rsidRPr="00CE585C">
        <w:rPr>
          <w:rFonts w:asciiTheme="majorHAnsi" w:hAnsiTheme="majorHAnsi" w:cstheme="majorHAnsi"/>
          <w:sz w:val="24"/>
          <w:szCs w:val="24"/>
          <w:shd w:val="clear" w:color="auto" w:fill="FFFFFF"/>
        </w:rPr>
        <w:t xml:space="preserve"> com o setor produtivo (contratação de agentes de inovação, escritório de patentes), captar recursos e estabelecer parcerias com as instâncias produtoras de tecnologia; </w:t>
      </w:r>
    </w:p>
    <w:p w14:paraId="41699B41" w14:textId="77777777" w:rsidR="00400F03" w:rsidRPr="00CE585C" w:rsidRDefault="00400F03" w:rsidP="00400F03">
      <w:pPr>
        <w:tabs>
          <w:tab w:val="clear" w:pos="1615"/>
          <w:tab w:val="left" w:pos="8364"/>
        </w:tabs>
        <w:autoSpaceDE w:val="0"/>
        <w:autoSpaceDN w:val="0"/>
        <w:adjustRightInd w:val="0"/>
        <w:spacing w:before="120" w:after="0" w:line="360" w:lineRule="auto"/>
        <w:ind w:left="567" w:right="282" w:hanging="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w:t>
      </w:r>
      <w:proofErr w:type="spellStart"/>
      <w:r w:rsidRPr="00CE585C">
        <w:rPr>
          <w:rFonts w:asciiTheme="majorHAnsi" w:hAnsiTheme="majorHAnsi" w:cstheme="majorHAnsi"/>
          <w:sz w:val="24"/>
          <w:szCs w:val="24"/>
          <w:shd w:val="clear" w:color="auto" w:fill="FFFFFF"/>
        </w:rPr>
        <w:t>iii</w:t>
      </w:r>
      <w:proofErr w:type="spellEnd"/>
      <w:r w:rsidRPr="00CE585C">
        <w:rPr>
          <w:rFonts w:asciiTheme="majorHAnsi" w:hAnsiTheme="majorHAnsi" w:cstheme="majorHAnsi"/>
          <w:sz w:val="24"/>
          <w:szCs w:val="24"/>
          <w:shd w:val="clear" w:color="auto" w:fill="FFFFFF"/>
        </w:rPr>
        <w:t xml:space="preserve">) </w:t>
      </w:r>
      <w:r w:rsidRPr="00CE585C">
        <w:rPr>
          <w:rFonts w:asciiTheme="majorHAnsi" w:hAnsiTheme="majorHAnsi" w:cstheme="majorHAnsi"/>
          <w:b/>
          <w:bCs/>
          <w:sz w:val="24"/>
          <w:szCs w:val="24"/>
          <w:shd w:val="clear" w:color="auto" w:fill="FFFFFF"/>
        </w:rPr>
        <w:t>a extensão e as relações/ações junto da comunidade,</w:t>
      </w:r>
      <w:r w:rsidRPr="00CE585C">
        <w:rPr>
          <w:rFonts w:asciiTheme="majorHAnsi" w:hAnsiTheme="majorHAnsi" w:cstheme="majorHAnsi"/>
          <w:sz w:val="24"/>
          <w:szCs w:val="24"/>
          <w:shd w:val="clear" w:color="auto" w:fill="FFFFFF"/>
        </w:rPr>
        <w:t xml:space="preserve"> bem como a escuta às demandas sociais (em seus potenciais e desafios) </w:t>
      </w:r>
      <w:r w:rsidRPr="00CE585C">
        <w:rPr>
          <w:rFonts w:asciiTheme="majorHAnsi" w:hAnsiTheme="majorHAnsi" w:cstheme="majorHAnsi"/>
          <w:b/>
          <w:bCs/>
          <w:sz w:val="24"/>
          <w:szCs w:val="24"/>
          <w:shd w:val="clear" w:color="auto" w:fill="FFFFFF"/>
        </w:rPr>
        <w:t>são determinantes para o estabelecimento de objetivos e estratégias</w:t>
      </w:r>
      <w:r w:rsidRPr="00CE585C">
        <w:rPr>
          <w:rFonts w:asciiTheme="majorHAnsi" w:hAnsiTheme="majorHAnsi" w:cstheme="majorHAnsi"/>
          <w:sz w:val="24"/>
          <w:szCs w:val="24"/>
          <w:shd w:val="clear" w:color="auto" w:fill="FFFFFF"/>
        </w:rPr>
        <w:t xml:space="preserve"> de curto, médio e longo prazo da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 xml:space="preserve">, a fim de que ela efetivamente possa cumprir sua missão institucional. Nesse contexto, também a cultura e a arte ganham destaque, demandando visão ampla para o contexto sociocultural dos acadêmicos, em sua diversidade.  </w:t>
      </w:r>
    </w:p>
    <w:p w14:paraId="0B75DFB6" w14:textId="77777777" w:rsidR="00400F03" w:rsidRPr="00CE585C" w:rsidRDefault="00400F03" w:rsidP="006A4352">
      <w:pPr>
        <w:tabs>
          <w:tab w:val="clear" w:pos="1615"/>
          <w:tab w:val="left" w:pos="8364"/>
        </w:tabs>
        <w:autoSpaceDE w:val="0"/>
        <w:autoSpaceDN w:val="0"/>
        <w:adjustRightInd w:val="0"/>
        <w:spacing w:before="120" w:after="0" w:line="360" w:lineRule="auto"/>
        <w:ind w:right="282" w:firstLine="709"/>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lastRenderedPageBreak/>
        <w:t xml:space="preserve">E, para apoiar as atividades do tripé, são tomadas também como </w:t>
      </w:r>
      <w:proofErr w:type="spellStart"/>
      <w:r w:rsidRPr="00CE585C">
        <w:rPr>
          <w:rFonts w:asciiTheme="majorHAnsi" w:hAnsiTheme="majorHAnsi" w:cstheme="majorHAnsi"/>
          <w:sz w:val="24"/>
          <w:szCs w:val="24"/>
          <w:shd w:val="clear" w:color="auto" w:fill="FFFFFF"/>
        </w:rPr>
        <w:t>Pró-Reitorias</w:t>
      </w:r>
      <w:proofErr w:type="spellEnd"/>
      <w:r w:rsidRPr="00CE585C">
        <w:rPr>
          <w:rFonts w:asciiTheme="majorHAnsi" w:hAnsiTheme="majorHAnsi" w:cstheme="majorHAnsi"/>
          <w:sz w:val="24"/>
          <w:szCs w:val="24"/>
          <w:shd w:val="clear" w:color="auto" w:fill="FFFFFF"/>
        </w:rPr>
        <w:t xml:space="preserve"> duas estruturas que, sem perda do foco na inovação, desenvolverão as seguintes atividades: </w:t>
      </w:r>
    </w:p>
    <w:p w14:paraId="44140D74" w14:textId="77777777" w:rsidR="00400F03" w:rsidRPr="00CE585C" w:rsidRDefault="00400F03" w:rsidP="00400F03">
      <w:pPr>
        <w:tabs>
          <w:tab w:val="clear" w:pos="1615"/>
          <w:tab w:val="left" w:pos="8364"/>
        </w:tabs>
        <w:autoSpaceDE w:val="0"/>
        <w:autoSpaceDN w:val="0"/>
        <w:adjustRightInd w:val="0"/>
        <w:spacing w:before="120" w:after="0" w:line="360" w:lineRule="auto"/>
        <w:ind w:left="567" w:right="282" w:hanging="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w:t>
      </w:r>
      <w:proofErr w:type="spellStart"/>
      <w:r w:rsidRPr="00CE585C">
        <w:rPr>
          <w:rFonts w:asciiTheme="majorHAnsi" w:hAnsiTheme="majorHAnsi" w:cstheme="majorHAnsi"/>
          <w:sz w:val="24"/>
          <w:szCs w:val="24"/>
          <w:shd w:val="clear" w:color="auto" w:fill="FFFFFF"/>
        </w:rPr>
        <w:t>iv</w:t>
      </w:r>
      <w:proofErr w:type="spellEnd"/>
      <w:r w:rsidRPr="00CE585C">
        <w:rPr>
          <w:rFonts w:asciiTheme="majorHAnsi" w:hAnsiTheme="majorHAnsi" w:cstheme="majorHAnsi"/>
          <w:sz w:val="24"/>
          <w:szCs w:val="24"/>
          <w:shd w:val="clear" w:color="auto" w:fill="FFFFFF"/>
        </w:rPr>
        <w:t xml:space="preserve">) </w:t>
      </w:r>
      <w:r w:rsidRPr="00CE585C">
        <w:rPr>
          <w:rFonts w:asciiTheme="majorHAnsi" w:hAnsiTheme="majorHAnsi" w:cstheme="majorHAnsi"/>
          <w:b/>
          <w:bCs/>
          <w:sz w:val="24"/>
          <w:szCs w:val="24"/>
          <w:shd w:val="clear" w:color="auto" w:fill="FFFFFF"/>
        </w:rPr>
        <w:t>planejamento</w:t>
      </w:r>
      <w:r w:rsidRPr="00CE585C">
        <w:rPr>
          <w:rFonts w:asciiTheme="majorHAnsi" w:hAnsiTheme="majorHAnsi" w:cstheme="majorHAnsi"/>
          <w:sz w:val="24"/>
          <w:szCs w:val="24"/>
          <w:shd w:val="clear" w:color="auto" w:fill="FFFFFF"/>
        </w:rPr>
        <w:t xml:space="preserve"> e</w:t>
      </w:r>
      <w:r w:rsidRPr="00CE585C">
        <w:rPr>
          <w:rFonts w:asciiTheme="majorHAnsi" w:hAnsiTheme="majorHAnsi" w:cstheme="majorHAnsi"/>
          <w:b/>
          <w:bCs/>
          <w:sz w:val="24"/>
          <w:szCs w:val="24"/>
          <w:shd w:val="clear" w:color="auto" w:fill="FFFFFF"/>
        </w:rPr>
        <w:t xml:space="preserve"> administração </w:t>
      </w:r>
      <w:r w:rsidRPr="00CE585C">
        <w:rPr>
          <w:rFonts w:asciiTheme="majorHAnsi" w:hAnsiTheme="majorHAnsi" w:cstheme="majorHAnsi"/>
          <w:sz w:val="24"/>
          <w:szCs w:val="24"/>
          <w:shd w:val="clear" w:color="auto" w:fill="FFFFFF"/>
        </w:rPr>
        <w:t xml:space="preserve">das finanças, desde o levantamento inicial de gastos e preços, até a definição do orçamento e sua execução, passando ainda pelo cuidado com os recursos físicos, serão as atividades dessa estrutura. Também essa </w:t>
      </w:r>
      <w:proofErr w:type="spellStart"/>
      <w:r w:rsidRPr="00CE585C">
        <w:rPr>
          <w:rFonts w:asciiTheme="majorHAnsi" w:hAnsiTheme="majorHAnsi" w:cstheme="majorHAnsi"/>
          <w:sz w:val="24"/>
          <w:szCs w:val="24"/>
          <w:shd w:val="clear" w:color="auto" w:fill="FFFFFF"/>
        </w:rPr>
        <w:t>Pró-Reitoria</w:t>
      </w:r>
      <w:proofErr w:type="spellEnd"/>
      <w:r w:rsidRPr="00CE585C">
        <w:rPr>
          <w:rFonts w:asciiTheme="majorHAnsi" w:hAnsiTheme="majorHAnsi" w:cstheme="majorHAnsi"/>
          <w:sz w:val="24"/>
          <w:szCs w:val="24"/>
          <w:shd w:val="clear" w:color="auto" w:fill="FFFFFF"/>
        </w:rPr>
        <w:t xml:space="preserve"> deve ser </w:t>
      </w:r>
      <w:r w:rsidRPr="00CE585C">
        <w:rPr>
          <w:rFonts w:asciiTheme="majorHAnsi" w:hAnsiTheme="majorHAnsi" w:cstheme="majorHAnsi"/>
          <w:b/>
          <w:bCs/>
          <w:sz w:val="24"/>
          <w:szCs w:val="24"/>
          <w:shd w:val="clear" w:color="auto" w:fill="FFFFFF"/>
        </w:rPr>
        <w:t>vocacionada à inovação,</w:t>
      </w:r>
      <w:r w:rsidRPr="00CE585C">
        <w:rPr>
          <w:rFonts w:asciiTheme="majorHAnsi" w:hAnsiTheme="majorHAnsi" w:cstheme="majorHAnsi"/>
          <w:sz w:val="24"/>
          <w:szCs w:val="24"/>
          <w:shd w:val="clear" w:color="auto" w:fill="FFFFFF"/>
        </w:rPr>
        <w:t xml:space="preserve"> em termos de processos e de fluxos de trabalho, ao mesmo tempo em que</w:t>
      </w:r>
      <w:r w:rsidRPr="00CE585C">
        <w:rPr>
          <w:rFonts w:asciiTheme="majorHAnsi" w:hAnsiTheme="majorHAnsi" w:cstheme="majorHAnsi"/>
          <w:b/>
          <w:bCs/>
          <w:sz w:val="24"/>
          <w:szCs w:val="24"/>
          <w:shd w:val="clear" w:color="auto" w:fill="FFFFFF"/>
        </w:rPr>
        <w:t xml:space="preserve"> ao exercício exemplar da aplicação dos princípios</w:t>
      </w:r>
      <w:r w:rsidRPr="00CE585C">
        <w:rPr>
          <w:rFonts w:asciiTheme="majorHAnsi" w:hAnsiTheme="majorHAnsi" w:cstheme="majorHAnsi"/>
          <w:sz w:val="24"/>
          <w:szCs w:val="24"/>
          <w:shd w:val="clear" w:color="auto" w:fill="FFFFFF"/>
        </w:rPr>
        <w:t xml:space="preserve"> </w:t>
      </w:r>
      <w:r w:rsidRPr="00CE585C">
        <w:rPr>
          <w:rFonts w:asciiTheme="majorHAnsi" w:hAnsiTheme="majorHAnsi" w:cstheme="majorHAnsi"/>
          <w:b/>
          <w:bCs/>
          <w:sz w:val="24"/>
          <w:szCs w:val="24"/>
          <w:shd w:val="clear" w:color="auto" w:fill="FFFFFF"/>
        </w:rPr>
        <w:t>da gestão pública</w:t>
      </w:r>
      <w:r w:rsidRPr="00CE585C">
        <w:rPr>
          <w:rFonts w:asciiTheme="majorHAnsi" w:hAnsiTheme="majorHAnsi" w:cstheme="majorHAnsi"/>
          <w:sz w:val="24"/>
          <w:szCs w:val="24"/>
          <w:shd w:val="clear" w:color="auto" w:fill="FFFFFF"/>
        </w:rPr>
        <w:t xml:space="preserve">: transparência, economicidade, efetividade, eficácia e publicidade, incorporando, ainda, a sustentabilidade. Importa destacar que os objetivos dessa </w:t>
      </w:r>
      <w:proofErr w:type="spellStart"/>
      <w:r w:rsidRPr="00CE585C">
        <w:rPr>
          <w:rFonts w:asciiTheme="majorHAnsi" w:hAnsiTheme="majorHAnsi" w:cstheme="majorHAnsi"/>
          <w:sz w:val="24"/>
          <w:szCs w:val="24"/>
          <w:shd w:val="clear" w:color="auto" w:fill="FFFFFF"/>
        </w:rPr>
        <w:t>Pró-Reitoria</w:t>
      </w:r>
      <w:proofErr w:type="spellEnd"/>
      <w:r w:rsidRPr="00CE585C">
        <w:rPr>
          <w:rFonts w:asciiTheme="majorHAnsi" w:hAnsiTheme="majorHAnsi" w:cstheme="majorHAnsi"/>
          <w:sz w:val="24"/>
          <w:szCs w:val="24"/>
          <w:shd w:val="clear" w:color="auto" w:fill="FFFFFF"/>
        </w:rPr>
        <w:t xml:space="preserve"> devem ser observados sem perda dos objetivos acadêmicos — razão de ser maior da universidade, visando a otimizar a aplicação de recursos em acordo com os objetivos das </w:t>
      </w:r>
      <w:proofErr w:type="spellStart"/>
      <w:r w:rsidRPr="00CE585C">
        <w:rPr>
          <w:rFonts w:asciiTheme="majorHAnsi" w:hAnsiTheme="majorHAnsi" w:cstheme="majorHAnsi"/>
          <w:sz w:val="24"/>
          <w:szCs w:val="24"/>
          <w:shd w:val="clear" w:color="auto" w:fill="FFFFFF"/>
        </w:rPr>
        <w:t>Pró-Reitorias</w:t>
      </w:r>
      <w:proofErr w:type="spellEnd"/>
      <w:r w:rsidRPr="00CE585C">
        <w:rPr>
          <w:rFonts w:asciiTheme="majorHAnsi" w:hAnsiTheme="majorHAnsi" w:cstheme="majorHAnsi"/>
          <w:sz w:val="24"/>
          <w:szCs w:val="24"/>
          <w:shd w:val="clear" w:color="auto" w:fill="FFFFFF"/>
        </w:rPr>
        <w:t xml:space="preserve"> acadêmicas; </w:t>
      </w:r>
    </w:p>
    <w:p w14:paraId="5054E7CB" w14:textId="77777777" w:rsidR="00400F03" w:rsidRPr="00CE585C" w:rsidRDefault="00400F03" w:rsidP="00400F03">
      <w:pPr>
        <w:tabs>
          <w:tab w:val="clear" w:pos="1615"/>
          <w:tab w:val="left" w:pos="8364"/>
        </w:tabs>
        <w:autoSpaceDE w:val="0"/>
        <w:autoSpaceDN w:val="0"/>
        <w:adjustRightInd w:val="0"/>
        <w:spacing w:before="120" w:after="0" w:line="360" w:lineRule="auto"/>
        <w:ind w:left="567" w:right="282" w:hanging="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(v) </w:t>
      </w:r>
      <w:r w:rsidRPr="00CE585C">
        <w:rPr>
          <w:rFonts w:asciiTheme="majorHAnsi" w:hAnsiTheme="majorHAnsi" w:cstheme="majorHAnsi"/>
          <w:b/>
          <w:bCs/>
          <w:sz w:val="24"/>
          <w:szCs w:val="24"/>
          <w:shd w:val="clear" w:color="auto" w:fill="FFFFFF"/>
        </w:rPr>
        <w:t>o desenvolvimento institucional</w:t>
      </w:r>
      <w:r w:rsidRPr="00CE585C">
        <w:rPr>
          <w:rFonts w:asciiTheme="majorHAnsi" w:hAnsiTheme="majorHAnsi" w:cstheme="majorHAnsi"/>
          <w:sz w:val="24"/>
          <w:szCs w:val="24"/>
          <w:shd w:val="clear" w:color="auto" w:fill="FFFFFF"/>
        </w:rPr>
        <w:t xml:space="preserve"> se configura como estrutura que, com perspectiva de cenários futuros e visão de longo prazo, promove condições para que a instituição cumpra sua missão institucional. Para tanto, abarca, entre suas responsabilidades: a mediação das relações entre 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 xml:space="preserve"> e as instituições internacionais; a construção e o suporte de toda a estrutura de TI e redes; a identificação e suprimento de demandas de pessoal, subsidiando os editais/ processos públicos de contratação de servidores técnico-administrativos e docentes, inclusive seu desenvolvimento na carreira. Finalmente, ela deverá zelar pelos processos de elaboração do plano de desenvolvimento institucional (PDI) e pelos processos de avaliação institucional interna e externa. Essa tarefa estratégica envolve também subsidiar as lideranças institucionais na tomada de decisões e na revisão de ações e estratégias.</w:t>
      </w:r>
    </w:p>
    <w:p w14:paraId="644D299D" w14:textId="77777777" w:rsidR="00400F03" w:rsidRPr="00CE585C" w:rsidRDefault="00400F03" w:rsidP="00400F03">
      <w:pPr>
        <w:tabs>
          <w:tab w:val="clear" w:pos="1615"/>
          <w:tab w:val="left" w:pos="8364"/>
        </w:tabs>
        <w:autoSpaceDE w:val="0"/>
        <w:autoSpaceDN w:val="0"/>
        <w:adjustRightInd w:val="0"/>
        <w:spacing w:after="0"/>
        <w:ind w:left="567" w:right="284" w:hanging="142"/>
        <w:jc w:val="both"/>
        <w:rPr>
          <w:rFonts w:asciiTheme="majorHAnsi" w:hAnsiTheme="majorHAnsi" w:cstheme="majorHAnsi"/>
          <w:sz w:val="24"/>
          <w:szCs w:val="24"/>
          <w:shd w:val="clear" w:color="auto" w:fill="FFFFFF"/>
        </w:rPr>
      </w:pPr>
    </w:p>
    <w:p w14:paraId="7F426830" w14:textId="77777777" w:rsidR="00400F03" w:rsidRPr="00CE585C" w:rsidRDefault="00400F03" w:rsidP="00827B3B">
      <w:pPr>
        <w:pStyle w:val="PargrafodaLista"/>
        <w:numPr>
          <w:ilvl w:val="0"/>
          <w:numId w:val="2"/>
        </w:numPr>
        <w:tabs>
          <w:tab w:val="clear" w:pos="1615"/>
          <w:tab w:val="left" w:pos="8364"/>
          <w:tab w:val="left" w:pos="9356"/>
        </w:tabs>
        <w:spacing w:after="0" w:line="360" w:lineRule="auto"/>
        <w:ind w:left="284" w:right="282" w:hanging="284"/>
        <w:jc w:val="both"/>
        <w:rPr>
          <w:rFonts w:asciiTheme="majorHAnsi" w:hAnsiTheme="majorHAnsi" w:cstheme="majorHAnsi"/>
          <w:sz w:val="24"/>
          <w:szCs w:val="24"/>
          <w:shd w:val="clear" w:color="auto" w:fill="FFFFFF"/>
        </w:rPr>
      </w:pPr>
      <w:r w:rsidRPr="00CE585C">
        <w:rPr>
          <w:rFonts w:asciiTheme="majorHAnsi" w:hAnsiTheme="majorHAnsi" w:cstheme="majorHAnsi"/>
          <w:b/>
          <w:bCs/>
          <w:sz w:val="24"/>
          <w:szCs w:val="24"/>
          <w:shd w:val="clear" w:color="auto" w:fill="FFFFFF"/>
        </w:rPr>
        <w:t>Adota um modelo pedagógico disruptivo</w:t>
      </w:r>
      <w:r w:rsidRPr="00CE585C">
        <w:rPr>
          <w:rFonts w:asciiTheme="majorHAnsi" w:hAnsiTheme="majorHAnsi" w:cstheme="majorHAnsi"/>
          <w:sz w:val="24"/>
          <w:szCs w:val="24"/>
          <w:shd w:val="clear" w:color="auto" w:fill="FFFFFF"/>
        </w:rPr>
        <w:t xml:space="preserve"> oportunizando formação ampla (sem restrições dadas por “grades de disciplinas”)</w:t>
      </w:r>
      <w:r w:rsidRPr="00CE585C">
        <w:rPr>
          <w:rStyle w:val="Refdenotaderodap"/>
          <w:rFonts w:asciiTheme="majorHAnsi" w:hAnsiTheme="majorHAnsi" w:cstheme="majorHAnsi"/>
          <w:sz w:val="24"/>
          <w:szCs w:val="24"/>
          <w:shd w:val="clear" w:color="auto" w:fill="FFFFFF"/>
        </w:rPr>
        <w:footnoteReference w:id="17"/>
      </w:r>
      <w:r w:rsidRPr="00CE585C">
        <w:rPr>
          <w:rFonts w:asciiTheme="majorHAnsi" w:hAnsiTheme="majorHAnsi" w:cstheme="majorHAnsi"/>
          <w:sz w:val="24"/>
          <w:szCs w:val="24"/>
          <w:shd w:val="clear" w:color="auto" w:fill="FFFFFF"/>
        </w:rPr>
        <w:t xml:space="preserve">, que atenda aos interesses do estudante e que lhe permita, com diversidade e liberdade de escolha de disciplinas, turnos, modalidades de ensino, construir trajetórias curriculares “não tradicionais” e, ainda, com a possibilidade de </w:t>
      </w:r>
      <w:r w:rsidRPr="00CE585C">
        <w:rPr>
          <w:rFonts w:asciiTheme="majorHAnsi" w:hAnsiTheme="majorHAnsi" w:cstheme="majorHAnsi"/>
          <w:sz w:val="24"/>
          <w:szCs w:val="24"/>
          <w:shd w:val="clear" w:color="auto" w:fill="FFFFFF"/>
        </w:rPr>
        <w:lastRenderedPageBreak/>
        <w:t xml:space="preserve">obter diversas certificações. Nessa linha, que deve ser retratada na estrutura administrativa, a organização da estrutura acadêmica não é disciplinar, assim como os docentes não devem ser contratados e alocados por disciplinas. Eles estarão vinculados a estruturas mais amplas, sendo estimulados a desenvolver suas atividades utilizando estratégias e metodologias diversas, como, por exemplo, via projetos interdisciplinares. Nessa perspectiva de contínua inovação, que demandará grande esforço de formação de profissionais, será central a atuação da Unidade de Desenvolvimento Docente — na </w:t>
      </w:r>
      <w:proofErr w:type="spellStart"/>
      <w:r w:rsidRPr="00CE585C">
        <w:rPr>
          <w:rFonts w:asciiTheme="majorHAnsi" w:hAnsiTheme="majorHAnsi" w:cstheme="majorHAnsi"/>
          <w:sz w:val="24"/>
          <w:szCs w:val="24"/>
          <w:shd w:val="clear" w:color="auto" w:fill="FFFFFF"/>
        </w:rPr>
        <w:t>Pró-Reitoria</w:t>
      </w:r>
      <w:proofErr w:type="spellEnd"/>
      <w:r w:rsidRPr="00CE585C">
        <w:rPr>
          <w:rFonts w:asciiTheme="majorHAnsi" w:hAnsiTheme="majorHAnsi" w:cstheme="majorHAnsi"/>
          <w:sz w:val="24"/>
          <w:szCs w:val="24"/>
          <w:shd w:val="clear" w:color="auto" w:fill="FFFFFF"/>
        </w:rPr>
        <w:t xml:space="preserve"> Acadêmica. </w:t>
      </w:r>
    </w:p>
    <w:p w14:paraId="31A3F8D1" w14:textId="77777777" w:rsidR="00400F03" w:rsidRPr="00CE585C" w:rsidRDefault="00400F03" w:rsidP="00400F03">
      <w:pPr>
        <w:pStyle w:val="PargrafodaLista"/>
        <w:tabs>
          <w:tab w:val="clear" w:pos="1615"/>
          <w:tab w:val="left" w:pos="8364"/>
          <w:tab w:val="left" w:pos="9356"/>
        </w:tabs>
        <w:spacing w:after="0"/>
        <w:ind w:left="567" w:right="284" w:hanging="142"/>
        <w:contextualSpacing w:val="0"/>
        <w:jc w:val="both"/>
        <w:rPr>
          <w:rFonts w:asciiTheme="majorHAnsi" w:hAnsiTheme="majorHAnsi" w:cstheme="majorHAnsi"/>
          <w:shd w:val="clear" w:color="auto" w:fill="FFFFFF"/>
        </w:rPr>
      </w:pPr>
    </w:p>
    <w:p w14:paraId="7A8D3BAB" w14:textId="77777777" w:rsidR="00400F03" w:rsidRPr="00CE585C" w:rsidRDefault="00400F03" w:rsidP="00827B3B">
      <w:pPr>
        <w:pStyle w:val="PargrafodaLista"/>
        <w:numPr>
          <w:ilvl w:val="0"/>
          <w:numId w:val="2"/>
        </w:numPr>
        <w:tabs>
          <w:tab w:val="clear" w:pos="1615"/>
          <w:tab w:val="left" w:pos="8364"/>
          <w:tab w:val="left" w:pos="9356"/>
        </w:tabs>
        <w:spacing w:before="120" w:after="0" w:line="360" w:lineRule="auto"/>
        <w:ind w:left="284" w:right="282" w:hanging="284"/>
        <w:jc w:val="both"/>
        <w:rPr>
          <w:rFonts w:asciiTheme="majorHAnsi" w:hAnsiTheme="majorHAnsi" w:cstheme="majorHAnsi"/>
          <w:sz w:val="24"/>
          <w:szCs w:val="24"/>
          <w:shd w:val="clear" w:color="auto" w:fill="FFFFFF"/>
        </w:rPr>
      </w:pPr>
      <w:r w:rsidRPr="00CE585C">
        <w:rPr>
          <w:rFonts w:asciiTheme="majorHAnsi" w:hAnsiTheme="majorHAnsi" w:cstheme="majorHAnsi"/>
          <w:b/>
          <w:bCs/>
          <w:sz w:val="24"/>
          <w:szCs w:val="24"/>
          <w:shd w:val="clear" w:color="auto" w:fill="FFFFFF"/>
        </w:rPr>
        <w:t>As oportunidades de formação</w:t>
      </w:r>
      <w:r w:rsidRPr="00CE585C">
        <w:rPr>
          <w:rFonts w:asciiTheme="majorHAnsi" w:hAnsiTheme="majorHAnsi" w:cstheme="majorHAnsi"/>
          <w:sz w:val="24"/>
          <w:szCs w:val="24"/>
          <w:shd w:val="clear" w:color="auto" w:fill="FFFFFF"/>
        </w:rPr>
        <w:t xml:space="preserve"> </w:t>
      </w:r>
      <w:r w:rsidRPr="00CE585C">
        <w:rPr>
          <w:rFonts w:asciiTheme="majorHAnsi" w:hAnsiTheme="majorHAnsi" w:cstheme="majorHAnsi"/>
          <w:b/>
          <w:bCs/>
          <w:sz w:val="24"/>
          <w:szCs w:val="24"/>
          <w:shd w:val="clear" w:color="auto" w:fill="FFFFFF"/>
        </w:rPr>
        <w:t>não estão centradas na oferta de cursos de graduação</w:t>
      </w:r>
      <w:r w:rsidRPr="00CE585C">
        <w:rPr>
          <w:rFonts w:asciiTheme="majorHAnsi" w:hAnsiTheme="majorHAnsi" w:cstheme="majorHAnsi"/>
          <w:sz w:val="24"/>
          <w:szCs w:val="24"/>
          <w:shd w:val="clear" w:color="auto" w:fill="FFFFFF"/>
        </w:rPr>
        <w:t xml:space="preserve"> com vistas à formação profissional. Por conseguinte, sua</w:t>
      </w:r>
      <w:r w:rsidRPr="00CE585C">
        <w:rPr>
          <w:rFonts w:asciiTheme="majorHAnsi" w:hAnsiTheme="majorHAnsi" w:cstheme="majorHAnsi"/>
          <w:b/>
          <w:bCs/>
          <w:sz w:val="24"/>
          <w:szCs w:val="24"/>
          <w:shd w:val="clear" w:color="auto" w:fill="FFFFFF"/>
        </w:rPr>
        <w:t xml:space="preserve"> estrutura de governança e gestão acadêmica </w:t>
      </w:r>
      <w:r w:rsidRPr="00CE585C">
        <w:rPr>
          <w:rFonts w:asciiTheme="majorHAnsi" w:hAnsiTheme="majorHAnsi" w:cstheme="majorHAnsi"/>
          <w:sz w:val="24"/>
          <w:szCs w:val="24"/>
          <w:shd w:val="clear" w:color="auto" w:fill="FFFFFF"/>
        </w:rPr>
        <w:t xml:space="preserve">assume outra configuração, organizada em grandes eixos de formação que congregam amplas áreas de conhecimento — essa será a porta de entrada dos estudantes. E esses, a partir de uma formação geral e de seus interesses específicos, poderão construir uma trajetória acadêmica própria; ou seja, estudantes de uma mesma turma podem estabelecer percursos muito distintos, segundo seus interesses, que podem lhes permitir, inclusive, mais de um tipo de certificação. Assim, o sistema de ingresso e a organização acadêmica devem prever entradas por grandes áreas de conhecimento, como ocorre, por exemplo, no caso dos chamados Bacharelados Interdisciplinares.  </w:t>
      </w:r>
    </w:p>
    <w:p w14:paraId="173715D8" w14:textId="77777777" w:rsidR="00400F03" w:rsidRPr="00CE585C" w:rsidRDefault="00400F03" w:rsidP="006A4352">
      <w:pPr>
        <w:pStyle w:val="PargrafodaLista"/>
        <w:tabs>
          <w:tab w:val="clear" w:pos="1615"/>
          <w:tab w:val="left" w:pos="8364"/>
          <w:tab w:val="left" w:pos="9356"/>
        </w:tabs>
        <w:spacing w:before="120" w:after="0" w:line="360" w:lineRule="auto"/>
        <w:ind w:left="0" w:right="282" w:firstLine="709"/>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Com base nessas diretrizes, elaboramos a estrutura de governança da gestão superior e dos órgãos setoriais, cujo organograma completo encontra-se no Anexo I.  Nos próximos tópicos, elaboramos uma breve descrição de cada um deles.</w:t>
      </w:r>
    </w:p>
    <w:p w14:paraId="374DC9B9" w14:textId="77777777" w:rsidR="00400F03" w:rsidRPr="00CE585C" w:rsidRDefault="00400F03" w:rsidP="00400F03">
      <w:pPr>
        <w:tabs>
          <w:tab w:val="clear" w:pos="1615"/>
          <w:tab w:val="left" w:pos="8364"/>
          <w:tab w:val="left" w:pos="9356"/>
        </w:tabs>
        <w:spacing w:before="120" w:after="0" w:line="360" w:lineRule="auto"/>
        <w:ind w:left="567" w:right="282" w:hanging="142"/>
        <w:jc w:val="both"/>
        <w:rPr>
          <w:rFonts w:asciiTheme="majorHAnsi" w:hAnsiTheme="majorHAnsi" w:cstheme="majorHAnsi"/>
          <w:sz w:val="24"/>
          <w:szCs w:val="24"/>
          <w:shd w:val="clear" w:color="auto" w:fill="FFFFFF"/>
        </w:rPr>
      </w:pPr>
    </w:p>
    <w:p w14:paraId="3E409845" w14:textId="42F28C2B" w:rsidR="00400F03" w:rsidRPr="00CE585C" w:rsidRDefault="006A4352" w:rsidP="006A4352">
      <w:pPr>
        <w:pStyle w:val="Ttulo2"/>
        <w:tabs>
          <w:tab w:val="clear" w:pos="1615"/>
        </w:tabs>
        <w:spacing w:before="0" w:after="0" w:line="360" w:lineRule="auto"/>
        <w:ind w:left="1134" w:hanging="708"/>
        <w:rPr>
          <w:rFonts w:asciiTheme="majorHAnsi" w:hAnsiTheme="majorHAnsi" w:cstheme="majorHAnsi"/>
        </w:rPr>
      </w:pPr>
      <w:r w:rsidRPr="00CE585C">
        <w:rPr>
          <w:rFonts w:asciiTheme="majorHAnsi" w:hAnsiTheme="majorHAnsi" w:cstheme="majorHAnsi"/>
        </w:rPr>
        <w:t>2.2 – ESTRUTURA DE GOVERNANÇA DA GESTÃO SUPERIOR A PARTIR DAS DIRETRIZES DO “DECÁLOGO”</w:t>
      </w:r>
    </w:p>
    <w:p w14:paraId="5E9407F7" w14:textId="77777777" w:rsidR="00400F03" w:rsidRPr="00CE585C" w:rsidRDefault="00400F03" w:rsidP="00400F03">
      <w:pPr>
        <w:pStyle w:val="PargrafodaLista"/>
        <w:tabs>
          <w:tab w:val="clear" w:pos="1615"/>
          <w:tab w:val="left" w:pos="8364"/>
          <w:tab w:val="left" w:pos="9356"/>
        </w:tabs>
        <w:spacing w:after="120" w:line="360" w:lineRule="auto"/>
        <w:ind w:left="0" w:right="282" w:firstLine="709"/>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A descrição da estrutura de gestão superior, incorporando as diretrizes do “Decálogo”, será iniciada com os Conselhos Deliberativos — peças-chave da gestão universitária, que definem diretamente todas as políticas da instituição, à medida que têm poder de aprovar ou de refutar todas as propostas. Essa estrutura pode ser vista, em detalhe, no Anexo II.</w:t>
      </w:r>
    </w:p>
    <w:p w14:paraId="70028471" w14:textId="77777777" w:rsidR="00400F03" w:rsidRPr="00CE585C" w:rsidRDefault="00400F03" w:rsidP="00400F03">
      <w:pPr>
        <w:pStyle w:val="PargrafodaLista"/>
        <w:tabs>
          <w:tab w:val="clear" w:pos="1615"/>
          <w:tab w:val="left" w:pos="8364"/>
          <w:tab w:val="left" w:pos="9356"/>
        </w:tabs>
        <w:spacing w:after="120" w:line="360" w:lineRule="auto"/>
        <w:ind w:left="0" w:right="282" w:firstLine="709"/>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Em acordo com a perspectiva de forte comunicação com a sociedade e, também, de gestão participativa junto da comunidade acadêmica, propomos três Conselhos Deliberativos no nível da gestão superior, que se desdobram em vários outros, de caráter consultivos, porém </w:t>
      </w:r>
      <w:r w:rsidRPr="00CE585C">
        <w:rPr>
          <w:rFonts w:asciiTheme="majorHAnsi" w:hAnsiTheme="majorHAnsi" w:cstheme="majorHAnsi"/>
          <w:sz w:val="24"/>
          <w:szCs w:val="24"/>
          <w:shd w:val="clear" w:color="auto" w:fill="FFFFFF"/>
        </w:rPr>
        <w:lastRenderedPageBreak/>
        <w:t>apoios fundamentais em termos de: (i) visão técnica e especializada na elaboração de normas; (</w:t>
      </w:r>
      <w:proofErr w:type="spellStart"/>
      <w:r w:rsidRPr="00CE585C">
        <w:rPr>
          <w:rFonts w:asciiTheme="majorHAnsi" w:hAnsiTheme="majorHAnsi" w:cstheme="majorHAnsi"/>
          <w:sz w:val="24"/>
          <w:szCs w:val="24"/>
          <w:shd w:val="clear" w:color="auto" w:fill="FFFFFF"/>
        </w:rPr>
        <w:t>ii</w:t>
      </w:r>
      <w:proofErr w:type="spellEnd"/>
      <w:r w:rsidRPr="00CE585C">
        <w:rPr>
          <w:rFonts w:asciiTheme="majorHAnsi" w:hAnsiTheme="majorHAnsi" w:cstheme="majorHAnsi"/>
          <w:sz w:val="24"/>
          <w:szCs w:val="24"/>
          <w:shd w:val="clear" w:color="auto" w:fill="FFFFFF"/>
        </w:rPr>
        <w:t>) consulta e conhecimento da realidade das bases acadêmicas como subsídio à tomada de decisão; (</w:t>
      </w:r>
      <w:proofErr w:type="spellStart"/>
      <w:r w:rsidRPr="00CE585C">
        <w:rPr>
          <w:rFonts w:asciiTheme="majorHAnsi" w:hAnsiTheme="majorHAnsi" w:cstheme="majorHAnsi"/>
          <w:sz w:val="24"/>
          <w:szCs w:val="24"/>
          <w:shd w:val="clear" w:color="auto" w:fill="FFFFFF"/>
        </w:rPr>
        <w:t>iii</w:t>
      </w:r>
      <w:proofErr w:type="spellEnd"/>
      <w:r w:rsidRPr="00CE585C">
        <w:rPr>
          <w:rFonts w:asciiTheme="majorHAnsi" w:hAnsiTheme="majorHAnsi" w:cstheme="majorHAnsi"/>
          <w:sz w:val="24"/>
          <w:szCs w:val="24"/>
          <w:shd w:val="clear" w:color="auto" w:fill="FFFFFF"/>
        </w:rPr>
        <w:t xml:space="preserve">) elaboração de pareceres para os Conselhos Deliberativos.  </w:t>
      </w:r>
    </w:p>
    <w:p w14:paraId="2B9FCA9A" w14:textId="77777777" w:rsidR="00400F03" w:rsidRPr="00CE585C" w:rsidRDefault="00400F03" w:rsidP="006A4352">
      <w:pPr>
        <w:pStyle w:val="Ttulo3"/>
        <w:ind w:left="709" w:hanging="709"/>
        <w:rPr>
          <w:rFonts w:asciiTheme="majorHAnsi" w:hAnsiTheme="majorHAnsi" w:cstheme="majorHAnsi"/>
        </w:rPr>
      </w:pPr>
      <w:r w:rsidRPr="00CE585C">
        <w:rPr>
          <w:rFonts w:asciiTheme="majorHAnsi" w:hAnsiTheme="majorHAnsi" w:cstheme="majorHAnsi"/>
        </w:rPr>
        <w:t xml:space="preserve">2.2.1 — CONSELHOS SUPERIORES DELIBERATIVOS — Presididos pelo Reitor. </w:t>
      </w:r>
    </w:p>
    <w:p w14:paraId="2C2C50FC" w14:textId="77777777" w:rsidR="00400F03" w:rsidRPr="00CE585C" w:rsidRDefault="00400F03" w:rsidP="00400F03">
      <w:pPr>
        <w:tabs>
          <w:tab w:val="clear" w:pos="1615"/>
          <w:tab w:val="left" w:pos="8364"/>
        </w:tabs>
        <w:autoSpaceDE w:val="0"/>
        <w:autoSpaceDN w:val="0"/>
        <w:adjustRightInd w:val="0"/>
        <w:spacing w:before="120" w:after="240" w:line="360" w:lineRule="auto"/>
        <w:jc w:val="both"/>
        <w:rPr>
          <w:rFonts w:asciiTheme="majorHAnsi" w:eastAsia="Times New Roman" w:hAnsiTheme="majorHAnsi" w:cstheme="majorHAnsi"/>
          <w:color w:val="000000"/>
          <w:sz w:val="24"/>
          <w:szCs w:val="24"/>
        </w:rPr>
      </w:pPr>
      <w:r w:rsidRPr="00CE585C">
        <w:rPr>
          <w:rFonts w:asciiTheme="majorHAnsi" w:hAnsiTheme="majorHAnsi" w:cstheme="majorHAnsi"/>
          <w:b/>
          <w:bCs/>
          <w:sz w:val="24"/>
          <w:szCs w:val="24"/>
        </w:rPr>
        <w:t xml:space="preserve">CONSELHO UNIVERSITÁRIO — órgão decisório máximo </w:t>
      </w:r>
      <w:r w:rsidRPr="00CE585C">
        <w:rPr>
          <w:rFonts w:asciiTheme="majorHAnsi" w:hAnsiTheme="majorHAnsi" w:cstheme="majorHAnsi"/>
          <w:sz w:val="24"/>
          <w:szCs w:val="24"/>
        </w:rPr>
        <w:t>da universidade, de caráter consultivo e d</w:t>
      </w:r>
      <w:r w:rsidRPr="00CE585C">
        <w:rPr>
          <w:rFonts w:asciiTheme="majorHAnsi" w:eastAsia="Times New Roman" w:hAnsiTheme="majorHAnsi" w:cstheme="majorHAnsi"/>
          <w:color w:val="000000"/>
          <w:sz w:val="24"/>
          <w:szCs w:val="24"/>
        </w:rPr>
        <w:t xml:space="preserve">eliberativo. Cabe a ele definir (por meio da aprovação) todas as normas de funcionamento e políticas da instituição. Sendo democrático e participativo, deverá promover a eleição — e não apenas a consulta — do Reitor por voto direto da comunidade acadêmica. Pelo mesmo princípio, deverá contar com representantes de todos os segmentos da comunidade acadêmica, ativos e inativos, e com representantes da comunidade externa, cumprindo a missão de efetivamente inserir e fazer com que as atividades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atendam as demandas da RIDE-DF. Dada a representatividade da comunidade acadêmica, além de deliberativo, será órgão de consulta da Reitoria em situações que mereçam essa atenção. Ele será desdobrado em duas Câmaras, também deliberativas e consultivas, a seguir descritas:  </w:t>
      </w:r>
    </w:p>
    <w:p w14:paraId="3B2BA19F" w14:textId="77777777" w:rsidR="00400F03" w:rsidRPr="00CE585C" w:rsidRDefault="00400F03" w:rsidP="00400F03">
      <w:pPr>
        <w:tabs>
          <w:tab w:val="clear" w:pos="1615"/>
          <w:tab w:val="left" w:pos="8364"/>
        </w:tabs>
        <w:autoSpaceDE w:val="0"/>
        <w:autoSpaceDN w:val="0"/>
        <w:adjustRightInd w:val="0"/>
        <w:spacing w:before="120" w:after="0" w:line="360" w:lineRule="auto"/>
        <w:ind w:right="-568"/>
        <w:jc w:val="both"/>
        <w:rPr>
          <w:rFonts w:asciiTheme="majorHAnsi" w:eastAsia="Times New Roman" w:hAnsiTheme="majorHAnsi" w:cstheme="majorHAnsi"/>
          <w:color w:val="000000"/>
          <w:sz w:val="24"/>
          <w:szCs w:val="24"/>
        </w:rPr>
      </w:pPr>
      <w:r w:rsidRPr="00CE585C">
        <w:rPr>
          <w:rFonts w:asciiTheme="majorHAnsi" w:hAnsiTheme="majorHAnsi" w:cstheme="majorHAnsi"/>
          <w:b/>
          <w:bCs/>
          <w:sz w:val="24"/>
          <w:szCs w:val="24"/>
        </w:rPr>
        <w:t>A) CÂMARA DE ENSINO, PESQUISA E EXTENSÃO</w:t>
      </w:r>
      <w:r w:rsidRPr="00CE585C">
        <w:rPr>
          <w:rFonts w:asciiTheme="majorHAnsi" w:hAnsiTheme="majorHAnsi" w:cstheme="majorHAnsi"/>
          <w:sz w:val="24"/>
          <w:szCs w:val="24"/>
        </w:rPr>
        <w:t xml:space="preserve"> de caráter consultivo e d</w:t>
      </w:r>
      <w:r w:rsidRPr="00CE585C">
        <w:rPr>
          <w:rFonts w:asciiTheme="majorHAnsi" w:eastAsia="Times New Roman" w:hAnsiTheme="majorHAnsi" w:cstheme="majorHAnsi"/>
          <w:color w:val="000000"/>
          <w:sz w:val="24"/>
          <w:szCs w:val="24"/>
        </w:rPr>
        <w:t xml:space="preserve">eliberativo, responsável pela elaboração das normas que legislarão sobre todas as atividades acadêmicas, bem como pareceres atinentes à área.  </w:t>
      </w:r>
    </w:p>
    <w:p w14:paraId="13E434F2" w14:textId="77777777" w:rsidR="00400F03" w:rsidRPr="00CE585C" w:rsidRDefault="00400F03" w:rsidP="00400F03">
      <w:pPr>
        <w:tabs>
          <w:tab w:val="clear" w:pos="1615"/>
          <w:tab w:val="left" w:pos="8364"/>
        </w:tabs>
        <w:autoSpaceDE w:val="0"/>
        <w:autoSpaceDN w:val="0"/>
        <w:adjustRightInd w:val="0"/>
        <w:spacing w:before="120" w:after="0" w:line="360" w:lineRule="auto"/>
        <w:ind w:right="-568" w:firstLine="993"/>
        <w:jc w:val="both"/>
        <w:rPr>
          <w:rFonts w:asciiTheme="majorHAnsi" w:eastAsia="Times New Roman" w:hAnsiTheme="majorHAnsi" w:cstheme="majorHAnsi"/>
          <w:color w:val="000000"/>
          <w:spacing w:val="-2"/>
          <w:sz w:val="24"/>
          <w:szCs w:val="24"/>
        </w:rPr>
      </w:pPr>
      <w:r w:rsidRPr="00CE585C">
        <w:rPr>
          <w:rFonts w:asciiTheme="majorHAnsi" w:eastAsia="Times New Roman" w:hAnsiTheme="majorHAnsi" w:cstheme="majorHAnsi"/>
          <w:color w:val="000000"/>
          <w:spacing w:val="-2"/>
          <w:sz w:val="24"/>
          <w:szCs w:val="24"/>
        </w:rPr>
        <w:t xml:space="preserve">Essa Câmara será composta por quatro </w:t>
      </w:r>
      <w:r w:rsidRPr="00CE585C">
        <w:rPr>
          <w:rFonts w:asciiTheme="majorHAnsi" w:eastAsia="Times New Roman" w:hAnsiTheme="majorHAnsi" w:cstheme="majorHAnsi"/>
          <w:b/>
          <w:bCs/>
          <w:color w:val="000000"/>
          <w:spacing w:val="-2"/>
          <w:sz w:val="24"/>
          <w:szCs w:val="24"/>
        </w:rPr>
        <w:t>Conselhos Consultivos</w:t>
      </w:r>
      <w:r w:rsidRPr="00CE585C">
        <w:rPr>
          <w:rFonts w:asciiTheme="majorHAnsi" w:eastAsia="Times New Roman" w:hAnsiTheme="majorHAnsi" w:cstheme="majorHAnsi"/>
          <w:color w:val="000000"/>
          <w:spacing w:val="-2"/>
          <w:sz w:val="24"/>
          <w:szCs w:val="24"/>
        </w:rPr>
        <w:t>, de caráter permanente:</w:t>
      </w:r>
    </w:p>
    <w:p w14:paraId="34CFD5C5"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360" w:lineRule="auto"/>
        <w:ind w:left="284" w:right="-284" w:hanging="273"/>
        <w:jc w:val="both"/>
        <w:rPr>
          <w:rFonts w:asciiTheme="majorHAnsi" w:hAnsiTheme="majorHAnsi" w:cstheme="majorHAnsi"/>
          <w:sz w:val="24"/>
          <w:szCs w:val="24"/>
          <w:shd w:val="clear" w:color="auto" w:fill="FFFFFF"/>
        </w:rPr>
      </w:pPr>
      <w:r w:rsidRPr="00CE585C">
        <w:rPr>
          <w:rFonts w:asciiTheme="majorHAnsi" w:eastAsia="Times New Roman" w:hAnsiTheme="majorHAnsi" w:cstheme="majorHAnsi"/>
          <w:color w:val="000000"/>
          <w:sz w:val="24"/>
          <w:szCs w:val="24"/>
        </w:rPr>
        <w:t xml:space="preserve">1. </w:t>
      </w:r>
      <w:r w:rsidRPr="00CE585C">
        <w:rPr>
          <w:rFonts w:asciiTheme="majorHAnsi" w:hAnsiTheme="majorHAnsi" w:cstheme="majorHAnsi"/>
          <w:sz w:val="24"/>
          <w:szCs w:val="24"/>
          <w:shd w:val="clear" w:color="auto" w:fill="FFFFFF"/>
        </w:rPr>
        <w:t>Comissão Central de Graduação — composta pelo conjunto de coordenadores de graduação, dedicada a analisar todos os temas e processos referentes à graduação;</w:t>
      </w:r>
    </w:p>
    <w:p w14:paraId="2448C6B4"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360" w:lineRule="auto"/>
        <w:ind w:left="284" w:right="-284" w:hanging="273"/>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2. Comissão Central de Pesquisa e Pós-Graduação — formada pelo conjunto dos coordenadores de pós-graduação e por representantes da carreira de Pesquisa, dedicados a analisar todos os temas e processos referentes à pesquisa e à pós-graduação;</w:t>
      </w:r>
    </w:p>
    <w:p w14:paraId="16FB9C98"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360" w:lineRule="auto"/>
        <w:ind w:left="284" w:right="-284" w:hanging="273"/>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3. Comissão Central de Extensão, Cultura e Arte — constituída pelo conjunto dos coordenadores de extensão, cultura e arte e dedicada a analisar os temas e processos referentes a este campo;</w:t>
      </w:r>
    </w:p>
    <w:p w14:paraId="4DB32558"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360" w:lineRule="auto"/>
        <w:ind w:left="284" w:right="-284" w:hanging="273"/>
        <w:jc w:val="both"/>
        <w:rPr>
          <w:rFonts w:asciiTheme="majorHAnsi" w:hAnsiTheme="majorHAnsi" w:cstheme="majorHAnsi"/>
          <w:sz w:val="24"/>
          <w:szCs w:val="24"/>
          <w:shd w:val="clear" w:color="auto" w:fill="FFFFFF"/>
        </w:rPr>
      </w:pPr>
      <w:r w:rsidRPr="00CE585C">
        <w:rPr>
          <w:rFonts w:asciiTheme="majorHAnsi" w:eastAsia="Times New Roman" w:hAnsiTheme="majorHAnsi" w:cstheme="majorHAnsi"/>
          <w:color w:val="000000"/>
          <w:sz w:val="24"/>
          <w:szCs w:val="24"/>
        </w:rPr>
        <w:t xml:space="preserve">4. Comissão de </w:t>
      </w:r>
      <w:r w:rsidRPr="00CE585C">
        <w:rPr>
          <w:rFonts w:asciiTheme="majorHAnsi" w:hAnsiTheme="majorHAnsi" w:cstheme="majorHAnsi"/>
          <w:sz w:val="24"/>
          <w:szCs w:val="24"/>
          <w:shd w:val="clear" w:color="auto" w:fill="FFFFFF"/>
        </w:rPr>
        <w:t xml:space="preserve">Diversidade e </w:t>
      </w:r>
      <w:r w:rsidRPr="00CE585C">
        <w:rPr>
          <w:rFonts w:asciiTheme="majorHAnsi" w:eastAsia="Times New Roman" w:hAnsiTheme="majorHAnsi" w:cstheme="majorHAnsi"/>
          <w:color w:val="000000"/>
          <w:sz w:val="24"/>
          <w:szCs w:val="24"/>
        </w:rPr>
        <w:t xml:space="preserve">Assistência Estudantil — </w:t>
      </w:r>
      <w:r w:rsidRPr="00CE585C">
        <w:rPr>
          <w:rFonts w:asciiTheme="majorHAnsi" w:hAnsiTheme="majorHAnsi" w:cstheme="majorHAnsi"/>
          <w:sz w:val="24"/>
          <w:szCs w:val="24"/>
          <w:shd w:val="clear" w:color="auto" w:fill="FFFFFF"/>
        </w:rPr>
        <w:t xml:space="preserve">composta pelo conjunto dos coordenadores de Diversidade e de </w:t>
      </w:r>
      <w:r w:rsidRPr="00CE585C">
        <w:rPr>
          <w:rFonts w:asciiTheme="majorHAnsi" w:eastAsia="Times New Roman" w:hAnsiTheme="majorHAnsi" w:cstheme="majorHAnsi"/>
          <w:color w:val="000000"/>
          <w:sz w:val="24"/>
          <w:szCs w:val="24"/>
        </w:rPr>
        <w:t>Assistência Estudantil e</w:t>
      </w:r>
      <w:r w:rsidRPr="00CE585C">
        <w:rPr>
          <w:rFonts w:asciiTheme="majorHAnsi" w:hAnsiTheme="majorHAnsi" w:cstheme="majorHAnsi"/>
          <w:sz w:val="24"/>
          <w:szCs w:val="24"/>
          <w:shd w:val="clear" w:color="auto" w:fill="FFFFFF"/>
        </w:rPr>
        <w:t xml:space="preserve"> dedicada a analisar os temas e processos referentes ao campo.</w:t>
      </w:r>
    </w:p>
    <w:p w14:paraId="6CAC8EA9"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360" w:lineRule="auto"/>
        <w:ind w:left="11" w:right="-284" w:firstLine="1123"/>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lastRenderedPageBreak/>
        <w:t xml:space="preserve">Propomos, ainda, a </w:t>
      </w:r>
      <w:r w:rsidRPr="00CE585C">
        <w:rPr>
          <w:rFonts w:asciiTheme="majorHAnsi" w:hAnsiTheme="majorHAnsi" w:cstheme="majorHAnsi"/>
          <w:sz w:val="24"/>
          <w:szCs w:val="24"/>
        </w:rPr>
        <w:t xml:space="preserve">Câmara de Ensino, Pesquisa e Extensão com autonomia para, se e quando necessário, criar Comissões Auxiliares, de caráter </w:t>
      </w:r>
      <w:r w:rsidRPr="00CE585C">
        <w:rPr>
          <w:rFonts w:asciiTheme="majorHAnsi" w:hAnsiTheme="majorHAnsi" w:cstheme="majorHAnsi"/>
          <w:b/>
          <w:bCs/>
          <w:sz w:val="24"/>
          <w:szCs w:val="24"/>
        </w:rPr>
        <w:t>provisório</w:t>
      </w:r>
      <w:r w:rsidRPr="00CE585C">
        <w:rPr>
          <w:rFonts w:asciiTheme="majorHAnsi" w:hAnsiTheme="majorHAnsi" w:cstheme="majorHAnsi"/>
          <w:sz w:val="24"/>
          <w:szCs w:val="24"/>
        </w:rPr>
        <w:t xml:space="preserve">, para auxiliar no debate sobre temas específicos, que demandem a reunir pessoas de diferentes unidades acadêmicas e administrativas. Apenas como exemplo de Comissões que podem vir a ser demandadas: </w:t>
      </w:r>
      <w:r w:rsidRPr="00CE585C">
        <w:rPr>
          <w:rFonts w:asciiTheme="majorHAnsi" w:eastAsia="Times New Roman" w:hAnsiTheme="majorHAnsi" w:cstheme="majorHAnsi"/>
          <w:color w:val="000000"/>
          <w:sz w:val="24"/>
          <w:szCs w:val="24"/>
        </w:rPr>
        <w:t xml:space="preserve">Comissão de Desenvolvimento de Pessoas. </w:t>
      </w:r>
    </w:p>
    <w:p w14:paraId="32E9E69A" w14:textId="77777777" w:rsidR="00400F03" w:rsidRPr="00CE585C" w:rsidRDefault="00400F03" w:rsidP="00400F03">
      <w:pPr>
        <w:tabs>
          <w:tab w:val="clear" w:pos="1615"/>
          <w:tab w:val="left" w:pos="8364"/>
        </w:tabs>
        <w:autoSpaceDE w:val="0"/>
        <w:autoSpaceDN w:val="0"/>
        <w:adjustRightInd w:val="0"/>
        <w:spacing w:after="0"/>
        <w:ind w:right="-567"/>
        <w:jc w:val="both"/>
        <w:rPr>
          <w:rFonts w:asciiTheme="majorHAnsi" w:eastAsia="Times New Roman" w:hAnsiTheme="majorHAnsi" w:cstheme="majorHAnsi"/>
          <w:b/>
          <w:bCs/>
          <w:color w:val="000000"/>
          <w:sz w:val="24"/>
          <w:szCs w:val="24"/>
        </w:rPr>
      </w:pPr>
    </w:p>
    <w:p w14:paraId="52406980" w14:textId="77777777" w:rsidR="00400F03" w:rsidRPr="00CE585C" w:rsidRDefault="00400F03" w:rsidP="00400F03">
      <w:pPr>
        <w:tabs>
          <w:tab w:val="clear" w:pos="1615"/>
          <w:tab w:val="left" w:pos="8364"/>
        </w:tabs>
        <w:autoSpaceDE w:val="0"/>
        <w:autoSpaceDN w:val="0"/>
        <w:adjustRightInd w:val="0"/>
        <w:spacing w:before="120" w:after="0" w:line="360" w:lineRule="auto"/>
        <w:ind w:right="-568"/>
        <w:jc w:val="both"/>
        <w:rPr>
          <w:rFonts w:asciiTheme="majorHAnsi" w:hAnsiTheme="majorHAnsi" w:cstheme="majorHAnsi"/>
          <w:sz w:val="24"/>
          <w:szCs w:val="24"/>
        </w:rPr>
      </w:pPr>
      <w:r w:rsidRPr="00CE585C">
        <w:rPr>
          <w:rFonts w:asciiTheme="majorHAnsi" w:eastAsia="Times New Roman" w:hAnsiTheme="majorHAnsi" w:cstheme="majorHAnsi"/>
          <w:b/>
          <w:bCs/>
          <w:color w:val="000000"/>
          <w:sz w:val="24"/>
          <w:szCs w:val="24"/>
        </w:rPr>
        <w:t>B) CÂMARA FISCAL E ADMINISTRATIVA</w:t>
      </w:r>
      <w:r w:rsidRPr="00CE585C">
        <w:rPr>
          <w:rFonts w:asciiTheme="majorHAnsi" w:eastAsia="Times New Roman" w:hAnsiTheme="majorHAnsi" w:cstheme="majorHAnsi"/>
          <w:color w:val="000000"/>
          <w:sz w:val="24"/>
          <w:szCs w:val="24"/>
        </w:rPr>
        <w:t xml:space="preserve">, </w:t>
      </w:r>
      <w:r w:rsidRPr="00CE585C">
        <w:rPr>
          <w:rFonts w:asciiTheme="majorHAnsi" w:hAnsiTheme="majorHAnsi" w:cstheme="majorHAnsi"/>
          <w:sz w:val="24"/>
          <w:szCs w:val="24"/>
        </w:rPr>
        <w:t xml:space="preserve">de caráter </w:t>
      </w:r>
      <w:r w:rsidRPr="00CE585C">
        <w:rPr>
          <w:rFonts w:asciiTheme="majorHAnsi" w:hAnsiTheme="majorHAnsi" w:cstheme="majorHAnsi"/>
          <w:b/>
          <w:bCs/>
          <w:sz w:val="24"/>
          <w:szCs w:val="24"/>
        </w:rPr>
        <w:t>consultivo e d</w:t>
      </w:r>
      <w:r w:rsidRPr="00CE585C">
        <w:rPr>
          <w:rFonts w:asciiTheme="majorHAnsi" w:eastAsia="Times New Roman" w:hAnsiTheme="majorHAnsi" w:cstheme="majorHAnsi"/>
          <w:b/>
          <w:bCs/>
          <w:color w:val="000000"/>
          <w:sz w:val="24"/>
          <w:szCs w:val="24"/>
        </w:rPr>
        <w:t>eliberativo</w:t>
      </w:r>
      <w:r w:rsidRPr="00CE585C">
        <w:rPr>
          <w:rFonts w:asciiTheme="majorHAnsi" w:eastAsia="Times New Roman" w:hAnsiTheme="majorHAnsi" w:cstheme="majorHAnsi"/>
          <w:color w:val="000000"/>
          <w:sz w:val="24"/>
          <w:szCs w:val="24"/>
        </w:rPr>
        <w:t>, composto por quatro Conselhos Consultivos.</w:t>
      </w:r>
    </w:p>
    <w:p w14:paraId="0C1C3F40"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360" w:lineRule="auto"/>
        <w:ind w:left="284" w:right="-284" w:hanging="273"/>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1. Comissão de </w:t>
      </w:r>
      <w:r w:rsidRPr="00CE585C">
        <w:rPr>
          <w:rFonts w:asciiTheme="majorHAnsi" w:hAnsiTheme="majorHAnsi" w:cstheme="majorHAnsi"/>
          <w:sz w:val="24"/>
          <w:szCs w:val="24"/>
          <w:shd w:val="clear" w:color="auto" w:fill="FFFFFF"/>
        </w:rPr>
        <w:t xml:space="preserve">Legislação e Normas — composta por membros da </w:t>
      </w:r>
      <w:proofErr w:type="spellStart"/>
      <w:r w:rsidRPr="00CE585C">
        <w:rPr>
          <w:rFonts w:asciiTheme="majorHAnsi" w:hAnsiTheme="majorHAnsi" w:cstheme="majorHAnsi"/>
          <w:sz w:val="24"/>
          <w:szCs w:val="24"/>
          <w:shd w:val="clear" w:color="auto" w:fill="FFFFFF"/>
        </w:rPr>
        <w:t>Pró-Reitoria</w:t>
      </w:r>
      <w:proofErr w:type="spellEnd"/>
      <w:r w:rsidRPr="00CE585C">
        <w:rPr>
          <w:rFonts w:asciiTheme="majorHAnsi" w:hAnsiTheme="majorHAnsi" w:cstheme="majorHAnsi"/>
          <w:sz w:val="24"/>
          <w:szCs w:val="24"/>
          <w:shd w:val="clear" w:color="auto" w:fill="FFFFFF"/>
        </w:rPr>
        <w:t xml:space="preserve"> de </w:t>
      </w:r>
      <w:r w:rsidRPr="00CE585C">
        <w:rPr>
          <w:rFonts w:asciiTheme="majorHAnsi" w:hAnsiTheme="majorHAnsi" w:cstheme="majorHAnsi"/>
          <w:sz w:val="24"/>
          <w:szCs w:val="24"/>
        </w:rPr>
        <w:t>Administração, de Planejamento e Recursos Orçamentários e por representantes das diferentes Unidades Acadêmicas;</w:t>
      </w:r>
    </w:p>
    <w:p w14:paraId="32B3355F"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360" w:lineRule="auto"/>
        <w:ind w:left="284" w:right="-284" w:hanging="273"/>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2. Comissão de Administração e Orçamento — </w:t>
      </w:r>
      <w:r w:rsidRPr="00CE585C">
        <w:rPr>
          <w:rFonts w:asciiTheme="majorHAnsi" w:hAnsiTheme="majorHAnsi" w:cstheme="majorHAnsi"/>
          <w:sz w:val="24"/>
          <w:szCs w:val="24"/>
          <w:shd w:val="clear" w:color="auto" w:fill="FFFFFF"/>
        </w:rPr>
        <w:t xml:space="preserve">composta por membros da </w:t>
      </w:r>
      <w:proofErr w:type="spellStart"/>
      <w:r w:rsidRPr="00CE585C">
        <w:rPr>
          <w:rFonts w:asciiTheme="majorHAnsi" w:hAnsiTheme="majorHAnsi" w:cstheme="majorHAnsi"/>
          <w:sz w:val="24"/>
          <w:szCs w:val="24"/>
          <w:shd w:val="clear" w:color="auto" w:fill="FFFFFF"/>
        </w:rPr>
        <w:t>Pró-Reitoria</w:t>
      </w:r>
      <w:proofErr w:type="spellEnd"/>
      <w:r w:rsidRPr="00CE585C">
        <w:rPr>
          <w:rFonts w:asciiTheme="majorHAnsi" w:hAnsiTheme="majorHAnsi" w:cstheme="majorHAnsi"/>
          <w:sz w:val="24"/>
          <w:szCs w:val="24"/>
          <w:shd w:val="clear" w:color="auto" w:fill="FFFFFF"/>
        </w:rPr>
        <w:t xml:space="preserve"> de </w:t>
      </w:r>
      <w:r w:rsidRPr="00CE585C">
        <w:rPr>
          <w:rFonts w:asciiTheme="majorHAnsi" w:hAnsiTheme="majorHAnsi" w:cstheme="majorHAnsi"/>
          <w:sz w:val="24"/>
          <w:szCs w:val="24"/>
        </w:rPr>
        <w:t>Administração, de Planejamento e de Recursos Orçamentários e por representantes das diferentes Unidades Acadêmicas;</w:t>
      </w:r>
    </w:p>
    <w:p w14:paraId="20133D0E"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360" w:lineRule="auto"/>
        <w:ind w:left="284" w:right="-284" w:hanging="273"/>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3. </w:t>
      </w:r>
      <w:r w:rsidRPr="00CE585C">
        <w:rPr>
          <w:rFonts w:asciiTheme="majorHAnsi" w:hAnsiTheme="majorHAnsi" w:cstheme="majorHAnsi"/>
          <w:sz w:val="24"/>
          <w:szCs w:val="24"/>
          <w:shd w:val="clear" w:color="auto" w:fill="FFFFFF"/>
        </w:rPr>
        <w:t xml:space="preserve">Comissão de Tecnologia da Informação — composta por membros da </w:t>
      </w:r>
      <w:proofErr w:type="spellStart"/>
      <w:r w:rsidRPr="00CE585C">
        <w:rPr>
          <w:rFonts w:asciiTheme="majorHAnsi" w:hAnsiTheme="majorHAnsi" w:cstheme="majorHAnsi"/>
          <w:sz w:val="24"/>
          <w:szCs w:val="24"/>
          <w:shd w:val="clear" w:color="auto" w:fill="FFFFFF"/>
        </w:rPr>
        <w:t>Pró-Reitoria</w:t>
      </w:r>
      <w:proofErr w:type="spellEnd"/>
      <w:r w:rsidRPr="00CE585C">
        <w:rPr>
          <w:rFonts w:asciiTheme="majorHAnsi" w:hAnsiTheme="majorHAnsi" w:cstheme="majorHAnsi"/>
          <w:sz w:val="24"/>
          <w:szCs w:val="24"/>
          <w:shd w:val="clear" w:color="auto" w:fill="FFFFFF"/>
        </w:rPr>
        <w:t xml:space="preserve"> de Desenvolvimento Institucional e por representantes indicados pelas demais </w:t>
      </w:r>
      <w:proofErr w:type="spellStart"/>
      <w:r w:rsidRPr="00CE585C">
        <w:rPr>
          <w:rFonts w:asciiTheme="majorHAnsi" w:hAnsiTheme="majorHAnsi" w:cstheme="majorHAnsi"/>
          <w:sz w:val="24"/>
          <w:szCs w:val="24"/>
          <w:shd w:val="clear" w:color="auto" w:fill="FFFFFF"/>
        </w:rPr>
        <w:t>Pró-Reitorias</w:t>
      </w:r>
      <w:proofErr w:type="spellEnd"/>
      <w:r w:rsidRPr="00CE585C">
        <w:rPr>
          <w:rFonts w:asciiTheme="majorHAnsi" w:hAnsiTheme="majorHAnsi" w:cstheme="majorHAnsi"/>
          <w:sz w:val="24"/>
          <w:szCs w:val="24"/>
          <w:shd w:val="clear" w:color="auto" w:fill="FFFFFF"/>
        </w:rPr>
        <w:t xml:space="preserve"> </w:t>
      </w:r>
      <w:r w:rsidRPr="00CE585C">
        <w:rPr>
          <w:rFonts w:asciiTheme="majorHAnsi" w:hAnsiTheme="majorHAnsi" w:cstheme="majorHAnsi"/>
          <w:sz w:val="24"/>
          <w:szCs w:val="24"/>
        </w:rPr>
        <w:t>e Unidades Acadêmicas;</w:t>
      </w:r>
    </w:p>
    <w:p w14:paraId="1D19F6C3"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360" w:lineRule="auto"/>
        <w:ind w:left="284" w:right="-284" w:hanging="273"/>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4. Comissão de Avaliação Institucional — </w:t>
      </w:r>
      <w:r w:rsidRPr="00CE585C">
        <w:rPr>
          <w:rFonts w:asciiTheme="majorHAnsi" w:hAnsiTheme="majorHAnsi" w:cstheme="majorHAnsi"/>
          <w:sz w:val="24"/>
          <w:szCs w:val="24"/>
          <w:shd w:val="clear" w:color="auto" w:fill="FFFFFF"/>
        </w:rPr>
        <w:t xml:space="preserve">composta por membros da </w:t>
      </w:r>
      <w:proofErr w:type="spellStart"/>
      <w:r w:rsidRPr="00CE585C">
        <w:rPr>
          <w:rFonts w:asciiTheme="majorHAnsi" w:hAnsiTheme="majorHAnsi" w:cstheme="majorHAnsi"/>
          <w:sz w:val="24"/>
          <w:szCs w:val="24"/>
          <w:shd w:val="clear" w:color="auto" w:fill="FFFFFF"/>
        </w:rPr>
        <w:t>Pró-Reitoria</w:t>
      </w:r>
      <w:proofErr w:type="spellEnd"/>
      <w:r w:rsidRPr="00CE585C">
        <w:rPr>
          <w:rFonts w:asciiTheme="majorHAnsi" w:hAnsiTheme="majorHAnsi" w:cstheme="majorHAnsi"/>
          <w:sz w:val="24"/>
          <w:szCs w:val="24"/>
          <w:shd w:val="clear" w:color="auto" w:fill="FFFFFF"/>
        </w:rPr>
        <w:t xml:space="preserve"> de Desenvolvimento Institucional e pelos Coordenadores de Comitês de Avaliação Institucional das</w:t>
      </w:r>
      <w:r w:rsidRPr="00CE585C">
        <w:rPr>
          <w:rFonts w:asciiTheme="majorHAnsi" w:hAnsiTheme="majorHAnsi" w:cstheme="majorHAnsi"/>
          <w:sz w:val="24"/>
          <w:szCs w:val="24"/>
        </w:rPr>
        <w:t xml:space="preserve"> Unidades Acadêmicas.</w:t>
      </w:r>
    </w:p>
    <w:p w14:paraId="44584930" w14:textId="17919C03" w:rsidR="00400F03" w:rsidRPr="00CE585C" w:rsidRDefault="00400F03" w:rsidP="006A4352">
      <w:pPr>
        <w:widowControl w:val="0"/>
        <w:pBdr>
          <w:top w:val="nil"/>
          <w:left w:val="nil"/>
          <w:bottom w:val="nil"/>
          <w:right w:val="nil"/>
          <w:between w:val="nil"/>
        </w:pBdr>
        <w:tabs>
          <w:tab w:val="clear" w:pos="1615"/>
          <w:tab w:val="left" w:pos="851"/>
          <w:tab w:val="left" w:pos="8364"/>
        </w:tabs>
        <w:spacing w:before="120" w:after="0" w:line="360" w:lineRule="auto"/>
        <w:ind w:left="11" w:right="-284" w:firstLine="1123"/>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Também a </w:t>
      </w:r>
      <w:r w:rsidRPr="00CE585C">
        <w:rPr>
          <w:rFonts w:asciiTheme="majorHAnsi" w:hAnsiTheme="majorHAnsi" w:cstheme="majorHAnsi"/>
          <w:sz w:val="24"/>
          <w:szCs w:val="24"/>
        </w:rPr>
        <w:t xml:space="preserve">Câmara </w:t>
      </w:r>
      <w:r w:rsidRPr="00CE585C">
        <w:rPr>
          <w:rFonts w:asciiTheme="majorHAnsi" w:eastAsia="Times New Roman" w:hAnsiTheme="majorHAnsi" w:cstheme="majorHAnsi"/>
          <w:color w:val="000000"/>
          <w:sz w:val="24"/>
          <w:szCs w:val="24"/>
        </w:rPr>
        <w:t>Fiscal e Administrativa</w:t>
      </w:r>
      <w:r w:rsidRPr="00CE585C">
        <w:rPr>
          <w:rFonts w:asciiTheme="majorHAnsi" w:hAnsiTheme="majorHAnsi" w:cstheme="majorHAnsi"/>
          <w:sz w:val="24"/>
          <w:szCs w:val="24"/>
        </w:rPr>
        <w:t xml:space="preserve"> deverá ter autonomia para, se e quando necessário, criar Comissões auxiliares, de caráter </w:t>
      </w:r>
      <w:r w:rsidRPr="00CE585C">
        <w:rPr>
          <w:rFonts w:asciiTheme="majorHAnsi" w:hAnsiTheme="majorHAnsi" w:cstheme="majorHAnsi"/>
          <w:b/>
          <w:bCs/>
          <w:sz w:val="24"/>
          <w:szCs w:val="24"/>
        </w:rPr>
        <w:t>provisório</w:t>
      </w:r>
      <w:r w:rsidRPr="00CE585C">
        <w:rPr>
          <w:rFonts w:asciiTheme="majorHAnsi" w:hAnsiTheme="majorHAnsi" w:cstheme="majorHAnsi"/>
          <w:sz w:val="24"/>
          <w:szCs w:val="24"/>
        </w:rPr>
        <w:t xml:space="preserve">, com a possibilidade de auxiliar no debate sobre temas específicos que demandem a reunião de representantes de diferentes unidades acadêmicas e administrativas. Como exemplo: </w:t>
      </w:r>
      <w:r w:rsidRPr="00CE585C">
        <w:rPr>
          <w:rFonts w:asciiTheme="majorHAnsi" w:eastAsia="Times New Roman" w:hAnsiTheme="majorHAnsi" w:cstheme="majorHAnsi"/>
          <w:color w:val="000000"/>
          <w:sz w:val="24"/>
          <w:szCs w:val="24"/>
        </w:rPr>
        <w:t>Comissão de Revisão do Plano de Carreira.</w:t>
      </w:r>
    </w:p>
    <w:p w14:paraId="09FC8AA9" w14:textId="77777777" w:rsidR="00400F03" w:rsidRPr="00CE585C" w:rsidRDefault="00400F03" w:rsidP="006A4352">
      <w:pPr>
        <w:pStyle w:val="Ttulo3"/>
        <w:ind w:left="709" w:hanging="709"/>
        <w:rPr>
          <w:rFonts w:asciiTheme="majorHAnsi" w:hAnsiTheme="majorHAnsi" w:cstheme="majorHAnsi"/>
        </w:rPr>
      </w:pPr>
      <w:r w:rsidRPr="00CE585C">
        <w:rPr>
          <w:rFonts w:asciiTheme="majorHAnsi" w:hAnsiTheme="majorHAnsi" w:cstheme="majorHAnsi"/>
        </w:rPr>
        <w:t>2.2.2 — GABINETE DA REITORIA</w:t>
      </w:r>
    </w:p>
    <w:p w14:paraId="38602F2A"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360" w:lineRule="auto"/>
        <w:ind w:left="11" w:right="-284" w:firstLine="1123"/>
        <w:jc w:val="both"/>
        <w:rPr>
          <w:rFonts w:asciiTheme="majorHAnsi" w:hAnsiTheme="majorHAnsi" w:cstheme="majorHAnsi"/>
          <w:sz w:val="24"/>
          <w:szCs w:val="24"/>
          <w:shd w:val="clear" w:color="auto" w:fill="FFFFFF"/>
        </w:rPr>
      </w:pPr>
      <w:r w:rsidRPr="00CE585C">
        <w:rPr>
          <w:rFonts w:asciiTheme="majorHAnsi" w:eastAsia="Times New Roman" w:hAnsiTheme="majorHAnsi" w:cstheme="majorHAnsi"/>
          <w:color w:val="000000"/>
          <w:sz w:val="24"/>
          <w:szCs w:val="24"/>
        </w:rPr>
        <w:t xml:space="preserve">Vejamos, agora, o </w:t>
      </w:r>
      <w:r w:rsidRPr="00CE585C">
        <w:rPr>
          <w:rFonts w:asciiTheme="majorHAnsi" w:eastAsia="Times New Roman" w:hAnsiTheme="majorHAnsi" w:cstheme="majorHAnsi"/>
          <w:b/>
          <w:bCs/>
          <w:color w:val="000000"/>
          <w:sz w:val="24"/>
          <w:szCs w:val="24"/>
        </w:rPr>
        <w:t>Gabinete da Reitoria</w:t>
      </w:r>
      <w:r w:rsidRPr="00CE585C">
        <w:rPr>
          <w:rFonts w:asciiTheme="majorHAnsi" w:eastAsia="Times New Roman" w:hAnsiTheme="majorHAnsi" w:cstheme="majorHAnsi"/>
          <w:color w:val="000000"/>
          <w:sz w:val="24"/>
          <w:szCs w:val="24"/>
        </w:rPr>
        <w:t>, órgão executivo que superintende todas as atividades universitárias, sendo exercido pelo(a) Reitor(a), assistido pelo Vice-Reitor(a) e pelos Pró-Reitores. Ele compreende e</w:t>
      </w:r>
      <w:r w:rsidRPr="00CE585C">
        <w:rPr>
          <w:rFonts w:asciiTheme="majorHAnsi" w:hAnsiTheme="majorHAnsi" w:cstheme="majorHAnsi"/>
          <w:sz w:val="24"/>
          <w:szCs w:val="24"/>
          <w:shd w:val="clear" w:color="auto" w:fill="FFFFFF"/>
        </w:rPr>
        <w:t xml:space="preserve">struturas fundamentais à gestão superior, propiciando segurança jurídica, apoio político interno e externo, competência técnica, controle e execução de projetos e políticas estratégicas. </w:t>
      </w:r>
    </w:p>
    <w:p w14:paraId="5CFE39D2"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360" w:lineRule="auto"/>
        <w:ind w:left="11" w:right="-284" w:firstLine="1123"/>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lastRenderedPageBreak/>
        <w:t>A estrutura desse Gabinete, a seguir, está retratada visualmente no Anexo III.</w:t>
      </w:r>
    </w:p>
    <w:p w14:paraId="1FFD05C8"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360" w:lineRule="auto"/>
        <w:ind w:right="-284" w:hanging="585"/>
        <w:rPr>
          <w:rFonts w:asciiTheme="majorHAnsi" w:eastAsia="Times New Roman" w:hAnsiTheme="majorHAnsi" w:cstheme="majorHAnsi"/>
          <w:b/>
          <w:bCs/>
          <w:color w:val="000000"/>
          <w:sz w:val="24"/>
          <w:szCs w:val="24"/>
        </w:rPr>
      </w:pPr>
      <w:r w:rsidRPr="00CE585C">
        <w:rPr>
          <w:rFonts w:asciiTheme="majorHAnsi" w:eastAsia="Times New Roman" w:hAnsiTheme="majorHAnsi" w:cstheme="majorHAnsi"/>
          <w:b/>
          <w:bCs/>
          <w:color w:val="000000"/>
          <w:sz w:val="24"/>
          <w:szCs w:val="24"/>
        </w:rPr>
        <w:t>Chefia de Gabinete;</w:t>
      </w:r>
    </w:p>
    <w:p w14:paraId="48D390FD"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360" w:lineRule="auto"/>
        <w:ind w:right="-284" w:hanging="585"/>
        <w:rPr>
          <w:rFonts w:asciiTheme="majorHAnsi" w:eastAsia="Times New Roman" w:hAnsiTheme="majorHAnsi" w:cstheme="majorHAnsi"/>
          <w:b/>
          <w:bCs/>
          <w:color w:val="000000"/>
          <w:sz w:val="24"/>
          <w:szCs w:val="24"/>
        </w:rPr>
      </w:pPr>
      <w:r w:rsidRPr="00CE585C">
        <w:rPr>
          <w:rFonts w:asciiTheme="majorHAnsi" w:eastAsia="Times New Roman" w:hAnsiTheme="majorHAnsi" w:cstheme="majorHAnsi"/>
          <w:b/>
          <w:bCs/>
          <w:color w:val="000000"/>
          <w:sz w:val="24"/>
          <w:szCs w:val="24"/>
        </w:rPr>
        <w:t xml:space="preserve">Procuradoria Jurídica; </w:t>
      </w:r>
    </w:p>
    <w:p w14:paraId="776E10C0"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360" w:lineRule="auto"/>
        <w:ind w:right="-284" w:hanging="585"/>
        <w:rPr>
          <w:rFonts w:asciiTheme="majorHAnsi" w:eastAsia="Times New Roman" w:hAnsiTheme="majorHAnsi" w:cstheme="majorHAnsi"/>
          <w:b/>
          <w:bCs/>
          <w:color w:val="000000"/>
          <w:sz w:val="24"/>
          <w:szCs w:val="24"/>
        </w:rPr>
      </w:pPr>
      <w:r w:rsidRPr="00CE585C">
        <w:rPr>
          <w:rFonts w:asciiTheme="majorHAnsi" w:eastAsia="Times New Roman" w:hAnsiTheme="majorHAnsi" w:cstheme="majorHAnsi"/>
          <w:b/>
          <w:bCs/>
          <w:color w:val="000000"/>
          <w:sz w:val="24"/>
          <w:szCs w:val="24"/>
        </w:rPr>
        <w:t>Unidade de Controle e Transparência;</w:t>
      </w:r>
    </w:p>
    <w:p w14:paraId="54858398"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360" w:lineRule="auto"/>
        <w:ind w:right="-284" w:hanging="585"/>
        <w:rPr>
          <w:rFonts w:asciiTheme="majorHAnsi" w:eastAsia="Times New Roman" w:hAnsiTheme="majorHAnsi" w:cstheme="majorHAnsi"/>
          <w:b/>
          <w:bCs/>
          <w:color w:val="000000"/>
          <w:sz w:val="24"/>
          <w:szCs w:val="24"/>
        </w:rPr>
      </w:pPr>
      <w:r w:rsidRPr="00CE585C">
        <w:rPr>
          <w:rFonts w:asciiTheme="majorHAnsi" w:eastAsia="Times New Roman" w:hAnsiTheme="majorHAnsi" w:cstheme="majorHAnsi"/>
          <w:b/>
          <w:bCs/>
          <w:color w:val="000000"/>
          <w:sz w:val="24"/>
          <w:szCs w:val="24"/>
        </w:rPr>
        <w:t>Ouvidoria;</w:t>
      </w:r>
    </w:p>
    <w:p w14:paraId="21164326"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360" w:lineRule="auto"/>
        <w:ind w:right="-284" w:hanging="585"/>
        <w:rPr>
          <w:rFonts w:asciiTheme="majorHAnsi" w:eastAsia="Times New Roman" w:hAnsiTheme="majorHAnsi" w:cstheme="majorHAnsi"/>
          <w:b/>
          <w:bCs/>
          <w:color w:val="000000"/>
          <w:sz w:val="24"/>
          <w:szCs w:val="24"/>
        </w:rPr>
      </w:pPr>
      <w:r w:rsidRPr="00CE585C">
        <w:rPr>
          <w:rFonts w:asciiTheme="majorHAnsi" w:eastAsia="Times New Roman" w:hAnsiTheme="majorHAnsi" w:cstheme="majorHAnsi"/>
          <w:b/>
          <w:bCs/>
          <w:color w:val="000000"/>
          <w:sz w:val="24"/>
          <w:szCs w:val="24"/>
        </w:rPr>
        <w:t>Unidade de Projetos Estratégicos;</w:t>
      </w:r>
    </w:p>
    <w:p w14:paraId="6E1AD5FA"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360" w:lineRule="auto"/>
        <w:ind w:right="-284" w:hanging="585"/>
        <w:rPr>
          <w:rFonts w:asciiTheme="majorHAnsi" w:eastAsia="Times New Roman" w:hAnsiTheme="majorHAnsi" w:cstheme="majorHAnsi"/>
          <w:b/>
          <w:bCs/>
          <w:color w:val="000000"/>
          <w:sz w:val="24"/>
          <w:szCs w:val="24"/>
        </w:rPr>
      </w:pPr>
      <w:r w:rsidRPr="00CE585C">
        <w:rPr>
          <w:rFonts w:asciiTheme="majorHAnsi" w:eastAsia="Times New Roman" w:hAnsiTheme="majorHAnsi" w:cstheme="majorHAnsi"/>
          <w:b/>
          <w:bCs/>
          <w:color w:val="000000"/>
          <w:sz w:val="24"/>
          <w:szCs w:val="24"/>
        </w:rPr>
        <w:t>Unidade de Comunicação;</w:t>
      </w:r>
    </w:p>
    <w:p w14:paraId="168FDB79"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360" w:lineRule="auto"/>
        <w:ind w:right="-284" w:hanging="585"/>
        <w:rPr>
          <w:rFonts w:asciiTheme="majorHAnsi" w:eastAsia="Times New Roman" w:hAnsiTheme="majorHAnsi" w:cstheme="majorHAnsi"/>
          <w:b/>
          <w:bCs/>
          <w:color w:val="000000"/>
          <w:sz w:val="24"/>
          <w:szCs w:val="24"/>
        </w:rPr>
      </w:pPr>
      <w:r w:rsidRPr="00CE585C">
        <w:rPr>
          <w:rFonts w:asciiTheme="majorHAnsi" w:eastAsia="Times New Roman" w:hAnsiTheme="majorHAnsi" w:cstheme="majorHAnsi"/>
          <w:b/>
          <w:bCs/>
          <w:color w:val="000000"/>
          <w:sz w:val="24"/>
          <w:szCs w:val="24"/>
        </w:rPr>
        <w:t>Conselho de Integração Universidade-Comunidade (Consultivo);</w:t>
      </w:r>
    </w:p>
    <w:p w14:paraId="27E369FB"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360" w:lineRule="auto"/>
        <w:ind w:right="-284" w:hanging="585"/>
        <w:rPr>
          <w:rFonts w:asciiTheme="majorHAnsi" w:eastAsia="Times New Roman" w:hAnsiTheme="majorHAnsi" w:cstheme="majorHAnsi"/>
          <w:b/>
          <w:bCs/>
          <w:color w:val="000000"/>
          <w:sz w:val="24"/>
          <w:szCs w:val="24"/>
        </w:rPr>
      </w:pPr>
      <w:proofErr w:type="spellStart"/>
      <w:r w:rsidRPr="00CE585C">
        <w:rPr>
          <w:rFonts w:asciiTheme="majorHAnsi" w:eastAsia="Times New Roman" w:hAnsiTheme="majorHAnsi" w:cstheme="majorHAnsi"/>
          <w:b/>
          <w:bCs/>
          <w:color w:val="000000"/>
          <w:sz w:val="24"/>
          <w:szCs w:val="24"/>
        </w:rPr>
        <w:t>Pró-Reitorias</w:t>
      </w:r>
      <w:proofErr w:type="spellEnd"/>
      <w:r w:rsidRPr="00CE585C">
        <w:rPr>
          <w:rFonts w:asciiTheme="majorHAnsi" w:eastAsia="Times New Roman" w:hAnsiTheme="majorHAnsi" w:cstheme="majorHAnsi"/>
          <w:b/>
          <w:bCs/>
          <w:color w:val="000000"/>
          <w:sz w:val="24"/>
          <w:szCs w:val="24"/>
        </w:rPr>
        <w:t>, sendo elas:</w:t>
      </w:r>
    </w:p>
    <w:p w14:paraId="5A657E6D" w14:textId="77777777" w:rsidR="00400F03" w:rsidRPr="00CE585C" w:rsidRDefault="00400F03" w:rsidP="00400F03">
      <w:pPr>
        <w:tabs>
          <w:tab w:val="clear" w:pos="1615"/>
          <w:tab w:val="left" w:pos="8364"/>
        </w:tabs>
        <w:autoSpaceDE w:val="0"/>
        <w:autoSpaceDN w:val="0"/>
        <w:adjustRightInd w:val="0"/>
        <w:spacing w:after="0" w:line="360" w:lineRule="auto"/>
        <w:ind w:left="1417" w:right="-285" w:hanging="566"/>
        <w:rPr>
          <w:rFonts w:asciiTheme="majorHAnsi" w:hAnsiTheme="majorHAnsi" w:cstheme="majorHAnsi"/>
          <w:sz w:val="24"/>
          <w:szCs w:val="24"/>
        </w:rPr>
      </w:pPr>
      <w:r w:rsidRPr="00CE585C">
        <w:rPr>
          <w:rFonts w:asciiTheme="majorHAnsi" w:hAnsiTheme="majorHAnsi" w:cstheme="majorHAnsi"/>
          <w:sz w:val="24"/>
          <w:szCs w:val="24"/>
        </w:rPr>
        <w:t xml:space="preserve">1.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Acadêmica;</w:t>
      </w:r>
    </w:p>
    <w:p w14:paraId="02AFF6F0" w14:textId="77777777" w:rsidR="00400F03" w:rsidRPr="00CE585C" w:rsidRDefault="00400F03" w:rsidP="00400F03">
      <w:pPr>
        <w:tabs>
          <w:tab w:val="clear" w:pos="1615"/>
          <w:tab w:val="left" w:pos="8364"/>
        </w:tabs>
        <w:autoSpaceDE w:val="0"/>
        <w:autoSpaceDN w:val="0"/>
        <w:adjustRightInd w:val="0"/>
        <w:spacing w:after="0" w:line="360" w:lineRule="auto"/>
        <w:ind w:left="1417" w:right="-285" w:hanging="566"/>
        <w:rPr>
          <w:rFonts w:asciiTheme="majorHAnsi" w:hAnsiTheme="majorHAnsi" w:cstheme="majorHAnsi"/>
          <w:sz w:val="24"/>
          <w:szCs w:val="24"/>
        </w:rPr>
      </w:pPr>
      <w:r w:rsidRPr="00CE585C">
        <w:rPr>
          <w:rFonts w:asciiTheme="majorHAnsi" w:hAnsiTheme="majorHAnsi" w:cstheme="majorHAnsi"/>
          <w:sz w:val="24"/>
          <w:szCs w:val="24"/>
        </w:rPr>
        <w:t xml:space="preserve">2.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Pesquisa e Inovação;</w:t>
      </w:r>
    </w:p>
    <w:p w14:paraId="33A118C6" w14:textId="77777777" w:rsidR="00400F03" w:rsidRPr="00CE585C" w:rsidRDefault="00400F03" w:rsidP="00400F03">
      <w:pPr>
        <w:tabs>
          <w:tab w:val="clear" w:pos="1615"/>
          <w:tab w:val="left" w:pos="8364"/>
        </w:tabs>
        <w:autoSpaceDE w:val="0"/>
        <w:autoSpaceDN w:val="0"/>
        <w:adjustRightInd w:val="0"/>
        <w:spacing w:after="0" w:line="360" w:lineRule="auto"/>
        <w:ind w:left="1417" w:right="-285" w:hanging="566"/>
        <w:rPr>
          <w:rFonts w:asciiTheme="majorHAnsi" w:hAnsiTheme="majorHAnsi" w:cstheme="majorHAnsi"/>
          <w:sz w:val="24"/>
          <w:szCs w:val="24"/>
        </w:rPr>
      </w:pPr>
      <w:r w:rsidRPr="00CE585C">
        <w:rPr>
          <w:rFonts w:asciiTheme="majorHAnsi" w:hAnsiTheme="majorHAnsi" w:cstheme="majorHAnsi"/>
          <w:sz w:val="24"/>
          <w:szCs w:val="24"/>
        </w:rPr>
        <w:t xml:space="preserve">3.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Extensão, Ações Comunitárias, Cultura e Arte;</w:t>
      </w:r>
    </w:p>
    <w:p w14:paraId="464037A0" w14:textId="77777777" w:rsidR="00400F03" w:rsidRPr="00CE585C" w:rsidRDefault="00400F03" w:rsidP="00400F03">
      <w:pPr>
        <w:tabs>
          <w:tab w:val="clear" w:pos="1615"/>
          <w:tab w:val="left" w:pos="8364"/>
        </w:tabs>
        <w:autoSpaceDE w:val="0"/>
        <w:autoSpaceDN w:val="0"/>
        <w:adjustRightInd w:val="0"/>
        <w:spacing w:after="0" w:line="360" w:lineRule="auto"/>
        <w:ind w:left="1417" w:right="-285" w:hanging="566"/>
        <w:rPr>
          <w:rFonts w:asciiTheme="majorHAnsi" w:hAnsiTheme="majorHAnsi" w:cstheme="majorHAnsi"/>
          <w:sz w:val="24"/>
          <w:szCs w:val="24"/>
        </w:rPr>
      </w:pPr>
      <w:r w:rsidRPr="00CE585C">
        <w:rPr>
          <w:rFonts w:asciiTheme="majorHAnsi" w:hAnsiTheme="majorHAnsi" w:cstheme="majorHAnsi"/>
          <w:sz w:val="24"/>
          <w:szCs w:val="24"/>
        </w:rPr>
        <w:t xml:space="preserve">4.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Administração, Planejamento e Recursos Orçamentários;</w:t>
      </w:r>
    </w:p>
    <w:p w14:paraId="28A2E1D9" w14:textId="77777777" w:rsidR="00400F03" w:rsidRPr="00CE585C" w:rsidRDefault="00400F03" w:rsidP="00400F03">
      <w:pPr>
        <w:tabs>
          <w:tab w:val="clear" w:pos="1615"/>
          <w:tab w:val="left" w:pos="8364"/>
        </w:tabs>
        <w:autoSpaceDE w:val="0"/>
        <w:autoSpaceDN w:val="0"/>
        <w:adjustRightInd w:val="0"/>
        <w:spacing w:after="0" w:line="360" w:lineRule="auto"/>
        <w:ind w:left="1417" w:right="-285" w:hanging="566"/>
        <w:rPr>
          <w:rFonts w:asciiTheme="majorHAnsi" w:hAnsiTheme="majorHAnsi" w:cstheme="majorHAnsi"/>
          <w:sz w:val="24"/>
          <w:szCs w:val="24"/>
        </w:rPr>
      </w:pPr>
      <w:r w:rsidRPr="00CE585C">
        <w:rPr>
          <w:rFonts w:asciiTheme="majorHAnsi" w:hAnsiTheme="majorHAnsi" w:cstheme="majorHAnsi"/>
          <w:sz w:val="24"/>
          <w:szCs w:val="24"/>
        </w:rPr>
        <w:t xml:space="preserve">5.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Desenvolvimento Institucional.</w:t>
      </w:r>
    </w:p>
    <w:p w14:paraId="0BBF0AD1" w14:textId="77777777" w:rsidR="00400F03" w:rsidRPr="00CE585C" w:rsidRDefault="00400F03" w:rsidP="00400F03">
      <w:pPr>
        <w:tabs>
          <w:tab w:val="clear" w:pos="1615"/>
          <w:tab w:val="left" w:pos="8364"/>
        </w:tabs>
        <w:autoSpaceDE w:val="0"/>
        <w:autoSpaceDN w:val="0"/>
        <w:adjustRightInd w:val="0"/>
        <w:spacing w:after="0" w:line="360" w:lineRule="auto"/>
        <w:ind w:left="1417" w:right="-285" w:hanging="566"/>
        <w:rPr>
          <w:rFonts w:asciiTheme="majorHAnsi" w:hAnsiTheme="majorHAnsi" w:cstheme="majorHAnsi"/>
          <w:sz w:val="24"/>
          <w:szCs w:val="24"/>
        </w:rPr>
      </w:pPr>
    </w:p>
    <w:p w14:paraId="3B0EA441" w14:textId="77777777" w:rsidR="00400F03" w:rsidRPr="00CE585C" w:rsidRDefault="00400F03" w:rsidP="00400F03">
      <w:pPr>
        <w:tabs>
          <w:tab w:val="clear" w:pos="1615"/>
          <w:tab w:val="left" w:pos="8364"/>
        </w:tabs>
        <w:autoSpaceDE w:val="0"/>
        <w:autoSpaceDN w:val="0"/>
        <w:adjustRightInd w:val="0"/>
        <w:spacing w:after="0" w:line="360" w:lineRule="auto"/>
        <w:ind w:firstLine="567"/>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No âmbito dessa estrutura, ficarão vinculados ao Reitor:</w:t>
      </w:r>
    </w:p>
    <w:p w14:paraId="3BC03186" w14:textId="77777777" w:rsidR="00400F03" w:rsidRPr="00CE585C" w:rsidRDefault="00400F03" w:rsidP="00827B3B">
      <w:pPr>
        <w:pStyle w:val="PargrafodaLista"/>
        <w:widowControl w:val="0"/>
        <w:numPr>
          <w:ilvl w:val="0"/>
          <w:numId w:val="9"/>
        </w:numPr>
        <w:pBdr>
          <w:top w:val="nil"/>
          <w:left w:val="nil"/>
          <w:bottom w:val="nil"/>
          <w:right w:val="nil"/>
          <w:between w:val="nil"/>
        </w:pBdr>
        <w:tabs>
          <w:tab w:val="clear" w:pos="1615"/>
          <w:tab w:val="left" w:pos="8364"/>
        </w:tabs>
        <w:spacing w:before="120" w:after="0" w:line="360" w:lineRule="auto"/>
        <w:ind w:left="426" w:right="-284" w:hanging="28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Unidade de Projetos Estratégicos;</w:t>
      </w:r>
    </w:p>
    <w:p w14:paraId="5738A856" w14:textId="77777777" w:rsidR="00400F03" w:rsidRPr="00CE585C" w:rsidRDefault="00400F03" w:rsidP="00827B3B">
      <w:pPr>
        <w:pStyle w:val="PargrafodaLista"/>
        <w:widowControl w:val="0"/>
        <w:numPr>
          <w:ilvl w:val="0"/>
          <w:numId w:val="9"/>
        </w:numPr>
        <w:pBdr>
          <w:top w:val="nil"/>
          <w:left w:val="nil"/>
          <w:bottom w:val="nil"/>
          <w:right w:val="nil"/>
          <w:between w:val="nil"/>
        </w:pBdr>
        <w:tabs>
          <w:tab w:val="clear" w:pos="1615"/>
          <w:tab w:val="left" w:pos="8364"/>
        </w:tabs>
        <w:spacing w:before="120" w:after="0" w:line="360" w:lineRule="auto"/>
        <w:ind w:left="426" w:right="-284" w:hanging="28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Unidade de Comunicação;</w:t>
      </w:r>
    </w:p>
    <w:p w14:paraId="339ED019" w14:textId="77777777" w:rsidR="00400F03" w:rsidRPr="00CE585C" w:rsidRDefault="00400F03" w:rsidP="00827B3B">
      <w:pPr>
        <w:pStyle w:val="PargrafodaLista"/>
        <w:widowControl w:val="0"/>
        <w:numPr>
          <w:ilvl w:val="0"/>
          <w:numId w:val="9"/>
        </w:numPr>
        <w:pBdr>
          <w:top w:val="nil"/>
          <w:left w:val="nil"/>
          <w:bottom w:val="nil"/>
          <w:right w:val="nil"/>
          <w:between w:val="nil"/>
        </w:pBdr>
        <w:tabs>
          <w:tab w:val="clear" w:pos="1615"/>
          <w:tab w:val="left" w:pos="8364"/>
        </w:tabs>
        <w:spacing w:before="120" w:after="0" w:line="360" w:lineRule="auto"/>
        <w:ind w:left="426" w:right="-284" w:hanging="284"/>
        <w:rPr>
          <w:rFonts w:asciiTheme="majorHAnsi" w:eastAsia="Times New Roman" w:hAnsiTheme="majorHAnsi" w:cstheme="majorHAnsi"/>
          <w:color w:val="000000"/>
          <w:sz w:val="24"/>
          <w:szCs w:val="24"/>
        </w:rPr>
      </w:pPr>
      <w:r w:rsidRPr="00CE585C">
        <w:rPr>
          <w:rFonts w:asciiTheme="majorHAnsi" w:hAnsiTheme="majorHAnsi" w:cstheme="majorHAnsi"/>
          <w:sz w:val="24"/>
          <w:szCs w:val="24"/>
        </w:rPr>
        <w:t>Conselho de Integração Universidade e Sociedade — (Consultivo).</w:t>
      </w:r>
    </w:p>
    <w:p w14:paraId="6EA2154A" w14:textId="77777777" w:rsidR="00400F03" w:rsidRPr="00CE585C" w:rsidRDefault="00400F03" w:rsidP="00400F03">
      <w:pPr>
        <w:tabs>
          <w:tab w:val="clear" w:pos="1615"/>
          <w:tab w:val="left" w:pos="8364"/>
        </w:tabs>
        <w:autoSpaceDE w:val="0"/>
        <w:autoSpaceDN w:val="0"/>
        <w:adjustRightInd w:val="0"/>
        <w:spacing w:after="0"/>
        <w:ind w:right="-568"/>
        <w:rPr>
          <w:rFonts w:asciiTheme="majorHAnsi" w:hAnsiTheme="majorHAnsi" w:cstheme="majorHAnsi"/>
          <w:b/>
          <w:bCs/>
          <w:sz w:val="24"/>
          <w:szCs w:val="24"/>
        </w:rPr>
      </w:pPr>
    </w:p>
    <w:p w14:paraId="5B17994A" w14:textId="77777777" w:rsidR="00400F03" w:rsidRPr="00CE585C" w:rsidRDefault="00400F03" w:rsidP="00400F03">
      <w:pPr>
        <w:tabs>
          <w:tab w:val="clear" w:pos="1615"/>
          <w:tab w:val="left" w:pos="8364"/>
        </w:tabs>
        <w:autoSpaceDE w:val="0"/>
        <w:autoSpaceDN w:val="0"/>
        <w:adjustRightInd w:val="0"/>
        <w:spacing w:after="0" w:line="360" w:lineRule="auto"/>
        <w:ind w:firstLine="567"/>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Sob a coordenação do Vice-Reitor, estarão:</w:t>
      </w:r>
    </w:p>
    <w:p w14:paraId="33608AD1" w14:textId="77777777" w:rsidR="00400F03" w:rsidRPr="00CE585C" w:rsidRDefault="00400F03" w:rsidP="00827B3B">
      <w:pPr>
        <w:pStyle w:val="PargrafodaLista"/>
        <w:numPr>
          <w:ilvl w:val="0"/>
          <w:numId w:val="10"/>
        </w:numPr>
        <w:tabs>
          <w:tab w:val="clear" w:pos="1615"/>
          <w:tab w:val="left" w:pos="8364"/>
        </w:tabs>
        <w:autoSpaceDE w:val="0"/>
        <w:autoSpaceDN w:val="0"/>
        <w:adjustRightInd w:val="0"/>
        <w:spacing w:after="0" w:line="360" w:lineRule="auto"/>
        <w:ind w:left="426" w:right="282" w:hanging="284"/>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Procuradoria Jurídica; </w:t>
      </w:r>
    </w:p>
    <w:p w14:paraId="19BA5316" w14:textId="77777777" w:rsidR="00400F03" w:rsidRPr="00CE585C" w:rsidRDefault="00400F03" w:rsidP="00827B3B">
      <w:pPr>
        <w:pStyle w:val="PargrafodaLista"/>
        <w:numPr>
          <w:ilvl w:val="0"/>
          <w:numId w:val="10"/>
        </w:numPr>
        <w:tabs>
          <w:tab w:val="clear" w:pos="1615"/>
          <w:tab w:val="left" w:pos="8364"/>
        </w:tabs>
        <w:autoSpaceDE w:val="0"/>
        <w:autoSpaceDN w:val="0"/>
        <w:adjustRightInd w:val="0"/>
        <w:spacing w:after="0" w:line="360" w:lineRule="auto"/>
        <w:ind w:left="426" w:right="282" w:hanging="284"/>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Projetos Estratégicos; </w:t>
      </w:r>
    </w:p>
    <w:p w14:paraId="1C1240B2" w14:textId="77777777" w:rsidR="00400F03" w:rsidRPr="00CE585C" w:rsidRDefault="00400F03" w:rsidP="00827B3B">
      <w:pPr>
        <w:pStyle w:val="PargrafodaLista"/>
        <w:numPr>
          <w:ilvl w:val="0"/>
          <w:numId w:val="10"/>
        </w:numPr>
        <w:tabs>
          <w:tab w:val="clear" w:pos="1615"/>
          <w:tab w:val="left" w:pos="8364"/>
        </w:tabs>
        <w:autoSpaceDE w:val="0"/>
        <w:autoSpaceDN w:val="0"/>
        <w:adjustRightInd w:val="0"/>
        <w:spacing w:after="0" w:line="360" w:lineRule="auto"/>
        <w:ind w:left="426" w:right="282" w:hanging="284"/>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Unidade de Controle e Transparência; </w:t>
      </w:r>
    </w:p>
    <w:p w14:paraId="0348AE01" w14:textId="77777777" w:rsidR="00400F03" w:rsidRPr="00CE585C" w:rsidRDefault="00400F03" w:rsidP="00827B3B">
      <w:pPr>
        <w:pStyle w:val="PargrafodaLista"/>
        <w:numPr>
          <w:ilvl w:val="0"/>
          <w:numId w:val="10"/>
        </w:numPr>
        <w:tabs>
          <w:tab w:val="clear" w:pos="1615"/>
          <w:tab w:val="left" w:pos="8364"/>
        </w:tabs>
        <w:autoSpaceDE w:val="0"/>
        <w:autoSpaceDN w:val="0"/>
        <w:adjustRightInd w:val="0"/>
        <w:spacing w:after="0" w:line="360" w:lineRule="auto"/>
        <w:ind w:left="426" w:right="282" w:hanging="284"/>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Ouvidoria.</w:t>
      </w:r>
    </w:p>
    <w:p w14:paraId="16481ED4" w14:textId="77777777" w:rsidR="00400F03" w:rsidRPr="00CE585C" w:rsidRDefault="00400F03" w:rsidP="00400F03">
      <w:pPr>
        <w:pStyle w:val="PargrafodaLista"/>
        <w:tabs>
          <w:tab w:val="clear" w:pos="1615"/>
          <w:tab w:val="left" w:pos="8364"/>
          <w:tab w:val="left" w:pos="9356"/>
        </w:tabs>
        <w:spacing w:after="120" w:line="360" w:lineRule="auto"/>
        <w:ind w:left="0" w:right="282" w:firstLine="1134"/>
        <w:jc w:val="both"/>
        <w:rPr>
          <w:rFonts w:asciiTheme="majorHAnsi" w:hAnsiTheme="majorHAnsi" w:cstheme="majorHAnsi"/>
          <w:b/>
          <w:bCs/>
          <w:sz w:val="24"/>
          <w:szCs w:val="24"/>
          <w:shd w:val="clear" w:color="auto" w:fill="FFFFFF"/>
        </w:rPr>
      </w:pPr>
    </w:p>
    <w:p w14:paraId="67D362EA" w14:textId="77777777" w:rsidR="00400F03" w:rsidRPr="00CE585C" w:rsidRDefault="00400F03" w:rsidP="006A4352">
      <w:pPr>
        <w:pStyle w:val="Ttulo3"/>
        <w:ind w:left="709" w:hanging="709"/>
        <w:rPr>
          <w:rFonts w:asciiTheme="majorHAnsi" w:hAnsiTheme="majorHAnsi" w:cstheme="majorHAnsi"/>
        </w:rPr>
      </w:pPr>
      <w:r w:rsidRPr="00CE585C">
        <w:rPr>
          <w:rFonts w:asciiTheme="majorHAnsi" w:hAnsiTheme="majorHAnsi" w:cstheme="majorHAnsi"/>
        </w:rPr>
        <w:t>2.2.3 – PRÓ-REITORIAS</w:t>
      </w:r>
    </w:p>
    <w:p w14:paraId="338688D2" w14:textId="77777777" w:rsidR="00400F03" w:rsidRPr="00CE585C" w:rsidRDefault="00400F03" w:rsidP="00400F03">
      <w:pPr>
        <w:pStyle w:val="PargrafodaLista"/>
        <w:tabs>
          <w:tab w:val="clear" w:pos="1615"/>
          <w:tab w:val="left" w:pos="9356"/>
        </w:tabs>
        <w:spacing w:after="120" w:line="360" w:lineRule="auto"/>
        <w:ind w:left="0" w:firstLine="1134"/>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Antes de avançar na descrição das </w:t>
      </w:r>
      <w:proofErr w:type="spellStart"/>
      <w:r w:rsidRPr="00CE585C">
        <w:rPr>
          <w:rFonts w:asciiTheme="majorHAnsi" w:hAnsiTheme="majorHAnsi" w:cstheme="majorHAnsi"/>
          <w:sz w:val="24"/>
          <w:szCs w:val="24"/>
          <w:shd w:val="clear" w:color="auto" w:fill="FFFFFF"/>
        </w:rPr>
        <w:t>Pró-reitorias</w:t>
      </w:r>
      <w:proofErr w:type="spellEnd"/>
      <w:r w:rsidRPr="00CE585C">
        <w:rPr>
          <w:rFonts w:asciiTheme="majorHAnsi" w:hAnsiTheme="majorHAnsi" w:cstheme="majorHAnsi"/>
          <w:sz w:val="24"/>
          <w:szCs w:val="24"/>
          <w:shd w:val="clear" w:color="auto" w:fill="FFFFFF"/>
        </w:rPr>
        <w:t xml:space="preserve">, cabe indicar a denominação das </w:t>
      </w:r>
      <w:r w:rsidRPr="00CE585C">
        <w:rPr>
          <w:rFonts w:asciiTheme="majorHAnsi" w:hAnsiTheme="majorHAnsi" w:cstheme="majorHAnsi"/>
          <w:b/>
          <w:bCs/>
          <w:sz w:val="24"/>
          <w:szCs w:val="24"/>
          <w:shd w:val="clear" w:color="auto" w:fill="FFFFFF"/>
        </w:rPr>
        <w:t xml:space="preserve">estruturas de apoio à gestão </w:t>
      </w:r>
      <w:r w:rsidRPr="00CE585C">
        <w:rPr>
          <w:rFonts w:asciiTheme="majorHAnsi" w:hAnsiTheme="majorHAnsi" w:cstheme="majorHAnsi"/>
          <w:sz w:val="24"/>
          <w:szCs w:val="24"/>
          <w:shd w:val="clear" w:color="auto" w:fill="FFFFFF"/>
        </w:rPr>
        <w:t xml:space="preserve">das </w:t>
      </w:r>
      <w:proofErr w:type="spellStart"/>
      <w:r w:rsidRPr="00CE585C">
        <w:rPr>
          <w:rFonts w:asciiTheme="majorHAnsi" w:hAnsiTheme="majorHAnsi" w:cstheme="majorHAnsi"/>
          <w:sz w:val="24"/>
          <w:szCs w:val="24"/>
          <w:shd w:val="clear" w:color="auto" w:fill="FFFFFF"/>
        </w:rPr>
        <w:t>atividades-fins</w:t>
      </w:r>
      <w:proofErr w:type="spellEnd"/>
      <w:r w:rsidRPr="00CE585C">
        <w:rPr>
          <w:rFonts w:asciiTheme="majorHAnsi" w:hAnsiTheme="majorHAnsi" w:cstheme="majorHAnsi"/>
          <w:sz w:val="24"/>
          <w:szCs w:val="24"/>
          <w:shd w:val="clear" w:color="auto" w:fill="FFFFFF"/>
        </w:rPr>
        <w:t xml:space="preserve"> e atividades-meios da instituição, responsáveis pela execução das políticas institucionais. </w:t>
      </w:r>
    </w:p>
    <w:p w14:paraId="4B3BA3A6" w14:textId="77777777" w:rsidR="00400F03" w:rsidRPr="00CE585C" w:rsidRDefault="00400F03" w:rsidP="00827B3B">
      <w:pPr>
        <w:pStyle w:val="PargrafodaLista"/>
        <w:widowControl w:val="0"/>
        <w:numPr>
          <w:ilvl w:val="0"/>
          <w:numId w:val="23"/>
        </w:numPr>
        <w:pBdr>
          <w:top w:val="nil"/>
          <w:left w:val="nil"/>
          <w:bottom w:val="nil"/>
          <w:right w:val="nil"/>
          <w:between w:val="nil"/>
        </w:pBdr>
        <w:tabs>
          <w:tab w:val="clear" w:pos="1615"/>
          <w:tab w:val="left" w:pos="8364"/>
        </w:tabs>
        <w:spacing w:before="120" w:after="0" w:line="360" w:lineRule="auto"/>
        <w:ind w:left="284" w:right="-284" w:hanging="28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lastRenderedPageBreak/>
        <w:t xml:space="preserve">Diretorias; </w:t>
      </w:r>
    </w:p>
    <w:p w14:paraId="4A01FC75" w14:textId="77777777" w:rsidR="00400F03" w:rsidRPr="00CE585C" w:rsidRDefault="00400F03" w:rsidP="00827B3B">
      <w:pPr>
        <w:pStyle w:val="PargrafodaLista"/>
        <w:widowControl w:val="0"/>
        <w:numPr>
          <w:ilvl w:val="0"/>
          <w:numId w:val="23"/>
        </w:numPr>
        <w:pBdr>
          <w:top w:val="nil"/>
          <w:left w:val="nil"/>
          <w:bottom w:val="nil"/>
          <w:right w:val="nil"/>
          <w:between w:val="nil"/>
        </w:pBdr>
        <w:tabs>
          <w:tab w:val="clear" w:pos="1615"/>
          <w:tab w:val="left" w:pos="8364"/>
        </w:tabs>
        <w:spacing w:before="120" w:after="0" w:line="360" w:lineRule="auto"/>
        <w:ind w:left="284" w:right="-284" w:hanging="28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Unidade e Secretaria Geral (na mesma linha hierárquica);</w:t>
      </w:r>
    </w:p>
    <w:p w14:paraId="493EF696" w14:textId="77777777" w:rsidR="00400F03" w:rsidRPr="00CE585C" w:rsidRDefault="00400F03" w:rsidP="00827B3B">
      <w:pPr>
        <w:pStyle w:val="PargrafodaLista"/>
        <w:widowControl w:val="0"/>
        <w:numPr>
          <w:ilvl w:val="0"/>
          <w:numId w:val="23"/>
        </w:numPr>
        <w:pBdr>
          <w:top w:val="nil"/>
          <w:left w:val="nil"/>
          <w:bottom w:val="nil"/>
          <w:right w:val="nil"/>
          <w:between w:val="nil"/>
        </w:pBdr>
        <w:tabs>
          <w:tab w:val="clear" w:pos="1615"/>
          <w:tab w:val="left" w:pos="8364"/>
        </w:tabs>
        <w:spacing w:before="120" w:after="0" w:line="360" w:lineRule="auto"/>
        <w:ind w:left="284" w:right="-284" w:hanging="28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Coordenação e Núcleo (na mesma linha hierárquica).</w:t>
      </w:r>
    </w:p>
    <w:p w14:paraId="0F86A96B" w14:textId="77777777" w:rsidR="00400F03" w:rsidRPr="00CE585C" w:rsidRDefault="00400F03" w:rsidP="00400F03">
      <w:pPr>
        <w:pStyle w:val="PargrafodaLista"/>
        <w:tabs>
          <w:tab w:val="clear" w:pos="1615"/>
          <w:tab w:val="left" w:pos="8364"/>
          <w:tab w:val="left" w:pos="9356"/>
        </w:tabs>
        <w:spacing w:after="120" w:line="360" w:lineRule="auto"/>
        <w:ind w:left="0" w:right="28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A) </w:t>
      </w:r>
      <w:r w:rsidRPr="00CE585C">
        <w:rPr>
          <w:rFonts w:asciiTheme="majorHAnsi" w:hAnsiTheme="majorHAnsi" w:cstheme="majorHAnsi"/>
          <w:b/>
          <w:bCs/>
          <w:sz w:val="24"/>
          <w:szCs w:val="24"/>
        </w:rPr>
        <w:t>PRÓ-REITORIA ACADÊMICA</w:t>
      </w:r>
    </w:p>
    <w:p w14:paraId="3C1E27F1" w14:textId="77777777" w:rsidR="00400F03" w:rsidRPr="00CE585C" w:rsidRDefault="00400F03" w:rsidP="00400F03">
      <w:pPr>
        <w:pStyle w:val="PargrafodaLista"/>
        <w:tabs>
          <w:tab w:val="clear" w:pos="1615"/>
          <w:tab w:val="left" w:pos="9356"/>
        </w:tabs>
        <w:spacing w:after="120" w:line="360" w:lineRule="auto"/>
        <w:ind w:left="0" w:firstLine="1134"/>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Faremos, a seguir, a descrição da estrutura das </w:t>
      </w:r>
      <w:proofErr w:type="spellStart"/>
      <w:r w:rsidRPr="00CE585C">
        <w:rPr>
          <w:rFonts w:asciiTheme="majorHAnsi" w:hAnsiTheme="majorHAnsi" w:cstheme="majorHAnsi"/>
          <w:sz w:val="24"/>
          <w:szCs w:val="24"/>
          <w:shd w:val="clear" w:color="auto" w:fill="FFFFFF"/>
        </w:rPr>
        <w:t>Pró-Reitorias</w:t>
      </w:r>
      <w:proofErr w:type="spellEnd"/>
      <w:r w:rsidRPr="00CE585C">
        <w:rPr>
          <w:rFonts w:asciiTheme="majorHAnsi" w:hAnsiTheme="majorHAnsi" w:cstheme="majorHAnsi"/>
          <w:sz w:val="24"/>
          <w:szCs w:val="24"/>
          <w:shd w:val="clear" w:color="auto" w:fill="FFFFFF"/>
        </w:rPr>
        <w:t xml:space="preserve">, às quais cabe a elaboração e a execução das políticas institucionais, sob o direcionamento do Gabinete do Reitor e com atenção às diretrizes do Conselho Universitário. </w:t>
      </w:r>
    </w:p>
    <w:p w14:paraId="6BEF199F" w14:textId="77777777" w:rsidR="00400F03" w:rsidRPr="00CE585C" w:rsidRDefault="00400F03" w:rsidP="00400F03">
      <w:pPr>
        <w:pStyle w:val="PargrafodaLista"/>
        <w:tabs>
          <w:tab w:val="clear" w:pos="1615"/>
          <w:tab w:val="left" w:pos="8364"/>
          <w:tab w:val="left" w:pos="9356"/>
        </w:tabs>
        <w:spacing w:after="120" w:line="360" w:lineRule="auto"/>
        <w:ind w:left="0" w:right="282" w:firstLine="1134"/>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Esta estrutura, descrita a seguir, está retratada no Anexo IV.</w:t>
      </w:r>
    </w:p>
    <w:p w14:paraId="4EB6D721" w14:textId="77777777" w:rsidR="00400F03" w:rsidRPr="00CE585C" w:rsidRDefault="00400F03" w:rsidP="00400F03">
      <w:pPr>
        <w:pStyle w:val="PargrafodaLista"/>
        <w:tabs>
          <w:tab w:val="clear" w:pos="1615"/>
          <w:tab w:val="left" w:pos="8364"/>
          <w:tab w:val="left" w:pos="9356"/>
        </w:tabs>
        <w:spacing w:after="120" w:line="360" w:lineRule="auto"/>
        <w:ind w:left="0" w:right="282" w:firstLine="1134"/>
        <w:jc w:val="both"/>
        <w:rPr>
          <w:rFonts w:asciiTheme="majorHAnsi" w:hAnsiTheme="majorHAnsi" w:cstheme="majorHAnsi"/>
          <w:sz w:val="24"/>
          <w:szCs w:val="24"/>
          <w:shd w:val="clear" w:color="auto" w:fill="FFFFFF"/>
        </w:rPr>
      </w:pPr>
    </w:p>
    <w:p w14:paraId="5767FC41"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360" w:lineRule="auto"/>
        <w:ind w:right="-284"/>
        <w:rPr>
          <w:rFonts w:asciiTheme="majorHAnsi" w:eastAsia="Times New Roman" w:hAnsiTheme="majorHAnsi" w:cstheme="majorHAnsi"/>
          <w:b/>
          <w:bCs/>
          <w:color w:val="000000"/>
          <w:sz w:val="24"/>
          <w:szCs w:val="24"/>
        </w:rPr>
      </w:pPr>
      <w:r w:rsidRPr="00CE585C">
        <w:rPr>
          <w:rFonts w:asciiTheme="majorHAnsi" w:eastAsia="Times New Roman" w:hAnsiTheme="majorHAnsi" w:cstheme="majorHAnsi"/>
          <w:b/>
          <w:bCs/>
          <w:color w:val="000000"/>
          <w:sz w:val="24"/>
          <w:szCs w:val="24"/>
        </w:rPr>
        <w:t>I.  DIRETORIA DE PÓS-GRADUAÇÃO</w:t>
      </w:r>
    </w:p>
    <w:p w14:paraId="4B453FB3" w14:textId="77777777" w:rsidR="00400F03" w:rsidRPr="00CE585C" w:rsidRDefault="00400F03" w:rsidP="00827B3B">
      <w:pPr>
        <w:pStyle w:val="PargrafodaLista"/>
        <w:widowControl w:val="0"/>
        <w:numPr>
          <w:ilvl w:val="0"/>
          <w:numId w:val="11"/>
        </w:numPr>
        <w:pBdr>
          <w:top w:val="nil"/>
          <w:left w:val="nil"/>
          <w:bottom w:val="nil"/>
          <w:right w:val="nil"/>
          <w:between w:val="nil"/>
        </w:pBdr>
        <w:tabs>
          <w:tab w:val="clear" w:pos="1615"/>
          <w:tab w:val="left" w:pos="8364"/>
        </w:tabs>
        <w:spacing w:before="120" w:after="0" w:line="360" w:lineRule="auto"/>
        <w:ind w:left="426" w:hanging="284"/>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UNIDADE DE MESTRADO E DOUTORADO — à qual estão vinculadas as Coordenações </w:t>
      </w:r>
      <w:r w:rsidRPr="00CE585C">
        <w:rPr>
          <w:rFonts w:asciiTheme="majorHAnsi" w:eastAsia="Times New Roman" w:hAnsiTheme="majorHAnsi" w:cstheme="majorHAnsi"/>
          <w:color w:val="000000"/>
          <w:spacing w:val="-2"/>
          <w:sz w:val="24"/>
          <w:szCs w:val="24"/>
        </w:rPr>
        <w:t>de Programas de Pós-Graduação de Mestrado e Doutorado das Unidades Acadêmicas;</w:t>
      </w:r>
      <w:r w:rsidRPr="00CE585C">
        <w:rPr>
          <w:rFonts w:asciiTheme="majorHAnsi" w:eastAsia="Times New Roman" w:hAnsiTheme="majorHAnsi" w:cstheme="majorHAnsi"/>
          <w:color w:val="000000"/>
          <w:sz w:val="24"/>
          <w:szCs w:val="24"/>
        </w:rPr>
        <w:t xml:space="preserve"> </w:t>
      </w:r>
    </w:p>
    <w:p w14:paraId="3AA99A0F" w14:textId="77777777" w:rsidR="00400F03" w:rsidRPr="00CE585C" w:rsidRDefault="00400F03" w:rsidP="00827B3B">
      <w:pPr>
        <w:pStyle w:val="PargrafodaLista"/>
        <w:widowControl w:val="0"/>
        <w:numPr>
          <w:ilvl w:val="0"/>
          <w:numId w:val="11"/>
        </w:numPr>
        <w:pBdr>
          <w:top w:val="nil"/>
          <w:left w:val="nil"/>
          <w:bottom w:val="nil"/>
          <w:right w:val="nil"/>
          <w:between w:val="nil"/>
        </w:pBdr>
        <w:tabs>
          <w:tab w:val="clear" w:pos="1615"/>
          <w:tab w:val="left" w:pos="8364"/>
        </w:tabs>
        <w:spacing w:before="120" w:after="0" w:line="360" w:lineRule="auto"/>
        <w:ind w:left="426" w:right="-284" w:hanging="28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SECRETARIA GERAL DE PROGRAMAS DE PÓS-GRADUAÇÃO — à qual se vinculam as Secretarias Setoriais de Programas de Pós-Graduação. </w:t>
      </w:r>
    </w:p>
    <w:p w14:paraId="1787F7BC" w14:textId="77777777" w:rsidR="00400F03" w:rsidRPr="00CE585C" w:rsidRDefault="00400F03" w:rsidP="00400F03">
      <w:pPr>
        <w:tabs>
          <w:tab w:val="clear" w:pos="1615"/>
          <w:tab w:val="left" w:pos="8364"/>
        </w:tabs>
        <w:rPr>
          <w:rFonts w:asciiTheme="majorHAnsi" w:eastAsia="Times New Roman" w:hAnsiTheme="majorHAnsi" w:cstheme="majorHAnsi"/>
          <w:b/>
          <w:bCs/>
          <w:color w:val="000000"/>
          <w:sz w:val="24"/>
          <w:szCs w:val="24"/>
        </w:rPr>
      </w:pPr>
    </w:p>
    <w:p w14:paraId="5637A94F"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360" w:lineRule="auto"/>
        <w:ind w:right="-284"/>
        <w:rPr>
          <w:rFonts w:asciiTheme="majorHAnsi" w:eastAsia="Times New Roman" w:hAnsiTheme="majorHAnsi" w:cstheme="majorHAnsi"/>
          <w:b/>
          <w:bCs/>
          <w:color w:val="000000"/>
          <w:sz w:val="24"/>
          <w:szCs w:val="24"/>
        </w:rPr>
      </w:pPr>
      <w:r w:rsidRPr="00CE585C">
        <w:rPr>
          <w:rFonts w:asciiTheme="majorHAnsi" w:eastAsia="Times New Roman" w:hAnsiTheme="majorHAnsi" w:cstheme="majorHAnsi"/>
          <w:b/>
          <w:bCs/>
          <w:color w:val="000000"/>
          <w:sz w:val="24"/>
          <w:szCs w:val="24"/>
        </w:rPr>
        <w:t>II.  DIRETORIA DE GRADUAÇÃO</w:t>
      </w:r>
    </w:p>
    <w:p w14:paraId="30671683" w14:textId="77777777" w:rsidR="00400F03" w:rsidRPr="00CE585C" w:rsidRDefault="00400F03" w:rsidP="00827B3B">
      <w:pPr>
        <w:pStyle w:val="PargrafodaLista"/>
        <w:widowControl w:val="0"/>
        <w:numPr>
          <w:ilvl w:val="0"/>
          <w:numId w:val="24"/>
        </w:numPr>
        <w:pBdr>
          <w:top w:val="nil"/>
          <w:left w:val="nil"/>
          <w:bottom w:val="nil"/>
          <w:right w:val="nil"/>
          <w:between w:val="nil"/>
        </w:pBdr>
        <w:tabs>
          <w:tab w:val="clear" w:pos="1615"/>
          <w:tab w:val="left" w:pos="8364"/>
        </w:tabs>
        <w:spacing w:before="120" w:after="0" w:line="360" w:lineRule="auto"/>
        <w:ind w:left="284" w:right="-284" w:hanging="28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SECRETARIA GERAL DE ASSUNTOS ACADÊMICOS (graduação, extensão, outros); </w:t>
      </w:r>
    </w:p>
    <w:p w14:paraId="7DD77F1F" w14:textId="77777777" w:rsidR="00400F03" w:rsidRPr="00CE585C" w:rsidRDefault="00400F03" w:rsidP="00827B3B">
      <w:pPr>
        <w:pStyle w:val="PargrafodaLista"/>
        <w:widowControl w:val="0"/>
        <w:numPr>
          <w:ilvl w:val="0"/>
          <w:numId w:val="24"/>
        </w:numPr>
        <w:pBdr>
          <w:top w:val="nil"/>
          <w:left w:val="nil"/>
          <w:bottom w:val="nil"/>
          <w:right w:val="nil"/>
          <w:between w:val="nil"/>
        </w:pBdr>
        <w:tabs>
          <w:tab w:val="clear" w:pos="1615"/>
          <w:tab w:val="left" w:pos="8364"/>
        </w:tabs>
        <w:spacing w:before="120" w:after="0" w:line="360" w:lineRule="auto"/>
        <w:ind w:left="284" w:right="-284" w:hanging="28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UNIDADE DE CURSOS SUPERIORES — à qual estão vinculadas as Coordenações de Cursos de Graduação das Unidades Acadêmicas; </w:t>
      </w:r>
    </w:p>
    <w:p w14:paraId="4F34B8CE" w14:textId="77777777" w:rsidR="00400F03" w:rsidRPr="00CE585C" w:rsidRDefault="00400F03" w:rsidP="00827B3B">
      <w:pPr>
        <w:pStyle w:val="PargrafodaLista"/>
        <w:widowControl w:val="0"/>
        <w:numPr>
          <w:ilvl w:val="0"/>
          <w:numId w:val="24"/>
        </w:numPr>
        <w:pBdr>
          <w:top w:val="nil"/>
          <w:left w:val="nil"/>
          <w:bottom w:val="nil"/>
          <w:right w:val="nil"/>
          <w:between w:val="nil"/>
        </w:pBdr>
        <w:tabs>
          <w:tab w:val="clear" w:pos="1615"/>
          <w:tab w:val="left" w:pos="8364"/>
        </w:tabs>
        <w:spacing w:before="120" w:after="0" w:line="360" w:lineRule="auto"/>
        <w:ind w:left="284" w:right="-284" w:hanging="28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UNIDADE DE DESENVOLVIMENTO DOCENTE; </w:t>
      </w:r>
    </w:p>
    <w:p w14:paraId="34A28A15" w14:textId="77777777" w:rsidR="00400F03" w:rsidRPr="00CE585C" w:rsidRDefault="00400F03" w:rsidP="00827B3B">
      <w:pPr>
        <w:pStyle w:val="PargrafodaLista"/>
        <w:widowControl w:val="0"/>
        <w:numPr>
          <w:ilvl w:val="0"/>
          <w:numId w:val="24"/>
        </w:numPr>
        <w:pBdr>
          <w:top w:val="nil"/>
          <w:left w:val="nil"/>
          <w:bottom w:val="nil"/>
          <w:right w:val="nil"/>
          <w:between w:val="nil"/>
        </w:pBdr>
        <w:tabs>
          <w:tab w:val="clear" w:pos="1615"/>
          <w:tab w:val="left" w:pos="8364"/>
        </w:tabs>
        <w:spacing w:before="120" w:after="0" w:line="360" w:lineRule="auto"/>
        <w:ind w:left="284" w:right="-284" w:hanging="28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UNIDADE GERAL DE DIVERSIDADE, ACESSO e PERMANÊNCIA— à qual estão vinculadas as respectivas Coordenações das Unidades Acadêmicas;</w:t>
      </w:r>
    </w:p>
    <w:p w14:paraId="5A9819E6" w14:textId="77777777" w:rsidR="00400F03" w:rsidRPr="00CE585C" w:rsidRDefault="00400F03" w:rsidP="00827B3B">
      <w:pPr>
        <w:pStyle w:val="PargrafodaLista"/>
        <w:widowControl w:val="0"/>
        <w:numPr>
          <w:ilvl w:val="0"/>
          <w:numId w:val="24"/>
        </w:numPr>
        <w:pBdr>
          <w:top w:val="nil"/>
          <w:left w:val="nil"/>
          <w:bottom w:val="nil"/>
          <w:right w:val="nil"/>
          <w:between w:val="nil"/>
        </w:pBdr>
        <w:tabs>
          <w:tab w:val="clear" w:pos="1615"/>
          <w:tab w:val="left" w:pos="8364"/>
        </w:tabs>
        <w:spacing w:after="0" w:line="360" w:lineRule="auto"/>
        <w:ind w:left="284" w:right="-284" w:hanging="28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UNIDADE DE TECNOLOGIAS EDUCACIONAIS: </w:t>
      </w:r>
    </w:p>
    <w:p w14:paraId="18267755"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360" w:lineRule="auto"/>
        <w:ind w:left="360" w:right="-284" w:hanging="76"/>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 COORDENAÇÃO DE EAD; </w:t>
      </w:r>
    </w:p>
    <w:p w14:paraId="16BCA523"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360" w:lineRule="auto"/>
        <w:ind w:left="360" w:right="-284" w:hanging="76"/>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NÚCLEO DE TECNOLOGIAS EDUCATIVAS.</w:t>
      </w:r>
    </w:p>
    <w:p w14:paraId="5E17FE77" w14:textId="77777777" w:rsidR="00400F03" w:rsidRPr="00CE585C" w:rsidRDefault="00400F03" w:rsidP="00400F03">
      <w:pPr>
        <w:tabs>
          <w:tab w:val="clear" w:pos="1615"/>
          <w:tab w:val="left" w:pos="8364"/>
        </w:tabs>
        <w:rPr>
          <w:rFonts w:asciiTheme="majorHAnsi" w:eastAsia="Times New Roman" w:hAnsiTheme="majorHAnsi" w:cstheme="majorHAnsi"/>
          <w:color w:val="000000"/>
          <w:sz w:val="24"/>
          <w:szCs w:val="24"/>
        </w:rPr>
      </w:pPr>
    </w:p>
    <w:p w14:paraId="5989F166" w14:textId="77777777" w:rsidR="00400F03" w:rsidRPr="00CE585C" w:rsidRDefault="00400F03" w:rsidP="00400F03">
      <w:pPr>
        <w:pStyle w:val="PargrafodaLista"/>
        <w:tabs>
          <w:tab w:val="clear" w:pos="1615"/>
          <w:tab w:val="left" w:pos="8364"/>
          <w:tab w:val="left" w:pos="9356"/>
        </w:tabs>
        <w:spacing w:before="120" w:after="0" w:line="360" w:lineRule="auto"/>
        <w:ind w:left="0" w:right="282"/>
        <w:jc w:val="both"/>
        <w:rPr>
          <w:rFonts w:asciiTheme="majorHAnsi" w:hAnsiTheme="majorHAnsi" w:cstheme="majorHAnsi"/>
          <w:sz w:val="24"/>
          <w:szCs w:val="24"/>
          <w:shd w:val="clear" w:color="auto" w:fill="FFFFFF"/>
        </w:rPr>
      </w:pPr>
      <w:r w:rsidRPr="00CE585C">
        <w:rPr>
          <w:rFonts w:asciiTheme="majorHAnsi" w:hAnsiTheme="majorHAnsi" w:cstheme="majorHAnsi"/>
          <w:b/>
          <w:bCs/>
          <w:sz w:val="24"/>
          <w:szCs w:val="24"/>
        </w:rPr>
        <w:t xml:space="preserve">B) PRÓ-REITORIA DE PESQUISA E INOVAÇÃO — </w:t>
      </w:r>
      <w:r w:rsidRPr="00CE585C">
        <w:rPr>
          <w:rFonts w:asciiTheme="majorHAnsi" w:hAnsiTheme="majorHAnsi" w:cstheme="majorHAnsi"/>
          <w:sz w:val="24"/>
          <w:szCs w:val="24"/>
        </w:rPr>
        <w:t>o organograma de</w:t>
      </w:r>
      <w:r w:rsidRPr="00CE585C">
        <w:rPr>
          <w:rFonts w:asciiTheme="majorHAnsi" w:hAnsiTheme="majorHAnsi" w:cstheme="majorHAnsi"/>
          <w:sz w:val="24"/>
          <w:szCs w:val="24"/>
          <w:shd w:val="clear" w:color="auto" w:fill="FFFFFF"/>
        </w:rPr>
        <w:t>sta estrutura está representado no Anexo V.</w:t>
      </w:r>
    </w:p>
    <w:p w14:paraId="1BFEAB8D" w14:textId="77777777" w:rsidR="00400F03" w:rsidRPr="00CE585C" w:rsidRDefault="00400F03" w:rsidP="00827B3B">
      <w:pPr>
        <w:pStyle w:val="PargrafodaLista"/>
        <w:numPr>
          <w:ilvl w:val="0"/>
          <w:numId w:val="12"/>
        </w:numPr>
        <w:tabs>
          <w:tab w:val="clear" w:pos="1615"/>
          <w:tab w:val="left" w:pos="426"/>
          <w:tab w:val="left" w:pos="8364"/>
        </w:tabs>
        <w:autoSpaceDE w:val="0"/>
        <w:autoSpaceDN w:val="0"/>
        <w:adjustRightInd w:val="0"/>
        <w:spacing w:before="120" w:after="0" w:line="360" w:lineRule="auto"/>
        <w:ind w:left="1134" w:hanging="850"/>
        <w:rPr>
          <w:rFonts w:asciiTheme="majorHAnsi" w:hAnsiTheme="majorHAnsi" w:cstheme="majorHAnsi"/>
          <w:b/>
          <w:bCs/>
          <w:sz w:val="24"/>
          <w:szCs w:val="24"/>
        </w:rPr>
      </w:pPr>
      <w:r w:rsidRPr="00CE585C">
        <w:rPr>
          <w:rFonts w:asciiTheme="majorHAnsi" w:hAnsiTheme="majorHAnsi" w:cstheme="majorHAnsi"/>
          <w:b/>
          <w:bCs/>
          <w:sz w:val="24"/>
          <w:szCs w:val="24"/>
        </w:rPr>
        <w:t xml:space="preserve"> DIRETORIA DE PESQUISA</w:t>
      </w:r>
    </w:p>
    <w:p w14:paraId="1407FD5E" w14:textId="77777777" w:rsidR="00400F03" w:rsidRPr="00CE585C" w:rsidRDefault="00400F03" w:rsidP="00827B3B">
      <w:pPr>
        <w:pStyle w:val="PargrafodaLista"/>
        <w:widowControl w:val="0"/>
        <w:numPr>
          <w:ilvl w:val="0"/>
          <w:numId w:val="13"/>
        </w:numPr>
        <w:pBdr>
          <w:top w:val="nil"/>
          <w:left w:val="nil"/>
          <w:bottom w:val="nil"/>
          <w:right w:val="nil"/>
          <w:between w:val="nil"/>
        </w:pBdr>
        <w:tabs>
          <w:tab w:val="clear" w:pos="1615"/>
          <w:tab w:val="left" w:pos="1418"/>
          <w:tab w:val="left" w:pos="8364"/>
        </w:tabs>
        <w:spacing w:before="120" w:after="0" w:line="360" w:lineRule="auto"/>
        <w:ind w:left="1146" w:right="-284" w:hanging="436"/>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UNIDADE DE PESQUISA</w:t>
      </w:r>
    </w:p>
    <w:p w14:paraId="118FBB05"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360" w:lineRule="auto"/>
        <w:ind w:left="719" w:right="-284" w:firstLine="557"/>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lastRenderedPageBreak/>
        <w:t xml:space="preserve">– NÚCLEO DE DESENVOLVIMENTO DE PROJETOS; </w:t>
      </w:r>
    </w:p>
    <w:p w14:paraId="52066750"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360" w:lineRule="auto"/>
        <w:ind w:left="719" w:right="-284" w:firstLine="557"/>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 NÚCLEO DE INOVAÇÃO TECNOLÓGICA — NIT;  </w:t>
      </w:r>
    </w:p>
    <w:p w14:paraId="5AB64040"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360" w:lineRule="auto"/>
        <w:ind w:left="719" w:right="-284" w:firstLine="557"/>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COORDENAÇÃO DE PROPRIEDADE INTELECTUAL.</w:t>
      </w:r>
    </w:p>
    <w:p w14:paraId="1CCBCF70"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360" w:lineRule="auto"/>
        <w:ind w:left="719" w:right="-284" w:firstLine="557"/>
        <w:rPr>
          <w:rFonts w:asciiTheme="majorHAnsi" w:eastAsia="Times New Roman" w:hAnsiTheme="majorHAnsi" w:cstheme="majorHAnsi"/>
          <w:color w:val="000000"/>
          <w:sz w:val="24"/>
          <w:szCs w:val="24"/>
        </w:rPr>
      </w:pPr>
    </w:p>
    <w:p w14:paraId="51E1BCA6" w14:textId="77777777" w:rsidR="00400F03" w:rsidRPr="00CE585C" w:rsidRDefault="00400F03" w:rsidP="00827B3B">
      <w:pPr>
        <w:pStyle w:val="PargrafodaLista"/>
        <w:widowControl w:val="0"/>
        <w:numPr>
          <w:ilvl w:val="0"/>
          <w:numId w:val="12"/>
        </w:numPr>
        <w:pBdr>
          <w:top w:val="nil"/>
          <w:left w:val="nil"/>
          <w:bottom w:val="nil"/>
          <w:right w:val="nil"/>
          <w:between w:val="nil"/>
        </w:pBdr>
        <w:tabs>
          <w:tab w:val="clear" w:pos="1615"/>
          <w:tab w:val="left" w:pos="1276"/>
          <w:tab w:val="left" w:pos="8364"/>
        </w:tabs>
        <w:spacing w:after="0" w:line="360" w:lineRule="auto"/>
        <w:ind w:left="709" w:right="-284" w:hanging="425"/>
        <w:rPr>
          <w:rFonts w:asciiTheme="majorHAnsi" w:eastAsia="Times New Roman" w:hAnsiTheme="majorHAnsi" w:cstheme="majorHAnsi"/>
          <w:b/>
          <w:bCs/>
          <w:color w:val="000000"/>
          <w:sz w:val="24"/>
          <w:szCs w:val="24"/>
        </w:rPr>
      </w:pPr>
      <w:r w:rsidRPr="00CE585C">
        <w:rPr>
          <w:rFonts w:asciiTheme="majorHAnsi" w:eastAsia="Times New Roman" w:hAnsiTheme="majorHAnsi" w:cstheme="majorHAnsi"/>
          <w:b/>
          <w:bCs/>
          <w:color w:val="000000"/>
          <w:sz w:val="24"/>
          <w:szCs w:val="24"/>
        </w:rPr>
        <w:t>BIBLIOTECA CENTRAL</w:t>
      </w:r>
    </w:p>
    <w:p w14:paraId="5C0F18A6"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360" w:lineRule="auto"/>
        <w:ind w:left="358" w:right="-284" w:firstLine="635"/>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COORDENAÇÃO DE ATENDIMENTO AO USUÁRIO;</w:t>
      </w:r>
    </w:p>
    <w:p w14:paraId="4A318B2B"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360" w:lineRule="auto"/>
        <w:ind w:left="719" w:right="-284" w:firstLine="27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 COORDENAÇÃO DE INTEGRAÇÃO DE BIBLIOTECAS SETORIAIS; </w:t>
      </w:r>
    </w:p>
    <w:p w14:paraId="69B4DBEB"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360" w:lineRule="auto"/>
        <w:ind w:left="719" w:right="-284" w:firstLine="27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NÚCLEO DE COMUNICAÇÃO CIENTÍFICA (editora).</w:t>
      </w:r>
    </w:p>
    <w:p w14:paraId="5A65A468"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360" w:lineRule="auto"/>
        <w:ind w:left="719" w:right="-284"/>
        <w:rPr>
          <w:rFonts w:asciiTheme="majorHAnsi" w:eastAsia="Times New Roman" w:hAnsiTheme="majorHAnsi" w:cstheme="majorHAnsi"/>
          <w:color w:val="000000"/>
          <w:sz w:val="24"/>
          <w:szCs w:val="24"/>
        </w:rPr>
      </w:pPr>
    </w:p>
    <w:p w14:paraId="0861020D" w14:textId="77777777" w:rsidR="00400F03" w:rsidRPr="00CE585C" w:rsidRDefault="00400F03" w:rsidP="00400F03">
      <w:pPr>
        <w:tabs>
          <w:tab w:val="clear" w:pos="1615"/>
          <w:tab w:val="left" w:pos="8364"/>
        </w:tabs>
        <w:autoSpaceDE w:val="0"/>
        <w:autoSpaceDN w:val="0"/>
        <w:adjustRightInd w:val="0"/>
        <w:spacing w:after="0"/>
        <w:ind w:right="-1135"/>
        <w:rPr>
          <w:rFonts w:asciiTheme="majorHAnsi" w:hAnsiTheme="majorHAnsi" w:cstheme="majorHAnsi"/>
          <w:b/>
          <w:bCs/>
          <w:sz w:val="24"/>
          <w:szCs w:val="24"/>
        </w:rPr>
      </w:pPr>
      <w:r w:rsidRPr="00CE585C">
        <w:rPr>
          <w:rFonts w:asciiTheme="majorHAnsi" w:hAnsiTheme="majorHAnsi" w:cstheme="majorHAnsi"/>
          <w:b/>
          <w:bCs/>
          <w:sz w:val="24"/>
          <w:szCs w:val="24"/>
        </w:rPr>
        <w:t xml:space="preserve">C) PRÓ-REITORIA DE ADMINISTRAÇÃO, PLANEJAMENTO E RECURSOS ORÇAMENTÁRIOS </w:t>
      </w:r>
    </w:p>
    <w:p w14:paraId="0C985F27" w14:textId="77777777" w:rsidR="00400F03" w:rsidRPr="00CE585C" w:rsidRDefault="00400F03" w:rsidP="00400F03">
      <w:pPr>
        <w:tabs>
          <w:tab w:val="clear" w:pos="1615"/>
          <w:tab w:val="left" w:pos="8364"/>
        </w:tabs>
        <w:autoSpaceDE w:val="0"/>
        <w:autoSpaceDN w:val="0"/>
        <w:adjustRightInd w:val="0"/>
        <w:spacing w:after="0"/>
        <w:rPr>
          <w:rFonts w:asciiTheme="majorHAnsi" w:hAnsiTheme="majorHAnsi" w:cstheme="majorHAnsi"/>
          <w:sz w:val="24"/>
          <w:szCs w:val="24"/>
        </w:rPr>
      </w:pPr>
    </w:p>
    <w:p w14:paraId="4C871802" w14:textId="77777777" w:rsidR="00400F03" w:rsidRPr="00CE585C" w:rsidRDefault="00400F03" w:rsidP="00827B3B">
      <w:pPr>
        <w:pStyle w:val="PargrafodaLista"/>
        <w:numPr>
          <w:ilvl w:val="0"/>
          <w:numId w:val="14"/>
        </w:numPr>
        <w:tabs>
          <w:tab w:val="clear" w:pos="1615"/>
          <w:tab w:val="left" w:pos="8364"/>
        </w:tabs>
        <w:autoSpaceDE w:val="0"/>
        <w:autoSpaceDN w:val="0"/>
        <w:adjustRightInd w:val="0"/>
        <w:spacing w:before="120" w:after="0" w:line="360" w:lineRule="auto"/>
        <w:ind w:left="709" w:hanging="283"/>
        <w:rPr>
          <w:rFonts w:asciiTheme="majorHAnsi" w:hAnsiTheme="majorHAnsi" w:cstheme="majorHAnsi"/>
          <w:b/>
          <w:bCs/>
          <w:sz w:val="24"/>
          <w:szCs w:val="24"/>
        </w:rPr>
      </w:pPr>
      <w:r w:rsidRPr="00CE585C">
        <w:rPr>
          <w:rFonts w:asciiTheme="majorHAnsi" w:hAnsiTheme="majorHAnsi" w:cstheme="majorHAnsi"/>
          <w:b/>
          <w:bCs/>
          <w:sz w:val="24"/>
          <w:szCs w:val="24"/>
        </w:rPr>
        <w:t xml:space="preserve">  </w:t>
      </w:r>
      <w:bookmarkStart w:id="7" w:name="_Hlk94557072"/>
      <w:r w:rsidRPr="00CE585C">
        <w:rPr>
          <w:rFonts w:asciiTheme="majorHAnsi" w:hAnsiTheme="majorHAnsi" w:cstheme="majorHAnsi"/>
          <w:b/>
          <w:bCs/>
          <w:sz w:val="24"/>
          <w:szCs w:val="24"/>
        </w:rPr>
        <w:t>DIRETORIA DE ADMINISTRAÇÃO GERAL</w:t>
      </w:r>
    </w:p>
    <w:p w14:paraId="75B0F172" w14:textId="77777777" w:rsidR="00400F03" w:rsidRPr="00CE585C" w:rsidRDefault="00400F03" w:rsidP="00827B3B">
      <w:pPr>
        <w:pStyle w:val="PargrafodaLista"/>
        <w:numPr>
          <w:ilvl w:val="0"/>
          <w:numId w:val="13"/>
        </w:numPr>
        <w:tabs>
          <w:tab w:val="clear" w:pos="1615"/>
          <w:tab w:val="left" w:pos="567"/>
          <w:tab w:val="left" w:pos="8364"/>
        </w:tabs>
        <w:autoSpaceDE w:val="0"/>
        <w:autoSpaceDN w:val="0"/>
        <w:adjustRightInd w:val="0"/>
        <w:spacing w:before="120" w:after="0" w:line="360" w:lineRule="auto"/>
        <w:ind w:left="1146" w:right="-852" w:hanging="720"/>
        <w:rPr>
          <w:rFonts w:asciiTheme="majorHAnsi" w:hAnsiTheme="majorHAnsi" w:cstheme="majorHAnsi"/>
          <w:sz w:val="24"/>
          <w:szCs w:val="24"/>
        </w:rPr>
      </w:pPr>
      <w:r w:rsidRPr="00CE585C">
        <w:rPr>
          <w:rFonts w:asciiTheme="majorHAnsi" w:eastAsia="Times New Roman" w:hAnsiTheme="majorHAnsi" w:cstheme="majorHAnsi"/>
          <w:color w:val="000000"/>
          <w:sz w:val="24"/>
          <w:szCs w:val="24"/>
        </w:rPr>
        <w:t>UNIDADE</w:t>
      </w:r>
      <w:r w:rsidRPr="00CE585C">
        <w:rPr>
          <w:rFonts w:asciiTheme="majorHAnsi" w:hAnsiTheme="majorHAnsi" w:cstheme="majorHAnsi"/>
          <w:sz w:val="24"/>
          <w:szCs w:val="24"/>
        </w:rPr>
        <w:t xml:space="preserve"> DE PLANEJAMENTO E PROGRAMAÇÃO ORÇAMENTÁRIA: </w:t>
      </w:r>
    </w:p>
    <w:p w14:paraId="202B91C3" w14:textId="77777777" w:rsidR="00400F03" w:rsidRPr="00CE585C" w:rsidRDefault="00400F03" w:rsidP="00400F03">
      <w:pPr>
        <w:tabs>
          <w:tab w:val="clear" w:pos="1615"/>
          <w:tab w:val="left" w:pos="8364"/>
        </w:tabs>
        <w:autoSpaceDE w:val="0"/>
        <w:autoSpaceDN w:val="0"/>
        <w:adjustRightInd w:val="0"/>
        <w:spacing w:before="120" w:after="0" w:line="360" w:lineRule="auto"/>
        <w:ind w:firstLine="709"/>
        <w:rPr>
          <w:rFonts w:asciiTheme="majorHAnsi" w:hAnsiTheme="majorHAnsi" w:cstheme="majorHAnsi"/>
          <w:sz w:val="24"/>
          <w:szCs w:val="24"/>
        </w:rPr>
      </w:pPr>
      <w:r w:rsidRPr="00CE585C">
        <w:rPr>
          <w:rFonts w:asciiTheme="majorHAnsi" w:hAnsiTheme="majorHAnsi" w:cstheme="majorHAnsi"/>
          <w:sz w:val="24"/>
          <w:szCs w:val="24"/>
        </w:rPr>
        <w:t xml:space="preserve">– COORDENAÇÃO DE PLANEJAMENTO; </w:t>
      </w:r>
    </w:p>
    <w:p w14:paraId="42839652" w14:textId="77777777" w:rsidR="00400F03" w:rsidRPr="00CE585C" w:rsidRDefault="00400F03" w:rsidP="00400F03">
      <w:pPr>
        <w:tabs>
          <w:tab w:val="clear" w:pos="1615"/>
          <w:tab w:val="left" w:pos="8364"/>
        </w:tabs>
        <w:autoSpaceDE w:val="0"/>
        <w:autoSpaceDN w:val="0"/>
        <w:adjustRightInd w:val="0"/>
        <w:spacing w:before="120" w:after="0" w:line="360" w:lineRule="auto"/>
        <w:ind w:firstLine="709"/>
        <w:rPr>
          <w:rFonts w:asciiTheme="majorHAnsi" w:hAnsiTheme="majorHAnsi" w:cstheme="majorHAnsi"/>
          <w:sz w:val="24"/>
          <w:szCs w:val="24"/>
        </w:rPr>
      </w:pPr>
      <w:r w:rsidRPr="00CE585C">
        <w:rPr>
          <w:rFonts w:asciiTheme="majorHAnsi" w:hAnsiTheme="majorHAnsi" w:cstheme="majorHAnsi"/>
          <w:sz w:val="24"/>
          <w:szCs w:val="24"/>
        </w:rPr>
        <w:t>– COORDENAÇÃO DE ORÇAMENTO.</w:t>
      </w:r>
    </w:p>
    <w:p w14:paraId="4D2A8F45" w14:textId="77777777" w:rsidR="00400F03" w:rsidRPr="00CE585C" w:rsidRDefault="00400F03" w:rsidP="00827B3B">
      <w:pPr>
        <w:pStyle w:val="PargrafodaLista"/>
        <w:numPr>
          <w:ilvl w:val="0"/>
          <w:numId w:val="13"/>
        </w:numPr>
        <w:tabs>
          <w:tab w:val="clear" w:pos="1615"/>
          <w:tab w:val="left" w:pos="1276"/>
          <w:tab w:val="left" w:pos="8364"/>
        </w:tabs>
        <w:autoSpaceDE w:val="0"/>
        <w:autoSpaceDN w:val="0"/>
        <w:adjustRightInd w:val="0"/>
        <w:spacing w:before="120" w:after="0" w:line="360" w:lineRule="auto"/>
        <w:ind w:left="567" w:right="-994" w:hanging="425"/>
        <w:rPr>
          <w:rFonts w:asciiTheme="majorHAnsi" w:hAnsiTheme="majorHAnsi" w:cstheme="majorHAnsi"/>
          <w:sz w:val="24"/>
          <w:szCs w:val="24"/>
        </w:rPr>
      </w:pPr>
      <w:r w:rsidRPr="00CE585C">
        <w:rPr>
          <w:rFonts w:asciiTheme="majorHAnsi" w:eastAsia="Times New Roman" w:hAnsiTheme="majorHAnsi" w:cstheme="majorHAnsi"/>
          <w:color w:val="000000"/>
          <w:sz w:val="24"/>
          <w:szCs w:val="24"/>
        </w:rPr>
        <w:t>UNIDADE</w:t>
      </w:r>
      <w:r w:rsidRPr="00CE585C">
        <w:rPr>
          <w:rFonts w:asciiTheme="majorHAnsi" w:hAnsiTheme="majorHAnsi" w:cstheme="majorHAnsi"/>
          <w:sz w:val="24"/>
          <w:szCs w:val="24"/>
        </w:rPr>
        <w:t xml:space="preserve"> DE CONTABILIDADE, ORÇAMENTO E FINANÇAS:</w:t>
      </w:r>
    </w:p>
    <w:p w14:paraId="74C72ED8" w14:textId="77777777" w:rsidR="00400F03" w:rsidRPr="00CE585C" w:rsidRDefault="00400F03" w:rsidP="00400F03">
      <w:pPr>
        <w:tabs>
          <w:tab w:val="clear" w:pos="1615"/>
          <w:tab w:val="left" w:pos="8364"/>
        </w:tabs>
        <w:autoSpaceDE w:val="0"/>
        <w:autoSpaceDN w:val="0"/>
        <w:adjustRightInd w:val="0"/>
        <w:spacing w:before="120" w:after="0" w:line="360" w:lineRule="auto"/>
        <w:ind w:left="708" w:right="-994" w:firstLine="142"/>
        <w:rPr>
          <w:rFonts w:asciiTheme="majorHAnsi" w:hAnsiTheme="majorHAnsi" w:cstheme="majorHAnsi"/>
          <w:sz w:val="24"/>
          <w:szCs w:val="24"/>
        </w:rPr>
      </w:pPr>
      <w:r w:rsidRPr="00CE585C">
        <w:rPr>
          <w:rFonts w:asciiTheme="majorHAnsi" w:hAnsiTheme="majorHAnsi" w:cstheme="majorHAnsi"/>
          <w:sz w:val="24"/>
          <w:szCs w:val="24"/>
        </w:rPr>
        <w:t xml:space="preserve">– COORDENAÇÃO DE EXECUÇÃO ORÇAMENTÁRIA E FINANCEIRA; </w:t>
      </w:r>
    </w:p>
    <w:p w14:paraId="185CFA13" w14:textId="77777777" w:rsidR="00400F03" w:rsidRPr="00CE585C" w:rsidRDefault="00400F03" w:rsidP="00400F03">
      <w:pPr>
        <w:tabs>
          <w:tab w:val="clear" w:pos="1615"/>
          <w:tab w:val="left" w:pos="8364"/>
        </w:tabs>
        <w:autoSpaceDE w:val="0"/>
        <w:autoSpaceDN w:val="0"/>
        <w:adjustRightInd w:val="0"/>
        <w:spacing w:before="120" w:after="0" w:line="360" w:lineRule="auto"/>
        <w:ind w:left="285" w:right="-1419" w:firstLine="566"/>
        <w:rPr>
          <w:rFonts w:asciiTheme="majorHAnsi" w:hAnsiTheme="majorHAnsi" w:cstheme="majorHAnsi"/>
          <w:sz w:val="24"/>
          <w:szCs w:val="24"/>
        </w:rPr>
      </w:pPr>
      <w:r w:rsidRPr="00CE585C">
        <w:rPr>
          <w:rFonts w:asciiTheme="majorHAnsi" w:hAnsiTheme="majorHAnsi" w:cstheme="majorHAnsi"/>
          <w:sz w:val="24"/>
          <w:szCs w:val="24"/>
        </w:rPr>
        <w:t xml:space="preserve">– COORDENAÇÃO DE CONTABILIDADE E CUSTOS GOVERNAMENTAIS; </w:t>
      </w:r>
    </w:p>
    <w:p w14:paraId="41F26A11" w14:textId="77777777" w:rsidR="00400F03" w:rsidRPr="00CE585C" w:rsidRDefault="00400F03" w:rsidP="00400F03">
      <w:pPr>
        <w:tabs>
          <w:tab w:val="clear" w:pos="1615"/>
          <w:tab w:val="left" w:pos="8364"/>
        </w:tabs>
        <w:autoSpaceDE w:val="0"/>
        <w:autoSpaceDN w:val="0"/>
        <w:adjustRightInd w:val="0"/>
        <w:spacing w:before="120" w:after="0" w:line="360" w:lineRule="auto"/>
        <w:ind w:left="1276" w:right="-994" w:hanging="425"/>
        <w:rPr>
          <w:rFonts w:asciiTheme="majorHAnsi" w:hAnsiTheme="majorHAnsi" w:cstheme="majorHAnsi"/>
          <w:sz w:val="24"/>
          <w:szCs w:val="24"/>
        </w:rPr>
      </w:pPr>
      <w:r w:rsidRPr="00CE585C">
        <w:rPr>
          <w:rFonts w:asciiTheme="majorHAnsi" w:hAnsiTheme="majorHAnsi" w:cstheme="majorHAnsi"/>
          <w:sz w:val="24"/>
          <w:szCs w:val="24"/>
        </w:rPr>
        <w:t>– COORDENAÇÃO DE CONTRATOS, CONVÊNIOS E ACORDOS ADMINISTRATIVOS;</w:t>
      </w:r>
    </w:p>
    <w:p w14:paraId="0BDBECBD" w14:textId="77777777" w:rsidR="00400F03" w:rsidRPr="00CE585C" w:rsidRDefault="00400F03" w:rsidP="00400F03">
      <w:pPr>
        <w:tabs>
          <w:tab w:val="clear" w:pos="1615"/>
          <w:tab w:val="left" w:pos="8364"/>
        </w:tabs>
        <w:autoSpaceDE w:val="0"/>
        <w:autoSpaceDN w:val="0"/>
        <w:adjustRightInd w:val="0"/>
        <w:spacing w:before="120" w:after="0" w:line="360" w:lineRule="auto"/>
        <w:ind w:left="285" w:right="-1561" w:firstLine="566"/>
        <w:rPr>
          <w:rFonts w:asciiTheme="majorHAnsi" w:hAnsiTheme="majorHAnsi" w:cstheme="majorHAnsi"/>
          <w:sz w:val="24"/>
          <w:szCs w:val="24"/>
        </w:rPr>
      </w:pPr>
      <w:r w:rsidRPr="00CE585C">
        <w:rPr>
          <w:rFonts w:asciiTheme="majorHAnsi" w:hAnsiTheme="majorHAnsi" w:cstheme="majorHAnsi"/>
          <w:sz w:val="24"/>
          <w:szCs w:val="24"/>
        </w:rPr>
        <w:t xml:space="preserve">– COORDENAÇÃO DE INSTRUÇÃO PROCESSUAL; </w:t>
      </w:r>
    </w:p>
    <w:p w14:paraId="0F15CAFB" w14:textId="77777777" w:rsidR="00400F03" w:rsidRPr="00CE585C" w:rsidRDefault="00400F03" w:rsidP="00400F03">
      <w:pPr>
        <w:tabs>
          <w:tab w:val="clear" w:pos="1615"/>
          <w:tab w:val="left" w:pos="8364"/>
        </w:tabs>
        <w:autoSpaceDE w:val="0"/>
        <w:autoSpaceDN w:val="0"/>
        <w:adjustRightInd w:val="0"/>
        <w:spacing w:before="120" w:after="0" w:line="360" w:lineRule="auto"/>
        <w:ind w:left="1418" w:right="-1561" w:hanging="567"/>
        <w:rPr>
          <w:rFonts w:asciiTheme="majorHAnsi" w:hAnsiTheme="majorHAnsi" w:cstheme="majorHAnsi"/>
          <w:sz w:val="24"/>
          <w:szCs w:val="24"/>
        </w:rPr>
      </w:pPr>
      <w:r w:rsidRPr="00CE585C">
        <w:rPr>
          <w:rFonts w:asciiTheme="majorHAnsi" w:hAnsiTheme="majorHAnsi" w:cstheme="majorHAnsi"/>
          <w:sz w:val="24"/>
          <w:szCs w:val="24"/>
        </w:rPr>
        <w:t>– COORDENAÇÃO DE PATRIMÔNIO, RECURSOS MATERIAIS E AUDIOVISUAIS;</w:t>
      </w:r>
    </w:p>
    <w:p w14:paraId="5218BB20" w14:textId="77777777" w:rsidR="00400F03" w:rsidRPr="00CE585C" w:rsidRDefault="00400F03" w:rsidP="00400F03">
      <w:pPr>
        <w:tabs>
          <w:tab w:val="clear" w:pos="1615"/>
          <w:tab w:val="left" w:pos="8364"/>
        </w:tabs>
        <w:autoSpaceDE w:val="0"/>
        <w:autoSpaceDN w:val="0"/>
        <w:adjustRightInd w:val="0"/>
        <w:spacing w:before="120" w:after="0" w:line="360" w:lineRule="auto"/>
        <w:ind w:left="285" w:right="-1561" w:firstLine="566"/>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rPr>
        <w:t>– COORDENAÇÃO DE MANUTENÇÃO E SERVICOS GERAIS.</w:t>
      </w:r>
    </w:p>
    <w:bookmarkEnd w:id="7"/>
    <w:p w14:paraId="19CFA075" w14:textId="77777777" w:rsidR="00400F03" w:rsidRPr="00CE585C" w:rsidRDefault="00400F03" w:rsidP="00400F03">
      <w:pPr>
        <w:pStyle w:val="PargrafodaLista"/>
        <w:tabs>
          <w:tab w:val="clear" w:pos="1615"/>
          <w:tab w:val="left" w:pos="8364"/>
        </w:tabs>
        <w:autoSpaceDE w:val="0"/>
        <w:autoSpaceDN w:val="0"/>
        <w:adjustRightInd w:val="0"/>
        <w:spacing w:before="120" w:after="0" w:line="360" w:lineRule="auto"/>
        <w:ind w:left="426" w:right="-1561"/>
        <w:jc w:val="both"/>
        <w:rPr>
          <w:rFonts w:asciiTheme="majorHAnsi" w:hAnsiTheme="majorHAnsi" w:cstheme="majorHAnsi"/>
          <w:sz w:val="24"/>
          <w:szCs w:val="24"/>
          <w:shd w:val="clear" w:color="auto" w:fill="FFFFFF"/>
        </w:rPr>
      </w:pPr>
    </w:p>
    <w:p w14:paraId="4D4B5636" w14:textId="77777777" w:rsidR="00400F03" w:rsidRPr="00CE585C" w:rsidRDefault="00400F03" w:rsidP="00400F03">
      <w:pPr>
        <w:pStyle w:val="PargrafodaLista"/>
        <w:tabs>
          <w:tab w:val="clear" w:pos="1615"/>
          <w:tab w:val="left" w:pos="8364"/>
          <w:tab w:val="left" w:pos="9356"/>
        </w:tabs>
        <w:spacing w:before="120" w:line="360" w:lineRule="auto"/>
        <w:ind w:left="0" w:right="282"/>
        <w:rPr>
          <w:rFonts w:asciiTheme="majorHAnsi" w:hAnsiTheme="majorHAnsi" w:cstheme="majorHAnsi"/>
          <w:sz w:val="24"/>
          <w:szCs w:val="24"/>
          <w:shd w:val="clear" w:color="auto" w:fill="FFFFFF"/>
        </w:rPr>
      </w:pPr>
      <w:r w:rsidRPr="00CE585C">
        <w:rPr>
          <w:rFonts w:asciiTheme="majorHAnsi" w:hAnsiTheme="majorHAnsi" w:cstheme="majorHAnsi"/>
          <w:b/>
          <w:bCs/>
          <w:sz w:val="24"/>
          <w:szCs w:val="24"/>
        </w:rPr>
        <w:t xml:space="preserve">D) PRÓ-REITORIA DE EXTENSÃO, AÇÕES COMUNITÁRIAS, CULTURA e ARTE — </w:t>
      </w:r>
      <w:r w:rsidRPr="00CE585C">
        <w:rPr>
          <w:rFonts w:asciiTheme="majorHAnsi" w:hAnsiTheme="majorHAnsi" w:cstheme="majorHAnsi"/>
          <w:sz w:val="24"/>
          <w:szCs w:val="24"/>
          <w:shd w:val="clear" w:color="auto" w:fill="FFFFFF"/>
        </w:rPr>
        <w:t>a estrutura descrita a seguir pode ser vista, em detalhe, no Anexo VI.</w:t>
      </w:r>
    </w:p>
    <w:p w14:paraId="5E3727D0" w14:textId="77777777" w:rsidR="00400F03" w:rsidRPr="00CE585C" w:rsidRDefault="00400F03" w:rsidP="00400F03">
      <w:pPr>
        <w:pStyle w:val="PargrafodaLista"/>
        <w:tabs>
          <w:tab w:val="clear" w:pos="1615"/>
          <w:tab w:val="left" w:pos="8364"/>
          <w:tab w:val="left" w:pos="9356"/>
        </w:tabs>
        <w:spacing w:before="120" w:line="360" w:lineRule="auto"/>
        <w:ind w:left="0" w:right="282"/>
        <w:rPr>
          <w:rFonts w:asciiTheme="majorHAnsi" w:hAnsiTheme="majorHAnsi" w:cstheme="majorHAnsi"/>
          <w:sz w:val="24"/>
          <w:szCs w:val="24"/>
          <w:shd w:val="clear" w:color="auto" w:fill="FFFFFF"/>
        </w:rPr>
      </w:pPr>
    </w:p>
    <w:p w14:paraId="04FF3A5F" w14:textId="77777777" w:rsidR="00400F03" w:rsidRPr="00CE585C" w:rsidRDefault="00400F03" w:rsidP="00827B3B">
      <w:pPr>
        <w:pStyle w:val="PargrafodaLista"/>
        <w:numPr>
          <w:ilvl w:val="0"/>
          <w:numId w:val="15"/>
        </w:numPr>
        <w:tabs>
          <w:tab w:val="clear" w:pos="1615"/>
          <w:tab w:val="left" w:pos="709"/>
          <w:tab w:val="left" w:pos="8364"/>
        </w:tabs>
        <w:autoSpaceDE w:val="0"/>
        <w:autoSpaceDN w:val="0"/>
        <w:adjustRightInd w:val="0"/>
        <w:spacing w:before="120" w:after="0" w:line="480" w:lineRule="auto"/>
        <w:rPr>
          <w:rFonts w:asciiTheme="majorHAnsi" w:hAnsiTheme="majorHAnsi" w:cstheme="majorHAnsi"/>
          <w:b/>
          <w:bCs/>
          <w:sz w:val="24"/>
          <w:szCs w:val="24"/>
        </w:rPr>
      </w:pPr>
      <w:bookmarkStart w:id="8" w:name="_Hlk94556916"/>
      <w:r w:rsidRPr="00CE585C">
        <w:rPr>
          <w:rFonts w:asciiTheme="majorHAnsi" w:hAnsiTheme="majorHAnsi" w:cstheme="majorHAnsi"/>
          <w:b/>
          <w:bCs/>
          <w:sz w:val="24"/>
          <w:szCs w:val="24"/>
        </w:rPr>
        <w:t>DIRETORIA DE EXTENSÃO e AÇÕES COMUNITÁRIAS:</w:t>
      </w:r>
    </w:p>
    <w:p w14:paraId="4E6EFFE4" w14:textId="77777777" w:rsidR="00400F03" w:rsidRPr="00CE585C" w:rsidRDefault="00400F03" w:rsidP="00400F03">
      <w:pPr>
        <w:pStyle w:val="PargrafodaLista"/>
        <w:tabs>
          <w:tab w:val="clear" w:pos="1615"/>
          <w:tab w:val="left" w:pos="709"/>
          <w:tab w:val="left" w:pos="8364"/>
        </w:tabs>
        <w:autoSpaceDE w:val="0"/>
        <w:autoSpaceDN w:val="0"/>
        <w:adjustRightInd w:val="0"/>
        <w:spacing w:before="120" w:after="0" w:line="480" w:lineRule="auto"/>
        <w:ind w:left="1418"/>
        <w:rPr>
          <w:rFonts w:asciiTheme="majorHAnsi" w:hAnsiTheme="majorHAnsi" w:cstheme="majorHAnsi"/>
          <w:sz w:val="24"/>
          <w:szCs w:val="24"/>
        </w:rPr>
      </w:pPr>
      <w:r w:rsidRPr="00CE585C">
        <w:rPr>
          <w:rFonts w:asciiTheme="majorHAnsi" w:hAnsiTheme="majorHAnsi" w:cstheme="majorHAnsi"/>
          <w:sz w:val="24"/>
          <w:szCs w:val="24"/>
        </w:rPr>
        <w:t xml:space="preserve">– COORDENAÇÃO DE PROJETOS e EVENTOS; </w:t>
      </w:r>
    </w:p>
    <w:p w14:paraId="135B9C35" w14:textId="77777777" w:rsidR="00400F03" w:rsidRPr="00CE585C" w:rsidRDefault="00400F03" w:rsidP="00400F03">
      <w:pPr>
        <w:tabs>
          <w:tab w:val="clear" w:pos="1615"/>
          <w:tab w:val="left" w:pos="8364"/>
        </w:tabs>
        <w:autoSpaceDE w:val="0"/>
        <w:autoSpaceDN w:val="0"/>
        <w:adjustRightInd w:val="0"/>
        <w:spacing w:before="120" w:after="0" w:line="360" w:lineRule="auto"/>
        <w:ind w:left="1416" w:right="-568"/>
        <w:rPr>
          <w:rFonts w:asciiTheme="majorHAnsi" w:hAnsiTheme="majorHAnsi" w:cstheme="majorHAnsi"/>
          <w:sz w:val="24"/>
          <w:szCs w:val="24"/>
        </w:rPr>
      </w:pPr>
      <w:r w:rsidRPr="00CE585C">
        <w:rPr>
          <w:rFonts w:asciiTheme="majorHAnsi" w:hAnsiTheme="majorHAnsi" w:cstheme="majorHAnsi"/>
          <w:sz w:val="24"/>
          <w:szCs w:val="24"/>
        </w:rPr>
        <w:lastRenderedPageBreak/>
        <w:t>– COORDENAÇÃO DE AÇÕES COMUNITÁRIAS —</w:t>
      </w:r>
      <w:r w:rsidRPr="00CE585C">
        <w:rPr>
          <w:rFonts w:asciiTheme="majorHAnsi" w:eastAsia="Times New Roman" w:hAnsiTheme="majorHAnsi" w:cstheme="majorHAnsi"/>
          <w:color w:val="000000"/>
          <w:sz w:val="24"/>
          <w:szCs w:val="24"/>
        </w:rPr>
        <w:t xml:space="preserve"> à qual estão vinculadas as Coordenações de Programas de Extensão das Unidades Acadêmicas.</w:t>
      </w:r>
      <w:r w:rsidRPr="00CE585C">
        <w:rPr>
          <w:rFonts w:asciiTheme="majorHAnsi" w:hAnsiTheme="majorHAnsi" w:cstheme="majorHAnsi"/>
          <w:sz w:val="24"/>
          <w:szCs w:val="24"/>
        </w:rPr>
        <w:t xml:space="preserve"> </w:t>
      </w:r>
    </w:p>
    <w:p w14:paraId="3C845095" w14:textId="77777777" w:rsidR="00400F03" w:rsidRPr="00CE585C" w:rsidRDefault="00400F03" w:rsidP="00827B3B">
      <w:pPr>
        <w:pStyle w:val="PargrafodaLista"/>
        <w:numPr>
          <w:ilvl w:val="0"/>
          <w:numId w:val="15"/>
        </w:numPr>
        <w:tabs>
          <w:tab w:val="clear" w:pos="1615"/>
          <w:tab w:val="left" w:pos="709"/>
          <w:tab w:val="left" w:pos="8364"/>
        </w:tabs>
        <w:autoSpaceDE w:val="0"/>
        <w:autoSpaceDN w:val="0"/>
        <w:adjustRightInd w:val="0"/>
        <w:spacing w:after="0" w:line="360" w:lineRule="auto"/>
        <w:ind w:right="-568"/>
        <w:jc w:val="both"/>
        <w:rPr>
          <w:rFonts w:asciiTheme="majorHAnsi" w:hAnsiTheme="majorHAnsi" w:cstheme="majorHAnsi"/>
          <w:b/>
          <w:bCs/>
          <w:sz w:val="24"/>
          <w:szCs w:val="24"/>
          <w:shd w:val="clear" w:color="auto" w:fill="FFFFFF"/>
        </w:rPr>
      </w:pPr>
      <w:r w:rsidRPr="00CE585C">
        <w:rPr>
          <w:rFonts w:asciiTheme="majorHAnsi" w:hAnsiTheme="majorHAnsi" w:cstheme="majorHAnsi"/>
          <w:b/>
          <w:bCs/>
          <w:sz w:val="24"/>
          <w:szCs w:val="24"/>
        </w:rPr>
        <w:t>DIRETORIA DE ARTE E CULTURA</w:t>
      </w:r>
      <w:bookmarkEnd w:id="8"/>
    </w:p>
    <w:p w14:paraId="3B1427DD" w14:textId="77777777" w:rsidR="00400F03" w:rsidRPr="00CE585C" w:rsidRDefault="00400F03" w:rsidP="00400F03">
      <w:pPr>
        <w:tabs>
          <w:tab w:val="clear" w:pos="1615"/>
          <w:tab w:val="left" w:pos="8364"/>
        </w:tabs>
        <w:autoSpaceDE w:val="0"/>
        <w:autoSpaceDN w:val="0"/>
        <w:adjustRightInd w:val="0"/>
        <w:spacing w:after="0"/>
        <w:ind w:right="-994"/>
        <w:rPr>
          <w:rFonts w:asciiTheme="majorHAnsi" w:hAnsiTheme="majorHAnsi" w:cstheme="majorHAnsi"/>
          <w:b/>
          <w:bCs/>
          <w:sz w:val="24"/>
          <w:szCs w:val="24"/>
        </w:rPr>
      </w:pPr>
    </w:p>
    <w:p w14:paraId="0F4A2AEC" w14:textId="77777777" w:rsidR="00400F03" w:rsidRPr="00CE585C" w:rsidRDefault="00400F03" w:rsidP="00400F03">
      <w:pPr>
        <w:tabs>
          <w:tab w:val="clear" w:pos="1615"/>
          <w:tab w:val="left" w:pos="8364"/>
        </w:tabs>
        <w:autoSpaceDE w:val="0"/>
        <w:autoSpaceDN w:val="0"/>
        <w:adjustRightInd w:val="0"/>
        <w:spacing w:after="0" w:line="360" w:lineRule="auto"/>
        <w:ind w:right="-994"/>
        <w:rPr>
          <w:rFonts w:asciiTheme="majorHAnsi" w:hAnsiTheme="majorHAnsi" w:cstheme="majorHAnsi"/>
          <w:b/>
          <w:bCs/>
          <w:sz w:val="24"/>
          <w:szCs w:val="24"/>
        </w:rPr>
      </w:pPr>
      <w:r w:rsidRPr="00CE585C">
        <w:rPr>
          <w:rFonts w:asciiTheme="majorHAnsi" w:hAnsiTheme="majorHAnsi" w:cstheme="majorHAnsi"/>
          <w:b/>
          <w:bCs/>
          <w:sz w:val="24"/>
          <w:szCs w:val="24"/>
        </w:rPr>
        <w:t xml:space="preserve">E) PRÓ-REITORIA DE DESENVOLVIMENTO </w:t>
      </w:r>
      <w:r w:rsidRPr="00CE585C">
        <w:rPr>
          <w:rFonts w:asciiTheme="majorHAnsi" w:hAnsiTheme="majorHAnsi" w:cstheme="majorHAnsi"/>
          <w:b/>
          <w:bCs/>
          <w:sz w:val="24"/>
          <w:szCs w:val="24"/>
          <w:shd w:val="clear" w:color="auto" w:fill="FFFFFF"/>
        </w:rPr>
        <w:t xml:space="preserve">INSTITUCIONAL — </w:t>
      </w:r>
      <w:r w:rsidRPr="00CE585C">
        <w:rPr>
          <w:rFonts w:asciiTheme="majorHAnsi" w:hAnsiTheme="majorHAnsi" w:cstheme="majorHAnsi"/>
          <w:sz w:val="24"/>
          <w:szCs w:val="24"/>
          <w:shd w:val="clear" w:color="auto" w:fill="FFFFFF"/>
        </w:rPr>
        <w:t>sua representação em forma de organograma está representada no Anexo VII.</w:t>
      </w:r>
      <w:r w:rsidRPr="00CE585C">
        <w:rPr>
          <w:rFonts w:asciiTheme="majorHAnsi" w:hAnsiTheme="majorHAnsi" w:cstheme="majorHAnsi"/>
          <w:b/>
          <w:bCs/>
          <w:sz w:val="24"/>
          <w:szCs w:val="24"/>
        </w:rPr>
        <w:t xml:space="preserve"> </w:t>
      </w:r>
    </w:p>
    <w:p w14:paraId="2B5D46D9" w14:textId="77777777" w:rsidR="00400F03" w:rsidRPr="00CE585C" w:rsidRDefault="00400F03" w:rsidP="00400F03">
      <w:pPr>
        <w:pStyle w:val="PargrafodaLista"/>
        <w:tabs>
          <w:tab w:val="clear" w:pos="1615"/>
          <w:tab w:val="left" w:pos="8364"/>
        </w:tabs>
        <w:autoSpaceDE w:val="0"/>
        <w:autoSpaceDN w:val="0"/>
        <w:adjustRightInd w:val="0"/>
        <w:spacing w:before="120" w:after="0" w:line="360" w:lineRule="auto"/>
        <w:ind w:left="1146" w:right="-710" w:hanging="720"/>
        <w:rPr>
          <w:rFonts w:asciiTheme="majorHAnsi" w:hAnsiTheme="majorHAnsi" w:cstheme="majorHAnsi"/>
          <w:b/>
          <w:bCs/>
          <w:sz w:val="24"/>
          <w:szCs w:val="24"/>
        </w:rPr>
      </w:pPr>
      <w:bookmarkStart w:id="9" w:name="_Hlk94558133"/>
      <w:r w:rsidRPr="00CE585C">
        <w:rPr>
          <w:rFonts w:asciiTheme="majorHAnsi" w:hAnsiTheme="majorHAnsi" w:cstheme="majorHAnsi"/>
          <w:b/>
          <w:bCs/>
          <w:sz w:val="24"/>
          <w:szCs w:val="24"/>
        </w:rPr>
        <w:t>I. DIRETORIA DE INTERNACIONALIZAÇÃO</w:t>
      </w:r>
    </w:p>
    <w:p w14:paraId="3473C5A1" w14:textId="77777777" w:rsidR="00400F03" w:rsidRPr="00CE585C" w:rsidRDefault="00400F03" w:rsidP="00827B3B">
      <w:pPr>
        <w:pStyle w:val="PargrafodaLista"/>
        <w:numPr>
          <w:ilvl w:val="0"/>
          <w:numId w:val="14"/>
        </w:numPr>
        <w:tabs>
          <w:tab w:val="clear" w:pos="1615"/>
          <w:tab w:val="left" w:pos="709"/>
          <w:tab w:val="left" w:pos="8364"/>
        </w:tabs>
        <w:autoSpaceDE w:val="0"/>
        <w:autoSpaceDN w:val="0"/>
        <w:adjustRightInd w:val="0"/>
        <w:spacing w:before="120" w:after="0" w:line="360" w:lineRule="auto"/>
        <w:ind w:right="-852"/>
        <w:rPr>
          <w:rFonts w:asciiTheme="majorHAnsi" w:hAnsiTheme="majorHAnsi" w:cstheme="majorHAnsi"/>
          <w:b/>
          <w:bCs/>
          <w:sz w:val="24"/>
          <w:szCs w:val="24"/>
        </w:rPr>
      </w:pPr>
      <w:r w:rsidRPr="00CE585C">
        <w:rPr>
          <w:rFonts w:asciiTheme="majorHAnsi" w:hAnsiTheme="majorHAnsi" w:cstheme="majorHAnsi"/>
          <w:b/>
          <w:bCs/>
          <w:sz w:val="24"/>
          <w:szCs w:val="24"/>
        </w:rPr>
        <w:t>DIRETORIA DE GESTÃO DE PESSOAS;</w:t>
      </w:r>
    </w:p>
    <w:p w14:paraId="58718050" w14:textId="77777777" w:rsidR="00400F03" w:rsidRPr="00017A6F" w:rsidRDefault="00400F03" w:rsidP="00017A6F">
      <w:pPr>
        <w:pStyle w:val="PargrafodaLista"/>
        <w:numPr>
          <w:ilvl w:val="0"/>
          <w:numId w:val="13"/>
        </w:numPr>
        <w:tabs>
          <w:tab w:val="clear" w:pos="1615"/>
          <w:tab w:val="left" w:pos="1134"/>
          <w:tab w:val="left" w:pos="8364"/>
        </w:tabs>
        <w:autoSpaceDE w:val="0"/>
        <w:autoSpaceDN w:val="0"/>
        <w:adjustRightInd w:val="0"/>
        <w:spacing w:before="120" w:after="0" w:line="360" w:lineRule="auto"/>
        <w:ind w:right="-994"/>
        <w:rPr>
          <w:rFonts w:asciiTheme="majorHAnsi" w:hAnsiTheme="majorHAnsi" w:cstheme="majorHAnsi"/>
          <w:sz w:val="24"/>
          <w:szCs w:val="24"/>
        </w:rPr>
      </w:pPr>
      <w:r w:rsidRPr="00017A6F">
        <w:rPr>
          <w:rFonts w:asciiTheme="majorHAnsi" w:eastAsia="Times New Roman" w:hAnsiTheme="majorHAnsi" w:cstheme="majorHAnsi"/>
          <w:color w:val="000000"/>
          <w:sz w:val="24"/>
          <w:szCs w:val="24"/>
        </w:rPr>
        <w:t>UNIDADE</w:t>
      </w:r>
      <w:r w:rsidRPr="00017A6F">
        <w:rPr>
          <w:rFonts w:asciiTheme="majorHAnsi" w:hAnsiTheme="majorHAnsi" w:cstheme="majorHAnsi"/>
          <w:sz w:val="24"/>
          <w:szCs w:val="24"/>
        </w:rPr>
        <w:t xml:space="preserve"> DE SELEÇÃO E PROVIMENTO: </w:t>
      </w:r>
    </w:p>
    <w:p w14:paraId="15545A34" w14:textId="77777777" w:rsidR="00400F03" w:rsidRPr="00CE585C" w:rsidRDefault="00400F03" w:rsidP="00400F03">
      <w:pPr>
        <w:tabs>
          <w:tab w:val="clear" w:pos="1615"/>
          <w:tab w:val="left" w:pos="8364"/>
        </w:tabs>
        <w:autoSpaceDE w:val="0"/>
        <w:autoSpaceDN w:val="0"/>
        <w:adjustRightInd w:val="0"/>
        <w:spacing w:before="120" w:after="0" w:line="360" w:lineRule="auto"/>
        <w:ind w:left="708" w:firstLine="426"/>
        <w:rPr>
          <w:rFonts w:asciiTheme="majorHAnsi" w:hAnsiTheme="majorHAnsi" w:cstheme="majorHAnsi"/>
          <w:sz w:val="24"/>
          <w:szCs w:val="24"/>
        </w:rPr>
      </w:pPr>
      <w:r w:rsidRPr="00CE585C">
        <w:rPr>
          <w:rFonts w:asciiTheme="majorHAnsi" w:hAnsiTheme="majorHAnsi" w:cstheme="majorHAnsi"/>
          <w:sz w:val="24"/>
          <w:szCs w:val="24"/>
        </w:rPr>
        <w:t xml:space="preserve">– COORDENAÇÃO DE CARREIRA E REGISTROS; </w:t>
      </w:r>
    </w:p>
    <w:p w14:paraId="601527E6" w14:textId="77777777" w:rsidR="00400F03" w:rsidRPr="00CE585C" w:rsidRDefault="00400F03" w:rsidP="00400F03">
      <w:pPr>
        <w:tabs>
          <w:tab w:val="clear" w:pos="1615"/>
          <w:tab w:val="left" w:pos="8364"/>
        </w:tabs>
        <w:autoSpaceDE w:val="0"/>
        <w:autoSpaceDN w:val="0"/>
        <w:adjustRightInd w:val="0"/>
        <w:spacing w:before="120" w:after="0" w:line="360" w:lineRule="auto"/>
        <w:ind w:left="708" w:right="-1561" w:firstLine="426"/>
        <w:rPr>
          <w:rFonts w:asciiTheme="majorHAnsi" w:hAnsiTheme="majorHAnsi" w:cstheme="majorHAnsi"/>
          <w:color w:val="FF0000"/>
          <w:sz w:val="24"/>
          <w:szCs w:val="24"/>
        </w:rPr>
      </w:pPr>
      <w:r w:rsidRPr="00CE585C">
        <w:rPr>
          <w:rFonts w:asciiTheme="majorHAnsi" w:hAnsiTheme="majorHAnsi" w:cstheme="majorHAnsi"/>
          <w:sz w:val="24"/>
          <w:szCs w:val="24"/>
        </w:rPr>
        <w:t xml:space="preserve">– COORDENAÇÃO DE CAPACITAÇÃO E FORMAÇÃO CONTINUADA. </w:t>
      </w:r>
    </w:p>
    <w:p w14:paraId="26A88670" w14:textId="77777777" w:rsidR="00400F03" w:rsidRPr="00CE585C" w:rsidRDefault="00400F03" w:rsidP="00400F03">
      <w:pPr>
        <w:tabs>
          <w:tab w:val="clear" w:pos="1615"/>
          <w:tab w:val="left" w:pos="8364"/>
        </w:tabs>
        <w:autoSpaceDE w:val="0"/>
        <w:autoSpaceDN w:val="0"/>
        <w:adjustRightInd w:val="0"/>
        <w:spacing w:before="120" w:after="0" w:line="360" w:lineRule="auto"/>
        <w:ind w:right="-568" w:firstLine="426"/>
        <w:rPr>
          <w:rFonts w:asciiTheme="majorHAnsi" w:hAnsiTheme="majorHAnsi" w:cstheme="majorHAnsi"/>
          <w:sz w:val="24"/>
          <w:szCs w:val="24"/>
        </w:rPr>
      </w:pPr>
      <w:r w:rsidRPr="00CE585C">
        <w:rPr>
          <w:rFonts w:asciiTheme="majorHAnsi" w:hAnsiTheme="majorHAnsi" w:cstheme="majorHAnsi"/>
          <w:b/>
          <w:bCs/>
          <w:sz w:val="24"/>
          <w:szCs w:val="24"/>
        </w:rPr>
        <w:t>III. DIRETORIA de TECNOLOGIA DA INFORMAÇÃO</w:t>
      </w:r>
      <w:r w:rsidRPr="00CE585C">
        <w:rPr>
          <w:rFonts w:asciiTheme="majorHAnsi" w:hAnsiTheme="majorHAnsi" w:cstheme="majorHAnsi"/>
          <w:sz w:val="24"/>
          <w:szCs w:val="24"/>
        </w:rPr>
        <w:t xml:space="preserve">: </w:t>
      </w:r>
    </w:p>
    <w:p w14:paraId="2A3A2F09" w14:textId="77777777" w:rsidR="00400F03" w:rsidRPr="00CE585C" w:rsidRDefault="00400F03" w:rsidP="00400F03">
      <w:pPr>
        <w:pStyle w:val="PargrafodaLista"/>
        <w:tabs>
          <w:tab w:val="clear" w:pos="1615"/>
          <w:tab w:val="left" w:pos="8364"/>
        </w:tabs>
        <w:autoSpaceDE w:val="0"/>
        <w:autoSpaceDN w:val="0"/>
        <w:adjustRightInd w:val="0"/>
        <w:spacing w:before="120" w:after="0" w:line="360" w:lineRule="auto"/>
        <w:ind w:left="1854" w:right="-568" w:hanging="720"/>
        <w:rPr>
          <w:rFonts w:asciiTheme="majorHAnsi" w:hAnsiTheme="majorHAnsi" w:cstheme="majorHAnsi"/>
          <w:sz w:val="24"/>
          <w:szCs w:val="24"/>
        </w:rPr>
      </w:pPr>
      <w:r w:rsidRPr="00CE585C">
        <w:rPr>
          <w:rFonts w:asciiTheme="majorHAnsi" w:hAnsiTheme="majorHAnsi" w:cstheme="majorHAnsi"/>
          <w:sz w:val="24"/>
          <w:szCs w:val="24"/>
        </w:rPr>
        <w:t xml:space="preserve">– COORDENAÇÃO DE DESENVOLVIMENTO DE SISTEMAS; </w:t>
      </w:r>
    </w:p>
    <w:p w14:paraId="152B3687" w14:textId="77777777" w:rsidR="00400F03" w:rsidRPr="00CE585C" w:rsidRDefault="00400F03" w:rsidP="00400F03">
      <w:pPr>
        <w:tabs>
          <w:tab w:val="clear" w:pos="1615"/>
          <w:tab w:val="left" w:pos="8364"/>
        </w:tabs>
        <w:autoSpaceDE w:val="0"/>
        <w:autoSpaceDN w:val="0"/>
        <w:adjustRightInd w:val="0"/>
        <w:spacing w:before="120" w:after="0" w:line="360" w:lineRule="auto"/>
        <w:ind w:firstLine="1134"/>
        <w:rPr>
          <w:rFonts w:asciiTheme="majorHAnsi" w:hAnsiTheme="majorHAnsi" w:cstheme="majorHAnsi"/>
          <w:sz w:val="24"/>
          <w:szCs w:val="24"/>
        </w:rPr>
      </w:pPr>
      <w:bookmarkStart w:id="10" w:name="_Hlk94558146"/>
      <w:bookmarkEnd w:id="9"/>
      <w:r w:rsidRPr="00CE585C">
        <w:rPr>
          <w:rFonts w:asciiTheme="majorHAnsi" w:hAnsiTheme="majorHAnsi" w:cstheme="majorHAnsi"/>
          <w:sz w:val="24"/>
          <w:szCs w:val="24"/>
        </w:rPr>
        <w:t xml:space="preserve">– COORDENAÇÃO DE ADMINISTRAÇÃO DE REDES. </w:t>
      </w:r>
    </w:p>
    <w:p w14:paraId="35D78CBF" w14:textId="77777777" w:rsidR="00400F03" w:rsidRPr="00CE585C" w:rsidRDefault="00400F03" w:rsidP="00400F03">
      <w:pPr>
        <w:pStyle w:val="PargrafodaLista"/>
        <w:tabs>
          <w:tab w:val="clear" w:pos="1615"/>
          <w:tab w:val="left" w:pos="8364"/>
        </w:tabs>
        <w:autoSpaceDE w:val="0"/>
        <w:autoSpaceDN w:val="0"/>
        <w:adjustRightInd w:val="0"/>
        <w:spacing w:before="120" w:after="0" w:line="360" w:lineRule="auto"/>
        <w:ind w:left="1146" w:right="-1277" w:hanging="720"/>
        <w:rPr>
          <w:rFonts w:asciiTheme="majorHAnsi" w:hAnsiTheme="majorHAnsi" w:cstheme="majorHAnsi"/>
          <w:sz w:val="24"/>
          <w:szCs w:val="24"/>
        </w:rPr>
      </w:pPr>
      <w:r w:rsidRPr="00CE585C">
        <w:rPr>
          <w:rFonts w:asciiTheme="majorHAnsi" w:hAnsiTheme="majorHAnsi" w:cstheme="majorHAnsi"/>
          <w:b/>
          <w:bCs/>
          <w:sz w:val="24"/>
          <w:szCs w:val="24"/>
        </w:rPr>
        <w:t>IV. DIRETORIA DE AVALIAÇÃO</w:t>
      </w:r>
      <w:r w:rsidRPr="00CE585C">
        <w:rPr>
          <w:rFonts w:asciiTheme="majorHAnsi" w:hAnsiTheme="majorHAnsi" w:cstheme="majorHAnsi"/>
          <w:sz w:val="24"/>
          <w:szCs w:val="24"/>
        </w:rPr>
        <w:t xml:space="preserve"> </w:t>
      </w:r>
    </w:p>
    <w:p w14:paraId="293F3B9A" w14:textId="77777777" w:rsidR="00400F03" w:rsidRPr="00CE585C" w:rsidRDefault="00400F03" w:rsidP="00400F03">
      <w:pPr>
        <w:tabs>
          <w:tab w:val="clear" w:pos="1615"/>
          <w:tab w:val="left" w:pos="8364"/>
        </w:tabs>
        <w:autoSpaceDE w:val="0"/>
        <w:autoSpaceDN w:val="0"/>
        <w:adjustRightInd w:val="0"/>
        <w:spacing w:before="120" w:after="0" w:line="360" w:lineRule="auto"/>
        <w:ind w:left="720" w:right="-1277"/>
        <w:rPr>
          <w:rFonts w:asciiTheme="majorHAnsi" w:hAnsiTheme="majorHAnsi" w:cstheme="majorHAnsi"/>
          <w:sz w:val="24"/>
          <w:szCs w:val="24"/>
        </w:rPr>
      </w:pPr>
      <w:r w:rsidRPr="00CE585C">
        <w:rPr>
          <w:rFonts w:asciiTheme="majorHAnsi" w:hAnsiTheme="majorHAnsi" w:cstheme="majorHAnsi"/>
          <w:sz w:val="24"/>
          <w:szCs w:val="24"/>
        </w:rPr>
        <w:t>– COORDENAÇÃO DE PROCESSOS DE AVALIAÇÃO INSTITUCIONAL</w:t>
      </w:r>
      <w:bookmarkEnd w:id="10"/>
      <w:r w:rsidRPr="00CE585C">
        <w:rPr>
          <w:rFonts w:asciiTheme="majorHAnsi" w:hAnsiTheme="majorHAnsi" w:cstheme="majorHAnsi"/>
          <w:sz w:val="24"/>
          <w:szCs w:val="24"/>
        </w:rPr>
        <w:t>.</w:t>
      </w:r>
    </w:p>
    <w:p w14:paraId="79DE4FF8" w14:textId="77777777" w:rsidR="00400F03" w:rsidRPr="00CE585C" w:rsidRDefault="00400F03" w:rsidP="00400F03">
      <w:pPr>
        <w:tabs>
          <w:tab w:val="clear" w:pos="1615"/>
          <w:tab w:val="left" w:pos="8364"/>
        </w:tabs>
        <w:spacing w:line="360" w:lineRule="auto"/>
        <w:ind w:firstLine="1134"/>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Veremos, a seguir, como as diretrizes dadas pelo “Decálogo” influenciam a estrutura de governança da Gestão Setorial, feitas nas diferentes Unidades Acadêmicas dos </w:t>
      </w:r>
      <w:r w:rsidRPr="00CE585C">
        <w:rPr>
          <w:rFonts w:asciiTheme="majorHAnsi" w:hAnsiTheme="majorHAnsi" w:cstheme="majorHAnsi"/>
          <w:i/>
          <w:iCs/>
          <w:sz w:val="24"/>
          <w:szCs w:val="24"/>
          <w:shd w:val="clear" w:color="auto" w:fill="FFFFFF"/>
        </w:rPr>
        <w:t>campi</w:t>
      </w:r>
      <w:r w:rsidRPr="00CE585C">
        <w:rPr>
          <w:rFonts w:asciiTheme="majorHAnsi" w:hAnsiTheme="majorHAnsi" w:cstheme="majorHAnsi"/>
          <w:sz w:val="24"/>
          <w:szCs w:val="24"/>
          <w:shd w:val="clear" w:color="auto" w:fill="FFFFFF"/>
        </w:rPr>
        <w:t>, cujo organograma encontra-se no Anexo IX.</w:t>
      </w:r>
    </w:p>
    <w:p w14:paraId="60AED2CE" w14:textId="77777777" w:rsidR="00400F03" w:rsidRPr="00CE585C" w:rsidRDefault="00400F03" w:rsidP="00400F03">
      <w:pPr>
        <w:tabs>
          <w:tab w:val="clear" w:pos="1615"/>
          <w:tab w:val="left" w:pos="8364"/>
        </w:tabs>
        <w:rPr>
          <w:rFonts w:asciiTheme="majorHAnsi" w:hAnsiTheme="majorHAnsi" w:cstheme="majorHAnsi"/>
          <w:b/>
          <w:bCs/>
          <w:sz w:val="24"/>
          <w:szCs w:val="24"/>
        </w:rPr>
      </w:pPr>
    </w:p>
    <w:p w14:paraId="2DDA1077" w14:textId="316D69D7" w:rsidR="00400F03" w:rsidRPr="00CE585C" w:rsidRDefault="006A4352" w:rsidP="006A4352">
      <w:pPr>
        <w:pStyle w:val="Ttulo2"/>
        <w:tabs>
          <w:tab w:val="clear" w:pos="1615"/>
        </w:tabs>
        <w:spacing w:before="0" w:after="0" w:line="360" w:lineRule="auto"/>
        <w:ind w:left="1134" w:hanging="708"/>
        <w:jc w:val="left"/>
        <w:rPr>
          <w:rFonts w:asciiTheme="majorHAnsi" w:hAnsiTheme="majorHAnsi" w:cstheme="majorHAnsi"/>
        </w:rPr>
      </w:pPr>
      <w:r w:rsidRPr="00CE585C">
        <w:rPr>
          <w:rFonts w:asciiTheme="majorHAnsi" w:hAnsiTheme="majorHAnsi" w:cstheme="majorHAnsi"/>
        </w:rPr>
        <w:t>2.3 – A GESTÃO SETORIAL A PARTIR DAS DIRETRIZES DO ‘DECÁLOGO’ — FUNDAMENTOS DA ESTRUTURA ACADÊMICA E ADMINISTRATIVA</w:t>
      </w:r>
    </w:p>
    <w:p w14:paraId="6CA97B96" w14:textId="77777777" w:rsidR="00400F03" w:rsidRPr="00CE585C" w:rsidRDefault="00400F03" w:rsidP="006A4352">
      <w:pPr>
        <w:pStyle w:val="PargrafodaLista"/>
        <w:tabs>
          <w:tab w:val="clear" w:pos="1615"/>
          <w:tab w:val="left" w:pos="8364"/>
          <w:tab w:val="left" w:pos="9356"/>
        </w:tabs>
        <w:spacing w:after="120" w:line="360" w:lineRule="auto"/>
        <w:ind w:left="0" w:right="282" w:firstLine="709"/>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Quanto à estrutura </w:t>
      </w:r>
      <w:r w:rsidRPr="00CE585C">
        <w:rPr>
          <w:rFonts w:asciiTheme="majorHAnsi" w:hAnsiTheme="majorHAnsi" w:cstheme="majorHAnsi"/>
          <w:sz w:val="24"/>
          <w:szCs w:val="24"/>
        </w:rPr>
        <w:t>da</w:t>
      </w:r>
      <w:r w:rsidRPr="00CE585C">
        <w:rPr>
          <w:rFonts w:asciiTheme="majorHAnsi" w:hAnsiTheme="majorHAnsi" w:cstheme="majorHAnsi"/>
          <w:sz w:val="24"/>
          <w:szCs w:val="24"/>
          <w:shd w:val="clear" w:color="auto" w:fill="FFFFFF"/>
        </w:rPr>
        <w:t xml:space="preserve"> Gestão Setorial, ou seja, </w:t>
      </w:r>
      <w:r w:rsidRPr="00CE585C">
        <w:rPr>
          <w:rFonts w:asciiTheme="majorHAnsi" w:hAnsiTheme="majorHAnsi" w:cstheme="majorHAnsi"/>
          <w:b/>
          <w:bCs/>
          <w:sz w:val="24"/>
          <w:szCs w:val="24"/>
          <w:shd w:val="clear" w:color="auto" w:fill="FFFFFF"/>
        </w:rPr>
        <w:t>Unidades Acadêmicas</w:t>
      </w:r>
      <w:r w:rsidRPr="00CE585C">
        <w:rPr>
          <w:rFonts w:asciiTheme="majorHAnsi" w:hAnsiTheme="majorHAnsi" w:cstheme="majorHAnsi"/>
          <w:sz w:val="24"/>
          <w:szCs w:val="24"/>
          <w:shd w:val="clear" w:color="auto" w:fill="FFFFFF"/>
        </w:rPr>
        <w:t xml:space="preserve">, cabe ressaltar o que apontam os resultados preliminares dos estudos realizados no âmbito da etapa 3 do projeto de pesquisa desenvolvido pelo CEBRASPE, particularmente os TR 6 e 12 (respectivamente: “Políticas de ensino — de Graduação e Pós-Graduação — presencial e a distância” e “Arquiteturas curriculares — discussões de projetos interdisciplinares”). Ela tem enorme importância, pois </w:t>
      </w:r>
      <w:r w:rsidRPr="00CE585C">
        <w:rPr>
          <w:rFonts w:asciiTheme="majorHAnsi" w:hAnsiTheme="majorHAnsi" w:cstheme="majorHAnsi"/>
          <w:sz w:val="24"/>
          <w:szCs w:val="24"/>
          <w:shd w:val="clear" w:color="auto" w:fill="FFFFFF"/>
        </w:rPr>
        <w:lastRenderedPageBreak/>
        <w:t xml:space="preserve">determina o foco da formação e da produção de conhecimento da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 xml:space="preserve">, em especial no que refere à definição dos cursos em nível de graduação. </w:t>
      </w:r>
    </w:p>
    <w:p w14:paraId="3CF7164A" w14:textId="77777777" w:rsidR="00400F03" w:rsidRPr="00CE585C" w:rsidRDefault="00400F03" w:rsidP="006A4352">
      <w:pPr>
        <w:pStyle w:val="PargrafodaLista"/>
        <w:tabs>
          <w:tab w:val="clear" w:pos="1615"/>
          <w:tab w:val="left" w:pos="8364"/>
          <w:tab w:val="left" w:pos="9356"/>
        </w:tabs>
        <w:spacing w:after="120" w:line="360" w:lineRule="auto"/>
        <w:ind w:left="0" w:right="282" w:firstLine="709"/>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Em convergência com as diretrizes de IES inovadoras do Decálogo e com eventos realizados para debater o modelo acadêmico da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 xml:space="preserve">, os </w:t>
      </w:r>
      <w:proofErr w:type="spellStart"/>
      <w:r w:rsidRPr="00CE585C">
        <w:rPr>
          <w:rFonts w:asciiTheme="majorHAnsi" w:hAnsiTheme="majorHAnsi" w:cstheme="majorHAnsi"/>
          <w:sz w:val="24"/>
          <w:szCs w:val="24"/>
          <w:shd w:val="clear" w:color="auto" w:fill="FFFFFF"/>
        </w:rPr>
        <w:t>TRs</w:t>
      </w:r>
      <w:proofErr w:type="spellEnd"/>
      <w:r w:rsidRPr="00CE585C">
        <w:rPr>
          <w:rFonts w:asciiTheme="majorHAnsi" w:hAnsiTheme="majorHAnsi" w:cstheme="majorHAnsi"/>
          <w:sz w:val="24"/>
          <w:szCs w:val="24"/>
          <w:shd w:val="clear" w:color="auto" w:fill="FFFFFF"/>
        </w:rPr>
        <w:t xml:space="preserve"> citados utilizam diversos argumentos em defesa de que os </w:t>
      </w:r>
      <w:r w:rsidRPr="00CE585C">
        <w:rPr>
          <w:rFonts w:asciiTheme="majorHAnsi" w:hAnsiTheme="majorHAnsi" w:cstheme="majorHAnsi"/>
          <w:b/>
          <w:bCs/>
          <w:sz w:val="24"/>
          <w:szCs w:val="24"/>
          <w:shd w:val="clear" w:color="auto" w:fill="FFFFFF"/>
        </w:rPr>
        <w:t>estudantes não ingressem em cursos de graduação específicos</w:t>
      </w:r>
      <w:r w:rsidRPr="00CE585C">
        <w:rPr>
          <w:rFonts w:asciiTheme="majorHAnsi" w:hAnsiTheme="majorHAnsi" w:cstheme="majorHAnsi"/>
          <w:sz w:val="24"/>
          <w:szCs w:val="24"/>
          <w:shd w:val="clear" w:color="auto" w:fill="FFFFFF"/>
        </w:rPr>
        <w:t xml:space="preserve">, mas, sim, em </w:t>
      </w:r>
      <w:r w:rsidRPr="00CE585C">
        <w:rPr>
          <w:rFonts w:asciiTheme="majorHAnsi" w:hAnsiTheme="majorHAnsi" w:cstheme="majorHAnsi"/>
          <w:b/>
          <w:bCs/>
          <w:sz w:val="24"/>
          <w:szCs w:val="24"/>
          <w:shd w:val="clear" w:color="auto" w:fill="FFFFFF"/>
        </w:rPr>
        <w:t>amplas áreas de conhecimento</w:t>
      </w:r>
      <w:r w:rsidRPr="00CE585C">
        <w:rPr>
          <w:rFonts w:asciiTheme="majorHAnsi" w:hAnsiTheme="majorHAnsi" w:cstheme="majorHAnsi"/>
          <w:sz w:val="24"/>
          <w:szCs w:val="24"/>
          <w:shd w:val="clear" w:color="auto" w:fill="FFFFFF"/>
        </w:rPr>
        <w:t xml:space="preserve"> para, após um ano (ou dois semestres de formação), com a possibilidade de </w:t>
      </w:r>
      <w:r w:rsidRPr="00CE585C">
        <w:rPr>
          <w:rFonts w:asciiTheme="majorHAnsi" w:hAnsiTheme="majorHAnsi" w:cstheme="majorHAnsi"/>
          <w:b/>
          <w:bCs/>
          <w:sz w:val="24"/>
          <w:szCs w:val="24"/>
          <w:shd w:val="clear" w:color="auto" w:fill="FFFFFF"/>
        </w:rPr>
        <w:t>vivenciar projetos de ensino/pesquisa e extensão na universidade</w:t>
      </w:r>
      <w:r w:rsidRPr="00CE585C">
        <w:rPr>
          <w:rFonts w:asciiTheme="majorHAnsi" w:hAnsiTheme="majorHAnsi" w:cstheme="majorHAnsi"/>
          <w:sz w:val="24"/>
          <w:szCs w:val="24"/>
          <w:shd w:val="clear" w:color="auto" w:fill="FFFFFF"/>
        </w:rPr>
        <w:t xml:space="preserve">, escolherem como dar sequência à sua </w:t>
      </w:r>
      <w:r w:rsidRPr="00CE585C">
        <w:rPr>
          <w:rFonts w:asciiTheme="majorHAnsi" w:hAnsiTheme="majorHAnsi" w:cstheme="majorHAnsi"/>
          <w:spacing w:val="-4"/>
          <w:sz w:val="24"/>
          <w:szCs w:val="24"/>
          <w:shd w:val="clear" w:color="auto" w:fill="FFFFFF"/>
        </w:rPr>
        <w:t xml:space="preserve">trajetória curricular, </w:t>
      </w:r>
      <w:r w:rsidRPr="00CE585C">
        <w:rPr>
          <w:rFonts w:asciiTheme="majorHAnsi" w:hAnsiTheme="majorHAnsi" w:cstheme="majorHAnsi"/>
          <w:b/>
          <w:bCs/>
          <w:spacing w:val="-4"/>
          <w:sz w:val="24"/>
          <w:szCs w:val="24"/>
          <w:shd w:val="clear" w:color="auto" w:fill="FFFFFF"/>
        </w:rPr>
        <w:t>estabelecendo percursos formativos em acordo aos seus interesses</w:t>
      </w:r>
      <w:r w:rsidRPr="00CE585C">
        <w:rPr>
          <w:rFonts w:asciiTheme="majorHAnsi" w:hAnsiTheme="majorHAnsi" w:cstheme="majorHAnsi"/>
          <w:spacing w:val="-4"/>
          <w:sz w:val="24"/>
          <w:szCs w:val="24"/>
          <w:shd w:val="clear" w:color="auto" w:fill="FFFFFF"/>
        </w:rPr>
        <w:t>.</w:t>
      </w:r>
      <w:r w:rsidRPr="00CE585C">
        <w:rPr>
          <w:rFonts w:asciiTheme="majorHAnsi" w:hAnsiTheme="majorHAnsi" w:cstheme="majorHAnsi"/>
          <w:sz w:val="24"/>
          <w:szCs w:val="24"/>
          <w:shd w:val="clear" w:color="auto" w:fill="FFFFFF"/>
        </w:rPr>
        <w:t xml:space="preserve"> Esse tipo de ingresso vem sendo definido como Bacharelados Interdisciplinares, sendo modelo de ingresso em cursos de graduação de diversas IES de todo o Brasil.</w:t>
      </w:r>
    </w:p>
    <w:p w14:paraId="6E1EE4D4" w14:textId="77777777" w:rsidR="00400F03" w:rsidRPr="00CE585C" w:rsidRDefault="00400F03" w:rsidP="006A4352">
      <w:pPr>
        <w:pStyle w:val="PargrafodaLista"/>
        <w:tabs>
          <w:tab w:val="clear" w:pos="1615"/>
          <w:tab w:val="left" w:pos="8364"/>
          <w:tab w:val="left" w:pos="9356"/>
        </w:tabs>
        <w:spacing w:after="120" w:line="360" w:lineRule="auto"/>
        <w:ind w:left="0" w:right="282" w:firstLine="709"/>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Tomando essa defesa como princípio organizativo da estrutura acadêmica da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 xml:space="preserve">, dado ele também haver sido evidenciado nos estudos de </w:t>
      </w:r>
      <w:r w:rsidRPr="00CE585C">
        <w:rPr>
          <w:rFonts w:asciiTheme="majorHAnsi" w:hAnsiTheme="majorHAnsi" w:cstheme="majorHAnsi"/>
          <w:i/>
          <w:iCs/>
          <w:sz w:val="24"/>
          <w:szCs w:val="24"/>
          <w:shd w:val="clear" w:color="auto" w:fill="FFFFFF"/>
        </w:rPr>
        <w:t>benchmarking</w:t>
      </w:r>
      <w:r w:rsidRPr="00CE585C">
        <w:rPr>
          <w:rFonts w:asciiTheme="majorHAnsi" w:hAnsiTheme="majorHAnsi" w:cstheme="majorHAnsi"/>
          <w:sz w:val="24"/>
          <w:szCs w:val="24"/>
          <w:shd w:val="clear" w:color="auto" w:fill="FFFFFF"/>
        </w:rPr>
        <w:t>, e tendo em conta o contexto da RIDE-DF (em suas demandas por formação e aproveitamento de recursos existentes), sugerimos a implantação das seguintes áreas de conhecimento na universidade, sempre em perspectiva interdisciplinar:</w:t>
      </w:r>
    </w:p>
    <w:p w14:paraId="323D91F3" w14:textId="77777777" w:rsidR="00400F03" w:rsidRPr="00CE585C" w:rsidRDefault="00400F03" w:rsidP="00827B3B">
      <w:pPr>
        <w:pStyle w:val="PargrafodaLista"/>
        <w:numPr>
          <w:ilvl w:val="0"/>
          <w:numId w:val="3"/>
        </w:numPr>
        <w:tabs>
          <w:tab w:val="clear" w:pos="1615"/>
          <w:tab w:val="left" w:pos="1276"/>
          <w:tab w:val="left" w:pos="8364"/>
        </w:tabs>
        <w:autoSpaceDE w:val="0"/>
        <w:autoSpaceDN w:val="0"/>
        <w:adjustRightInd w:val="0"/>
        <w:spacing w:after="0" w:line="360" w:lineRule="auto"/>
        <w:ind w:left="567" w:hanging="567"/>
        <w:rPr>
          <w:rFonts w:asciiTheme="majorHAnsi" w:hAnsiTheme="majorHAnsi" w:cstheme="majorHAnsi"/>
          <w:sz w:val="24"/>
          <w:szCs w:val="24"/>
        </w:rPr>
      </w:pPr>
      <w:r w:rsidRPr="00CE585C">
        <w:rPr>
          <w:rFonts w:asciiTheme="majorHAnsi" w:hAnsiTheme="majorHAnsi" w:cstheme="majorHAnsi"/>
          <w:sz w:val="24"/>
          <w:szCs w:val="24"/>
        </w:rPr>
        <w:t>NÚCLEO DE ENGENHARIAS E TECNOLOGIAS;</w:t>
      </w:r>
    </w:p>
    <w:p w14:paraId="7F14F7B5" w14:textId="77777777" w:rsidR="00400F03" w:rsidRPr="00CE585C" w:rsidRDefault="00400F03" w:rsidP="00827B3B">
      <w:pPr>
        <w:pStyle w:val="PargrafodaLista"/>
        <w:numPr>
          <w:ilvl w:val="0"/>
          <w:numId w:val="3"/>
        </w:numPr>
        <w:tabs>
          <w:tab w:val="clear" w:pos="1615"/>
          <w:tab w:val="left" w:pos="1276"/>
          <w:tab w:val="left" w:pos="8364"/>
        </w:tabs>
        <w:autoSpaceDE w:val="0"/>
        <w:autoSpaceDN w:val="0"/>
        <w:adjustRightInd w:val="0"/>
        <w:spacing w:after="0" w:line="360" w:lineRule="auto"/>
        <w:ind w:left="567" w:hanging="567"/>
        <w:rPr>
          <w:rFonts w:asciiTheme="majorHAnsi" w:hAnsiTheme="majorHAnsi" w:cstheme="majorHAnsi"/>
          <w:sz w:val="24"/>
          <w:szCs w:val="24"/>
        </w:rPr>
      </w:pPr>
      <w:r w:rsidRPr="00CE585C">
        <w:rPr>
          <w:rFonts w:asciiTheme="majorHAnsi" w:hAnsiTheme="majorHAnsi" w:cstheme="majorHAnsi"/>
          <w:sz w:val="24"/>
          <w:szCs w:val="24"/>
        </w:rPr>
        <w:t>NÚCLEO DE VIDA, SAÚDE E MEIO AMBIENTE;</w:t>
      </w:r>
    </w:p>
    <w:p w14:paraId="626FD230" w14:textId="77777777" w:rsidR="00400F03" w:rsidRPr="00CE585C" w:rsidRDefault="00400F03" w:rsidP="00827B3B">
      <w:pPr>
        <w:pStyle w:val="PargrafodaLista"/>
        <w:numPr>
          <w:ilvl w:val="0"/>
          <w:numId w:val="3"/>
        </w:numPr>
        <w:tabs>
          <w:tab w:val="clear" w:pos="1615"/>
          <w:tab w:val="left" w:pos="1276"/>
          <w:tab w:val="left" w:pos="8364"/>
        </w:tabs>
        <w:autoSpaceDE w:val="0"/>
        <w:autoSpaceDN w:val="0"/>
        <w:adjustRightInd w:val="0"/>
        <w:spacing w:after="0" w:line="360" w:lineRule="auto"/>
        <w:ind w:left="567" w:hanging="567"/>
        <w:rPr>
          <w:rFonts w:asciiTheme="majorHAnsi" w:hAnsiTheme="majorHAnsi" w:cstheme="majorHAnsi"/>
          <w:sz w:val="24"/>
          <w:szCs w:val="24"/>
        </w:rPr>
      </w:pPr>
      <w:r w:rsidRPr="00CE585C">
        <w:rPr>
          <w:rFonts w:asciiTheme="majorHAnsi" w:hAnsiTheme="majorHAnsi" w:cstheme="majorHAnsi"/>
          <w:sz w:val="24"/>
          <w:szCs w:val="24"/>
        </w:rPr>
        <w:t>NÚCLEO DE POLÍTICA, ECONOMIA E SOCIEDADE;</w:t>
      </w:r>
    </w:p>
    <w:p w14:paraId="76DF69F4" w14:textId="77777777" w:rsidR="00400F03" w:rsidRPr="00CE585C" w:rsidRDefault="00400F03" w:rsidP="00827B3B">
      <w:pPr>
        <w:pStyle w:val="PargrafodaLista"/>
        <w:numPr>
          <w:ilvl w:val="0"/>
          <w:numId w:val="3"/>
        </w:numPr>
        <w:tabs>
          <w:tab w:val="clear" w:pos="1615"/>
          <w:tab w:val="left" w:pos="1276"/>
          <w:tab w:val="left" w:pos="8364"/>
        </w:tabs>
        <w:autoSpaceDE w:val="0"/>
        <w:autoSpaceDN w:val="0"/>
        <w:adjustRightInd w:val="0"/>
        <w:spacing w:after="120" w:line="360" w:lineRule="auto"/>
        <w:ind w:left="567" w:right="284" w:hanging="567"/>
        <w:contextualSpacing w:val="0"/>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rPr>
        <w:t>NÚCLEO DE EDUCAÇÃO, ARTES E LETRAS.</w:t>
      </w:r>
      <w:r w:rsidRPr="00CE585C">
        <w:rPr>
          <w:rFonts w:asciiTheme="majorHAnsi" w:hAnsiTheme="majorHAnsi" w:cstheme="majorHAnsi"/>
          <w:sz w:val="24"/>
          <w:szCs w:val="24"/>
          <w:shd w:val="clear" w:color="auto" w:fill="FFFFFF"/>
        </w:rPr>
        <w:t xml:space="preserve"> </w:t>
      </w:r>
    </w:p>
    <w:p w14:paraId="73F0B2C5" w14:textId="77777777" w:rsidR="00400F03" w:rsidRPr="00CE585C" w:rsidRDefault="00400F03" w:rsidP="006A4352">
      <w:pPr>
        <w:tabs>
          <w:tab w:val="clear" w:pos="1615"/>
          <w:tab w:val="left" w:pos="8364"/>
        </w:tabs>
        <w:spacing w:line="360" w:lineRule="auto"/>
        <w:ind w:right="-568" w:firstLine="709"/>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Faremos, na sequência, uma descrição mais detalhada de cada um deles.</w:t>
      </w:r>
    </w:p>
    <w:p w14:paraId="009E80DD" w14:textId="77777777" w:rsidR="006A4352" w:rsidRPr="00CE585C" w:rsidRDefault="006A4352" w:rsidP="00400F03">
      <w:pPr>
        <w:tabs>
          <w:tab w:val="clear" w:pos="1615"/>
          <w:tab w:val="left" w:pos="8364"/>
        </w:tabs>
        <w:spacing w:after="0" w:line="360" w:lineRule="auto"/>
        <w:jc w:val="both"/>
        <w:rPr>
          <w:rFonts w:asciiTheme="majorHAnsi" w:hAnsiTheme="majorHAnsi" w:cstheme="majorHAnsi"/>
          <w:b/>
          <w:bCs/>
          <w:sz w:val="24"/>
          <w:szCs w:val="24"/>
          <w:shd w:val="clear" w:color="auto" w:fill="FFFFFF"/>
        </w:rPr>
      </w:pPr>
    </w:p>
    <w:p w14:paraId="74071697" w14:textId="23D6C05D" w:rsidR="00400F03" w:rsidRPr="00CE585C" w:rsidRDefault="00400F03" w:rsidP="00400F03">
      <w:pPr>
        <w:tabs>
          <w:tab w:val="clear" w:pos="1615"/>
          <w:tab w:val="left" w:pos="8364"/>
        </w:tabs>
        <w:spacing w:after="0" w:line="360" w:lineRule="auto"/>
        <w:jc w:val="both"/>
        <w:rPr>
          <w:rFonts w:asciiTheme="majorHAnsi" w:hAnsiTheme="majorHAnsi" w:cstheme="majorHAnsi"/>
        </w:rPr>
      </w:pPr>
      <w:r w:rsidRPr="00CE585C">
        <w:rPr>
          <w:rFonts w:asciiTheme="majorHAnsi" w:hAnsiTheme="majorHAnsi" w:cstheme="majorHAnsi"/>
          <w:b/>
          <w:bCs/>
          <w:sz w:val="24"/>
          <w:szCs w:val="24"/>
          <w:shd w:val="clear" w:color="auto" w:fill="FFFFFF"/>
        </w:rPr>
        <w:t xml:space="preserve">NÚCLEO 1 — ECONOMIA, POLÍTICA E SOCIEDADE: </w:t>
      </w:r>
      <w:r w:rsidRPr="00CE585C">
        <w:rPr>
          <w:rFonts w:asciiTheme="majorHAnsi" w:hAnsiTheme="majorHAnsi" w:cstheme="majorHAnsi"/>
          <w:sz w:val="24"/>
          <w:szCs w:val="24"/>
          <w:shd w:val="clear" w:color="auto" w:fill="FFFFFF"/>
        </w:rPr>
        <w:t>concentrando a formação e a produção de conhecimento com apoio nas Humanidades e Ciências Sociais Aplicadas, esse núcleo também colocaria foco em formações no campo da Gestão, vocacionada para os grandes temas da sociedade</w:t>
      </w:r>
      <w:r w:rsidRPr="00CE585C">
        <w:rPr>
          <w:rStyle w:val="Refdenotaderodap"/>
          <w:rFonts w:asciiTheme="majorHAnsi" w:hAnsiTheme="majorHAnsi" w:cstheme="majorHAnsi"/>
          <w:sz w:val="24"/>
          <w:szCs w:val="24"/>
          <w:shd w:val="clear" w:color="auto" w:fill="FFFFFF"/>
        </w:rPr>
        <w:footnoteReference w:id="18"/>
      </w:r>
      <w:r w:rsidRPr="00CE585C">
        <w:rPr>
          <w:rFonts w:asciiTheme="majorHAnsi" w:hAnsiTheme="majorHAnsi" w:cstheme="majorHAnsi"/>
          <w:b/>
          <w:bCs/>
          <w:sz w:val="24"/>
          <w:szCs w:val="24"/>
          <w:shd w:val="clear" w:color="auto" w:fill="FFFFFF"/>
        </w:rPr>
        <w:t xml:space="preserve"> </w:t>
      </w:r>
      <w:r w:rsidRPr="00CE585C">
        <w:rPr>
          <w:rFonts w:asciiTheme="majorHAnsi" w:hAnsiTheme="majorHAnsi" w:cstheme="majorHAnsi"/>
          <w:sz w:val="24"/>
          <w:szCs w:val="24"/>
          <w:shd w:val="clear" w:color="auto" w:fill="FFFFFF"/>
        </w:rPr>
        <w:t xml:space="preserve">— acolhendo a demanda do DF, que abriga organismos de gestão pública de todo o país. Esse pode tornar-se o Núcleo de maior atração de estudantes da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 xml:space="preserve">, dado seu potencial de </w:t>
      </w:r>
      <w:r w:rsidRPr="00CE585C">
        <w:rPr>
          <w:rFonts w:asciiTheme="majorHAnsi" w:hAnsiTheme="majorHAnsi" w:cstheme="majorHAnsi"/>
          <w:sz w:val="24"/>
          <w:szCs w:val="24"/>
          <w:shd w:val="clear" w:color="auto" w:fill="FFFFFF"/>
        </w:rPr>
        <w:lastRenderedPageBreak/>
        <w:t xml:space="preserve">propor </w:t>
      </w:r>
      <w:proofErr w:type="spellStart"/>
      <w:r w:rsidRPr="00CE585C">
        <w:rPr>
          <w:rFonts w:asciiTheme="majorHAnsi" w:hAnsiTheme="majorHAnsi" w:cstheme="majorHAnsi"/>
          <w:sz w:val="24"/>
          <w:szCs w:val="24"/>
          <w:shd w:val="clear" w:color="auto" w:fill="FFFFFF"/>
        </w:rPr>
        <w:t>MOOCs</w:t>
      </w:r>
      <w:proofErr w:type="spellEnd"/>
      <w:r w:rsidRPr="00CE585C">
        <w:rPr>
          <w:rFonts w:asciiTheme="majorHAnsi" w:hAnsiTheme="majorHAnsi" w:cstheme="majorHAnsi"/>
          <w:sz w:val="24"/>
          <w:szCs w:val="24"/>
          <w:shd w:val="clear" w:color="auto" w:fill="FFFFFF"/>
        </w:rPr>
        <w:t xml:space="preserve"> e de pode tornar-se a “miss</w:t>
      </w:r>
      <w:r w:rsidRPr="00CE585C">
        <w:rPr>
          <w:rFonts w:asciiTheme="majorHAnsi" w:hAnsiTheme="majorHAnsi" w:cstheme="majorHAnsi"/>
          <w:sz w:val="24"/>
          <w:szCs w:val="24"/>
        </w:rPr>
        <w:t xml:space="preserve">ão” primordial da universidade. Cabe destacar que esse Núcleo seria ampliado a partir de duas escolas que, quando da Lei n. 987/2021, foram incorporados à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a Escola Superior de Gestão (ESG) e Escola Superior de Polícia Civil (ESPC)</w:t>
      </w:r>
      <w:r w:rsidRPr="00CE585C">
        <w:rPr>
          <w:rStyle w:val="Refdenotaderodap"/>
          <w:rFonts w:asciiTheme="majorHAnsi" w:hAnsiTheme="majorHAnsi" w:cstheme="majorHAnsi"/>
          <w:sz w:val="24"/>
          <w:szCs w:val="24"/>
        </w:rPr>
        <w:footnoteReference w:id="19"/>
      </w:r>
      <w:r w:rsidRPr="00CE585C">
        <w:rPr>
          <w:rFonts w:asciiTheme="majorHAnsi" w:hAnsiTheme="majorHAnsi" w:cstheme="majorHAnsi"/>
          <w:sz w:val="24"/>
          <w:szCs w:val="24"/>
        </w:rPr>
        <w:t>.</w:t>
      </w:r>
    </w:p>
    <w:p w14:paraId="4EFA95C4" w14:textId="77777777" w:rsidR="00400F03" w:rsidRPr="00CE585C" w:rsidRDefault="00400F03" w:rsidP="00400F03">
      <w:pPr>
        <w:tabs>
          <w:tab w:val="clear" w:pos="1615"/>
          <w:tab w:val="left" w:pos="8364"/>
        </w:tabs>
        <w:spacing w:line="360" w:lineRule="auto"/>
        <w:ind w:right="142" w:firstLine="851"/>
        <w:jc w:val="both"/>
        <w:rPr>
          <w:rFonts w:asciiTheme="majorHAnsi" w:hAnsiTheme="majorHAnsi" w:cstheme="majorHAnsi"/>
          <w:sz w:val="24"/>
          <w:szCs w:val="24"/>
        </w:rPr>
      </w:pPr>
      <w:r w:rsidRPr="00CE585C">
        <w:rPr>
          <w:rFonts w:asciiTheme="majorHAnsi" w:hAnsiTheme="majorHAnsi" w:cstheme="majorHAnsi"/>
          <w:sz w:val="24"/>
          <w:szCs w:val="24"/>
        </w:rPr>
        <w:t xml:space="preserve">Apenas como exemplo, seguem algumas áreas de conhecimento interdisciplinar nas quais esse núcleo poderia abrir cursos de graduação: </w:t>
      </w:r>
    </w:p>
    <w:p w14:paraId="7E50643B" w14:textId="77777777" w:rsidR="00400F03" w:rsidRPr="00CE585C" w:rsidRDefault="00400F03" w:rsidP="00827B3B">
      <w:pPr>
        <w:pStyle w:val="PargrafodaLista"/>
        <w:numPr>
          <w:ilvl w:val="0"/>
          <w:numId w:val="17"/>
        </w:numPr>
        <w:tabs>
          <w:tab w:val="clear" w:pos="1615"/>
          <w:tab w:val="left" w:pos="8364"/>
        </w:tabs>
        <w:spacing w:line="360" w:lineRule="auto"/>
        <w:ind w:left="426" w:right="142" w:hanging="426"/>
        <w:jc w:val="both"/>
        <w:rPr>
          <w:rFonts w:asciiTheme="majorHAnsi" w:hAnsiTheme="majorHAnsi" w:cstheme="majorHAnsi"/>
          <w:sz w:val="24"/>
          <w:szCs w:val="24"/>
        </w:rPr>
      </w:pPr>
      <w:r w:rsidRPr="00CE585C">
        <w:rPr>
          <w:rFonts w:asciiTheme="majorHAnsi" w:hAnsiTheme="majorHAnsi" w:cstheme="majorHAnsi"/>
          <w:sz w:val="24"/>
          <w:szCs w:val="24"/>
        </w:rPr>
        <w:t xml:space="preserve">Gestão governamental de políticas públicas e de serviços; </w:t>
      </w:r>
    </w:p>
    <w:p w14:paraId="6D221814" w14:textId="77777777" w:rsidR="00400F03" w:rsidRPr="00CE585C" w:rsidRDefault="00400F03" w:rsidP="00827B3B">
      <w:pPr>
        <w:pStyle w:val="PargrafodaLista"/>
        <w:numPr>
          <w:ilvl w:val="0"/>
          <w:numId w:val="17"/>
        </w:numPr>
        <w:shd w:val="clear" w:color="auto" w:fill="FFFFFF"/>
        <w:tabs>
          <w:tab w:val="clear" w:pos="1615"/>
          <w:tab w:val="left" w:pos="8364"/>
        </w:tabs>
        <w:spacing w:after="300" w:line="360" w:lineRule="auto"/>
        <w:ind w:left="426" w:right="142" w:hanging="426"/>
        <w:rPr>
          <w:rFonts w:asciiTheme="majorHAnsi" w:hAnsiTheme="majorHAnsi" w:cstheme="majorHAnsi"/>
          <w:sz w:val="24"/>
          <w:szCs w:val="24"/>
        </w:rPr>
      </w:pPr>
      <w:r w:rsidRPr="00CE585C">
        <w:rPr>
          <w:rFonts w:asciiTheme="majorHAnsi" w:hAnsiTheme="majorHAnsi" w:cstheme="majorHAnsi"/>
          <w:sz w:val="24"/>
          <w:szCs w:val="24"/>
        </w:rPr>
        <w:t>Segurança pública e defesa social;</w:t>
      </w:r>
    </w:p>
    <w:p w14:paraId="50029FCA" w14:textId="77777777" w:rsidR="00400F03" w:rsidRPr="00CE585C" w:rsidRDefault="00400F03" w:rsidP="00827B3B">
      <w:pPr>
        <w:pStyle w:val="PargrafodaLista"/>
        <w:numPr>
          <w:ilvl w:val="0"/>
          <w:numId w:val="17"/>
        </w:numPr>
        <w:shd w:val="clear" w:color="auto" w:fill="FFFFFF"/>
        <w:tabs>
          <w:tab w:val="clear" w:pos="1615"/>
          <w:tab w:val="left" w:pos="8364"/>
        </w:tabs>
        <w:spacing w:after="300" w:line="360" w:lineRule="auto"/>
        <w:ind w:left="426" w:right="142" w:hanging="426"/>
        <w:rPr>
          <w:rFonts w:asciiTheme="majorHAnsi" w:hAnsiTheme="majorHAnsi" w:cstheme="majorHAnsi"/>
          <w:sz w:val="24"/>
          <w:szCs w:val="24"/>
        </w:rPr>
      </w:pPr>
      <w:r w:rsidRPr="00CE585C">
        <w:rPr>
          <w:rFonts w:asciiTheme="majorHAnsi" w:hAnsiTheme="majorHAnsi" w:cstheme="majorHAnsi"/>
          <w:sz w:val="24"/>
          <w:szCs w:val="24"/>
        </w:rPr>
        <w:t>Cidadania e meio ambiente.</w:t>
      </w:r>
    </w:p>
    <w:p w14:paraId="461B564B" w14:textId="77777777" w:rsidR="006A4352" w:rsidRPr="00CE585C" w:rsidRDefault="006A4352" w:rsidP="00400F03">
      <w:pPr>
        <w:tabs>
          <w:tab w:val="clear" w:pos="1615"/>
          <w:tab w:val="left" w:pos="8364"/>
        </w:tabs>
        <w:spacing w:line="360" w:lineRule="auto"/>
        <w:ind w:right="-1"/>
        <w:jc w:val="both"/>
        <w:rPr>
          <w:rFonts w:asciiTheme="majorHAnsi" w:hAnsiTheme="majorHAnsi" w:cstheme="majorHAnsi"/>
          <w:b/>
          <w:bCs/>
          <w:sz w:val="24"/>
          <w:szCs w:val="24"/>
          <w:shd w:val="clear" w:color="auto" w:fill="FFFFFF"/>
        </w:rPr>
      </w:pPr>
    </w:p>
    <w:p w14:paraId="0FB8F136" w14:textId="5BC23FED" w:rsidR="00400F03" w:rsidRPr="00CE585C" w:rsidRDefault="00400F03" w:rsidP="00400F03">
      <w:pPr>
        <w:tabs>
          <w:tab w:val="clear" w:pos="1615"/>
          <w:tab w:val="left" w:pos="8364"/>
        </w:tabs>
        <w:spacing w:line="360" w:lineRule="auto"/>
        <w:ind w:right="-1"/>
        <w:jc w:val="both"/>
        <w:rPr>
          <w:rFonts w:asciiTheme="majorHAnsi" w:hAnsiTheme="majorHAnsi" w:cstheme="majorHAnsi"/>
          <w:sz w:val="24"/>
          <w:szCs w:val="24"/>
        </w:rPr>
      </w:pPr>
      <w:r w:rsidRPr="00CE585C">
        <w:rPr>
          <w:rFonts w:asciiTheme="majorHAnsi" w:hAnsiTheme="majorHAnsi" w:cstheme="majorHAnsi"/>
          <w:b/>
          <w:bCs/>
          <w:sz w:val="24"/>
          <w:szCs w:val="24"/>
          <w:shd w:val="clear" w:color="auto" w:fill="FFFFFF"/>
        </w:rPr>
        <w:t>NÚCLEO</w:t>
      </w:r>
      <w:r w:rsidRPr="00CE585C">
        <w:rPr>
          <w:rFonts w:asciiTheme="majorHAnsi" w:hAnsiTheme="majorHAnsi" w:cstheme="majorHAnsi"/>
          <w:b/>
          <w:bCs/>
          <w:sz w:val="24"/>
          <w:szCs w:val="24"/>
        </w:rPr>
        <w:t xml:space="preserve"> 2 — VIDA, SAÚDE E MEIO AMBIENTE: </w:t>
      </w:r>
      <w:r w:rsidRPr="00CE585C">
        <w:rPr>
          <w:rFonts w:asciiTheme="majorHAnsi" w:hAnsiTheme="majorHAnsi" w:cstheme="majorHAnsi"/>
          <w:sz w:val="24"/>
          <w:szCs w:val="24"/>
        </w:rPr>
        <w:t>como desdobramento dos cursos de</w:t>
      </w:r>
      <w:r w:rsidRPr="00CE585C">
        <w:rPr>
          <w:rFonts w:asciiTheme="majorHAnsi" w:hAnsiTheme="majorHAnsi" w:cstheme="majorHAnsi"/>
          <w:b/>
          <w:bCs/>
          <w:sz w:val="24"/>
          <w:szCs w:val="24"/>
        </w:rPr>
        <w:t xml:space="preserve"> </w:t>
      </w:r>
      <w:r w:rsidRPr="00CE585C">
        <w:rPr>
          <w:rFonts w:asciiTheme="majorHAnsi" w:hAnsiTheme="majorHAnsi" w:cstheme="majorHAnsi"/>
          <w:sz w:val="24"/>
          <w:szCs w:val="24"/>
        </w:rPr>
        <w:t xml:space="preserve">saúde já existentes na Escola Superior de Ciências da Saúde (ESCS), esse Núcleo poderia especializar-se em campos da saúde que demandam alta tecnologia — missão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E, aproveitando o potencial da RIDE-DF, que conta com a Rede Sarah de Hospitais, poderia dar ênfase à neurociência e às tecnologias para reabilitação, além da genética. Além disso, cabe a ele contemplar o debate e as demandas de formação e produção de conhecimento relacionados à sustentabilidade ambiental — tema cada vez mais caro ao desenvolvimento de tecnologias e à sociedade do conhecimento. </w:t>
      </w:r>
    </w:p>
    <w:p w14:paraId="450A5C84" w14:textId="77777777" w:rsidR="00400F03" w:rsidRPr="00CE585C" w:rsidRDefault="00400F03" w:rsidP="00827B3B">
      <w:pPr>
        <w:pStyle w:val="PargrafodaLista"/>
        <w:numPr>
          <w:ilvl w:val="0"/>
          <w:numId w:val="21"/>
        </w:numPr>
        <w:tabs>
          <w:tab w:val="clear" w:pos="1615"/>
          <w:tab w:val="left" w:pos="8364"/>
        </w:tabs>
        <w:spacing w:line="360" w:lineRule="auto"/>
        <w:ind w:left="709" w:right="142" w:hanging="425"/>
        <w:rPr>
          <w:rFonts w:asciiTheme="majorHAnsi" w:hAnsiTheme="majorHAnsi" w:cstheme="majorHAnsi"/>
          <w:sz w:val="24"/>
          <w:szCs w:val="24"/>
        </w:rPr>
      </w:pPr>
      <w:r w:rsidRPr="00CE585C">
        <w:rPr>
          <w:rFonts w:asciiTheme="majorHAnsi" w:hAnsiTheme="majorHAnsi" w:cstheme="majorHAnsi"/>
          <w:sz w:val="24"/>
          <w:szCs w:val="24"/>
        </w:rPr>
        <w:t>Medicina e Enfermagem (já existentes);</w:t>
      </w:r>
    </w:p>
    <w:p w14:paraId="398BFAC3" w14:textId="77777777" w:rsidR="00400F03" w:rsidRPr="00CE585C" w:rsidRDefault="00400F03" w:rsidP="00827B3B">
      <w:pPr>
        <w:pStyle w:val="PargrafodaLista"/>
        <w:numPr>
          <w:ilvl w:val="0"/>
          <w:numId w:val="18"/>
        </w:numPr>
        <w:tabs>
          <w:tab w:val="clear" w:pos="1615"/>
          <w:tab w:val="left" w:pos="8364"/>
        </w:tabs>
        <w:spacing w:line="360" w:lineRule="auto"/>
        <w:ind w:right="142" w:hanging="436"/>
        <w:rPr>
          <w:rFonts w:asciiTheme="majorHAnsi" w:hAnsiTheme="majorHAnsi" w:cstheme="majorHAnsi"/>
          <w:sz w:val="24"/>
          <w:szCs w:val="24"/>
        </w:rPr>
      </w:pPr>
      <w:r w:rsidRPr="00CE585C">
        <w:rPr>
          <w:rFonts w:asciiTheme="majorHAnsi" w:hAnsiTheme="majorHAnsi" w:cstheme="majorHAnsi"/>
          <w:sz w:val="24"/>
          <w:szCs w:val="24"/>
        </w:rPr>
        <w:t>Fisioterapia;</w:t>
      </w:r>
    </w:p>
    <w:p w14:paraId="4A1FD744" w14:textId="77777777" w:rsidR="00400F03" w:rsidRPr="00CE585C" w:rsidRDefault="00400F03" w:rsidP="00827B3B">
      <w:pPr>
        <w:pStyle w:val="PargrafodaLista"/>
        <w:numPr>
          <w:ilvl w:val="0"/>
          <w:numId w:val="18"/>
        </w:numPr>
        <w:shd w:val="clear" w:color="auto" w:fill="FFFFFF"/>
        <w:tabs>
          <w:tab w:val="clear" w:pos="1615"/>
          <w:tab w:val="left" w:pos="8364"/>
        </w:tabs>
        <w:spacing w:after="300" w:line="360" w:lineRule="auto"/>
        <w:ind w:right="142"/>
        <w:rPr>
          <w:rFonts w:asciiTheme="majorHAnsi" w:hAnsiTheme="majorHAnsi" w:cstheme="majorHAnsi"/>
          <w:sz w:val="24"/>
          <w:szCs w:val="24"/>
        </w:rPr>
      </w:pPr>
      <w:r w:rsidRPr="00CE585C">
        <w:rPr>
          <w:rFonts w:asciiTheme="majorHAnsi" w:hAnsiTheme="majorHAnsi" w:cstheme="majorHAnsi"/>
          <w:sz w:val="24"/>
          <w:szCs w:val="24"/>
        </w:rPr>
        <w:t>Educação Física e Esportes;</w:t>
      </w:r>
    </w:p>
    <w:p w14:paraId="42923008" w14:textId="77777777" w:rsidR="00400F03" w:rsidRPr="00CE585C" w:rsidRDefault="00400F03" w:rsidP="00827B3B">
      <w:pPr>
        <w:pStyle w:val="PargrafodaLista"/>
        <w:numPr>
          <w:ilvl w:val="0"/>
          <w:numId w:val="18"/>
        </w:numPr>
        <w:shd w:val="clear" w:color="auto" w:fill="FFFFFF"/>
        <w:tabs>
          <w:tab w:val="clear" w:pos="1615"/>
          <w:tab w:val="left" w:pos="8364"/>
        </w:tabs>
        <w:spacing w:after="300" w:line="360" w:lineRule="auto"/>
        <w:ind w:right="142"/>
        <w:rPr>
          <w:rFonts w:asciiTheme="majorHAnsi" w:hAnsiTheme="majorHAnsi" w:cstheme="majorHAnsi"/>
          <w:sz w:val="24"/>
          <w:szCs w:val="24"/>
        </w:rPr>
      </w:pPr>
      <w:r w:rsidRPr="00CE585C">
        <w:rPr>
          <w:rFonts w:asciiTheme="majorHAnsi" w:hAnsiTheme="majorHAnsi" w:cstheme="majorHAnsi"/>
          <w:sz w:val="24"/>
          <w:szCs w:val="24"/>
        </w:rPr>
        <w:t>Ecologia.</w:t>
      </w:r>
    </w:p>
    <w:p w14:paraId="436095D3" w14:textId="77777777" w:rsidR="006A4352" w:rsidRPr="00CE585C" w:rsidRDefault="006A4352" w:rsidP="00400F03">
      <w:pPr>
        <w:tabs>
          <w:tab w:val="clear" w:pos="1615"/>
          <w:tab w:val="left" w:pos="8364"/>
        </w:tabs>
        <w:spacing w:line="360" w:lineRule="auto"/>
        <w:ind w:right="-1"/>
        <w:jc w:val="both"/>
        <w:rPr>
          <w:rFonts w:asciiTheme="majorHAnsi" w:hAnsiTheme="majorHAnsi" w:cstheme="majorHAnsi"/>
          <w:b/>
          <w:bCs/>
          <w:sz w:val="24"/>
          <w:szCs w:val="24"/>
          <w:shd w:val="clear" w:color="auto" w:fill="FFFFFF"/>
        </w:rPr>
      </w:pPr>
    </w:p>
    <w:p w14:paraId="7D49850F" w14:textId="594B9359" w:rsidR="00400F03" w:rsidRPr="00CE585C" w:rsidRDefault="00400F03" w:rsidP="00400F03">
      <w:pPr>
        <w:tabs>
          <w:tab w:val="clear" w:pos="1615"/>
          <w:tab w:val="left" w:pos="8364"/>
        </w:tabs>
        <w:spacing w:line="360" w:lineRule="auto"/>
        <w:ind w:right="-1"/>
        <w:jc w:val="both"/>
        <w:rPr>
          <w:rFonts w:asciiTheme="majorHAnsi" w:hAnsiTheme="majorHAnsi" w:cstheme="majorHAnsi"/>
          <w:sz w:val="24"/>
          <w:szCs w:val="24"/>
        </w:rPr>
      </w:pPr>
      <w:r w:rsidRPr="00CE585C">
        <w:rPr>
          <w:rFonts w:asciiTheme="majorHAnsi" w:hAnsiTheme="majorHAnsi" w:cstheme="majorHAnsi"/>
          <w:b/>
          <w:bCs/>
          <w:sz w:val="24"/>
          <w:szCs w:val="24"/>
          <w:shd w:val="clear" w:color="auto" w:fill="FFFFFF"/>
        </w:rPr>
        <w:t>NÚCLEO</w:t>
      </w:r>
      <w:r w:rsidRPr="00CE585C">
        <w:rPr>
          <w:rFonts w:asciiTheme="majorHAnsi" w:hAnsiTheme="majorHAnsi" w:cstheme="majorHAnsi"/>
          <w:b/>
          <w:bCs/>
          <w:sz w:val="24"/>
          <w:szCs w:val="24"/>
        </w:rPr>
        <w:t xml:space="preserve"> 3 — ENGENHARIA e TECNOLOGIA: </w:t>
      </w:r>
      <w:r w:rsidRPr="00CE585C">
        <w:rPr>
          <w:rFonts w:asciiTheme="majorHAnsi" w:hAnsiTheme="majorHAnsi" w:cstheme="majorHAnsi"/>
          <w:sz w:val="24"/>
          <w:szCs w:val="24"/>
        </w:rPr>
        <w:t xml:space="preserve">esse Núcleo mobilizaria os conhecimentos e as pessoas dedicados à missão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de promover o desenvolvimento social e econômico da RIDE-DF por meio da produção de tecnologia, alimentando um mercado de trabalho potencial. Nessa perceptiva, </w:t>
      </w:r>
      <w:r w:rsidRPr="00CE585C">
        <w:rPr>
          <w:rFonts w:asciiTheme="majorHAnsi" w:hAnsiTheme="majorHAnsi" w:cstheme="majorHAnsi"/>
          <w:sz w:val="24"/>
          <w:szCs w:val="24"/>
        </w:rPr>
        <w:lastRenderedPageBreak/>
        <w:t xml:space="preserve">definiria a oferta de cursos a partir de estudos de prospecção e de parcerias a serem realizadas junto setor produtivo local/regional, ao identificar potenciais apoios e parcerias. Como exemplos de graduação, temos: </w:t>
      </w:r>
    </w:p>
    <w:p w14:paraId="08828EB5" w14:textId="77777777" w:rsidR="00400F03" w:rsidRPr="00CE585C" w:rsidRDefault="00400F03" w:rsidP="00827B3B">
      <w:pPr>
        <w:pStyle w:val="PargrafodaLista"/>
        <w:numPr>
          <w:ilvl w:val="0"/>
          <w:numId w:val="22"/>
        </w:numPr>
        <w:tabs>
          <w:tab w:val="clear" w:pos="1615"/>
          <w:tab w:val="left" w:pos="8364"/>
        </w:tabs>
        <w:spacing w:line="360" w:lineRule="auto"/>
        <w:ind w:right="142"/>
        <w:rPr>
          <w:rFonts w:asciiTheme="majorHAnsi" w:hAnsiTheme="majorHAnsi" w:cstheme="majorHAnsi"/>
          <w:sz w:val="24"/>
          <w:szCs w:val="24"/>
        </w:rPr>
      </w:pPr>
      <w:r w:rsidRPr="00CE585C">
        <w:rPr>
          <w:rFonts w:asciiTheme="majorHAnsi" w:hAnsiTheme="majorHAnsi" w:cstheme="majorHAnsi"/>
          <w:sz w:val="24"/>
          <w:szCs w:val="24"/>
        </w:rPr>
        <w:t xml:space="preserve">Ciências da Natureza e Matemática; </w:t>
      </w:r>
    </w:p>
    <w:p w14:paraId="13A96BC8" w14:textId="77777777" w:rsidR="00400F03" w:rsidRPr="00CE585C" w:rsidRDefault="00400F03" w:rsidP="00827B3B">
      <w:pPr>
        <w:pStyle w:val="PargrafodaLista"/>
        <w:numPr>
          <w:ilvl w:val="0"/>
          <w:numId w:val="19"/>
        </w:numPr>
        <w:shd w:val="clear" w:color="auto" w:fill="FFFFFF"/>
        <w:tabs>
          <w:tab w:val="clear" w:pos="1615"/>
          <w:tab w:val="left" w:pos="8364"/>
        </w:tabs>
        <w:spacing w:after="300" w:line="360" w:lineRule="auto"/>
        <w:ind w:right="-143"/>
        <w:rPr>
          <w:rFonts w:asciiTheme="majorHAnsi" w:hAnsiTheme="majorHAnsi" w:cstheme="majorHAnsi"/>
          <w:sz w:val="24"/>
          <w:szCs w:val="24"/>
        </w:rPr>
      </w:pPr>
      <w:r w:rsidRPr="00CE585C">
        <w:rPr>
          <w:rFonts w:asciiTheme="majorHAnsi" w:hAnsiTheme="majorHAnsi" w:cstheme="majorHAnsi"/>
          <w:sz w:val="24"/>
          <w:szCs w:val="24"/>
        </w:rPr>
        <w:t>Arquitetura e Urbanismo — interface com cidades, sustentabilidade social e tecnologias;</w:t>
      </w:r>
    </w:p>
    <w:p w14:paraId="659889B5" w14:textId="77777777" w:rsidR="00400F03" w:rsidRPr="00CE585C" w:rsidRDefault="00400F03" w:rsidP="00827B3B">
      <w:pPr>
        <w:pStyle w:val="PargrafodaLista"/>
        <w:numPr>
          <w:ilvl w:val="0"/>
          <w:numId w:val="19"/>
        </w:numPr>
        <w:shd w:val="clear" w:color="auto" w:fill="FFFFFF"/>
        <w:tabs>
          <w:tab w:val="clear" w:pos="1615"/>
          <w:tab w:val="left" w:pos="8364"/>
        </w:tabs>
        <w:spacing w:after="300" w:line="360" w:lineRule="auto"/>
        <w:ind w:right="142"/>
        <w:rPr>
          <w:rFonts w:asciiTheme="majorHAnsi" w:hAnsiTheme="majorHAnsi" w:cstheme="majorHAnsi"/>
          <w:sz w:val="24"/>
          <w:szCs w:val="24"/>
        </w:rPr>
      </w:pPr>
      <w:r w:rsidRPr="00CE585C">
        <w:rPr>
          <w:rFonts w:asciiTheme="majorHAnsi" w:hAnsiTheme="majorHAnsi" w:cstheme="majorHAnsi"/>
          <w:sz w:val="24"/>
          <w:szCs w:val="24"/>
        </w:rPr>
        <w:t xml:space="preserve">Engenharia e áreas tecnológicas de setores produtivos; </w:t>
      </w:r>
    </w:p>
    <w:p w14:paraId="27E7CB7B" w14:textId="77777777" w:rsidR="00400F03" w:rsidRPr="00CE585C" w:rsidRDefault="00400F03" w:rsidP="00827B3B">
      <w:pPr>
        <w:pStyle w:val="PargrafodaLista"/>
        <w:numPr>
          <w:ilvl w:val="0"/>
          <w:numId w:val="19"/>
        </w:numPr>
        <w:tabs>
          <w:tab w:val="clear" w:pos="1615"/>
          <w:tab w:val="left" w:pos="8364"/>
        </w:tabs>
        <w:spacing w:line="360" w:lineRule="auto"/>
        <w:ind w:right="142"/>
        <w:rPr>
          <w:rFonts w:asciiTheme="majorHAnsi" w:hAnsiTheme="majorHAnsi" w:cstheme="majorHAnsi"/>
          <w:sz w:val="24"/>
          <w:szCs w:val="24"/>
        </w:rPr>
      </w:pPr>
      <w:r w:rsidRPr="00CE585C">
        <w:rPr>
          <w:rFonts w:asciiTheme="majorHAnsi" w:hAnsiTheme="majorHAnsi" w:cstheme="majorHAnsi"/>
          <w:sz w:val="24"/>
          <w:szCs w:val="24"/>
        </w:rPr>
        <w:t>Tecnologia da Informação/Softwares;</w:t>
      </w:r>
    </w:p>
    <w:p w14:paraId="027608A7" w14:textId="77777777" w:rsidR="00400F03" w:rsidRPr="00CE585C" w:rsidRDefault="00400F03" w:rsidP="00827B3B">
      <w:pPr>
        <w:pStyle w:val="PargrafodaLista"/>
        <w:numPr>
          <w:ilvl w:val="0"/>
          <w:numId w:val="19"/>
        </w:numPr>
        <w:tabs>
          <w:tab w:val="clear" w:pos="1615"/>
          <w:tab w:val="left" w:pos="8364"/>
        </w:tabs>
        <w:spacing w:line="360" w:lineRule="auto"/>
        <w:ind w:right="142"/>
        <w:rPr>
          <w:rFonts w:asciiTheme="majorHAnsi" w:hAnsiTheme="majorHAnsi" w:cstheme="majorHAnsi"/>
          <w:sz w:val="24"/>
          <w:szCs w:val="24"/>
        </w:rPr>
      </w:pPr>
      <w:r w:rsidRPr="00CE585C">
        <w:rPr>
          <w:rFonts w:asciiTheme="majorHAnsi" w:hAnsiTheme="majorHAnsi" w:cstheme="majorHAnsi"/>
          <w:sz w:val="24"/>
          <w:szCs w:val="24"/>
        </w:rPr>
        <w:t>Redes e Sistemas de Informação.</w:t>
      </w:r>
    </w:p>
    <w:p w14:paraId="05368F6A" w14:textId="77777777" w:rsidR="00400F03" w:rsidRPr="00CE585C" w:rsidRDefault="00400F03" w:rsidP="00400F03">
      <w:pPr>
        <w:pStyle w:val="PargrafodaLista"/>
        <w:tabs>
          <w:tab w:val="clear" w:pos="1615"/>
          <w:tab w:val="left" w:pos="8364"/>
        </w:tabs>
        <w:ind w:right="142"/>
        <w:rPr>
          <w:rFonts w:asciiTheme="majorHAnsi" w:hAnsiTheme="majorHAnsi" w:cstheme="majorHAnsi"/>
          <w:sz w:val="24"/>
          <w:szCs w:val="24"/>
        </w:rPr>
      </w:pPr>
    </w:p>
    <w:p w14:paraId="6957685C" w14:textId="77777777" w:rsidR="006A4352" w:rsidRPr="00CE585C" w:rsidRDefault="006A4352" w:rsidP="00400F03">
      <w:pPr>
        <w:tabs>
          <w:tab w:val="clear" w:pos="1615"/>
          <w:tab w:val="left" w:pos="8505"/>
        </w:tabs>
        <w:spacing w:line="360" w:lineRule="auto"/>
        <w:ind w:right="-1"/>
        <w:jc w:val="both"/>
        <w:rPr>
          <w:rFonts w:asciiTheme="majorHAnsi" w:hAnsiTheme="majorHAnsi" w:cstheme="majorHAnsi"/>
          <w:b/>
          <w:bCs/>
          <w:sz w:val="24"/>
          <w:szCs w:val="24"/>
          <w:shd w:val="clear" w:color="auto" w:fill="FFFFFF"/>
        </w:rPr>
      </w:pPr>
    </w:p>
    <w:p w14:paraId="19289773" w14:textId="21CA4F78" w:rsidR="00400F03" w:rsidRPr="00CE585C" w:rsidRDefault="00400F03" w:rsidP="00400F03">
      <w:pPr>
        <w:tabs>
          <w:tab w:val="clear" w:pos="1615"/>
          <w:tab w:val="left" w:pos="8505"/>
        </w:tabs>
        <w:spacing w:line="360" w:lineRule="auto"/>
        <w:ind w:right="-1"/>
        <w:jc w:val="both"/>
        <w:rPr>
          <w:rFonts w:asciiTheme="majorHAnsi" w:hAnsiTheme="majorHAnsi" w:cstheme="majorHAnsi"/>
          <w:sz w:val="24"/>
          <w:szCs w:val="24"/>
        </w:rPr>
      </w:pPr>
      <w:r w:rsidRPr="00CE585C">
        <w:rPr>
          <w:rFonts w:asciiTheme="majorHAnsi" w:hAnsiTheme="majorHAnsi" w:cstheme="majorHAnsi"/>
          <w:b/>
          <w:bCs/>
          <w:sz w:val="24"/>
          <w:szCs w:val="24"/>
          <w:shd w:val="clear" w:color="auto" w:fill="FFFFFF"/>
        </w:rPr>
        <w:t>NÚCLEO</w:t>
      </w:r>
      <w:r w:rsidRPr="00CE585C">
        <w:rPr>
          <w:rFonts w:asciiTheme="majorHAnsi" w:hAnsiTheme="majorHAnsi" w:cstheme="majorHAnsi"/>
          <w:b/>
          <w:bCs/>
          <w:sz w:val="24"/>
          <w:szCs w:val="24"/>
        </w:rPr>
        <w:t xml:space="preserve"> 4 — EDUCAÇÃO, LETRAS E ARTES: </w:t>
      </w:r>
      <w:r w:rsidRPr="00CE585C">
        <w:rPr>
          <w:rFonts w:asciiTheme="majorHAnsi" w:hAnsiTheme="majorHAnsi" w:cstheme="majorHAnsi"/>
          <w:sz w:val="24"/>
          <w:szCs w:val="24"/>
        </w:rPr>
        <w:t>caberá a</w:t>
      </w:r>
      <w:r w:rsidRPr="00CE585C">
        <w:rPr>
          <w:rFonts w:asciiTheme="majorHAnsi" w:hAnsiTheme="majorHAnsi" w:cstheme="majorHAnsi"/>
          <w:b/>
          <w:bCs/>
          <w:sz w:val="24"/>
          <w:szCs w:val="24"/>
        </w:rPr>
        <w:t xml:space="preserve"> </w:t>
      </w:r>
      <w:r w:rsidRPr="00CE585C">
        <w:rPr>
          <w:rFonts w:asciiTheme="majorHAnsi" w:hAnsiTheme="majorHAnsi" w:cstheme="majorHAnsi"/>
          <w:sz w:val="24"/>
          <w:szCs w:val="24"/>
        </w:rPr>
        <w:t xml:space="preserve">esse Núcleo desenvolver ações voltadas ao aperfeiçoamento da formação e da qualidade da educação básica da RIDE-DF, da mesma forma que desenvolver ações voltadas à formação continuada de docentes da própria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ao promover o avanço e a disseminação de conhecimento das tecnologias de ensino-aprendizagem. Além disso, aproveitando o potencial das Embaixadas e as representações políticas regionais em Brasília, ele pode ser grande promotor da Cultura e da Arte do país e de outros continentes. Nessa linha, as áreas de conhecimento a serem desenvolvidas são:</w:t>
      </w:r>
    </w:p>
    <w:p w14:paraId="4546DB41" w14:textId="77777777" w:rsidR="00400F03" w:rsidRPr="00CE585C" w:rsidRDefault="00400F03" w:rsidP="00827B3B">
      <w:pPr>
        <w:pStyle w:val="PargrafodaLista"/>
        <w:numPr>
          <w:ilvl w:val="0"/>
          <w:numId w:val="20"/>
        </w:numPr>
        <w:shd w:val="clear" w:color="auto" w:fill="FFFFFF"/>
        <w:tabs>
          <w:tab w:val="clear" w:pos="1615"/>
          <w:tab w:val="left" w:pos="8364"/>
        </w:tabs>
        <w:spacing w:after="300" w:line="360" w:lineRule="auto"/>
        <w:ind w:right="142"/>
        <w:rPr>
          <w:rFonts w:asciiTheme="majorHAnsi" w:hAnsiTheme="majorHAnsi" w:cstheme="majorHAnsi"/>
          <w:sz w:val="24"/>
          <w:szCs w:val="24"/>
        </w:rPr>
      </w:pPr>
      <w:r w:rsidRPr="00CE585C">
        <w:rPr>
          <w:rFonts w:asciiTheme="majorHAnsi" w:hAnsiTheme="majorHAnsi" w:cstheme="majorHAnsi"/>
          <w:sz w:val="24"/>
          <w:szCs w:val="24"/>
        </w:rPr>
        <w:t>Educação e Magistério — fortalecimento da rede pública local;</w:t>
      </w:r>
    </w:p>
    <w:p w14:paraId="4A5617F4" w14:textId="77777777" w:rsidR="00400F03" w:rsidRPr="00CE585C" w:rsidRDefault="00400F03" w:rsidP="00827B3B">
      <w:pPr>
        <w:pStyle w:val="PargrafodaLista"/>
        <w:numPr>
          <w:ilvl w:val="0"/>
          <w:numId w:val="20"/>
        </w:numPr>
        <w:shd w:val="clear" w:color="auto" w:fill="FFFFFF"/>
        <w:tabs>
          <w:tab w:val="clear" w:pos="1615"/>
          <w:tab w:val="left" w:pos="8364"/>
        </w:tabs>
        <w:spacing w:after="300" w:line="360" w:lineRule="auto"/>
        <w:ind w:right="142"/>
        <w:rPr>
          <w:rFonts w:asciiTheme="majorHAnsi" w:hAnsiTheme="majorHAnsi" w:cstheme="majorHAnsi"/>
          <w:sz w:val="24"/>
          <w:szCs w:val="24"/>
        </w:rPr>
      </w:pPr>
      <w:r w:rsidRPr="00CE585C">
        <w:rPr>
          <w:rFonts w:asciiTheme="majorHAnsi" w:hAnsiTheme="majorHAnsi" w:cstheme="majorHAnsi"/>
          <w:sz w:val="24"/>
          <w:szCs w:val="24"/>
        </w:rPr>
        <w:t xml:space="preserve">Letras e línguas estrangeiras modernas; </w:t>
      </w:r>
    </w:p>
    <w:p w14:paraId="63E1CACC" w14:textId="77777777" w:rsidR="00400F03" w:rsidRPr="00CE585C" w:rsidRDefault="00400F03" w:rsidP="00827B3B">
      <w:pPr>
        <w:pStyle w:val="PargrafodaLista"/>
        <w:numPr>
          <w:ilvl w:val="0"/>
          <w:numId w:val="20"/>
        </w:numPr>
        <w:shd w:val="clear" w:color="auto" w:fill="FFFFFF"/>
        <w:tabs>
          <w:tab w:val="clear" w:pos="1615"/>
          <w:tab w:val="left" w:pos="8364"/>
        </w:tabs>
        <w:spacing w:after="300" w:line="360" w:lineRule="auto"/>
        <w:ind w:right="142"/>
        <w:rPr>
          <w:rFonts w:asciiTheme="majorHAnsi" w:hAnsiTheme="majorHAnsi" w:cstheme="majorHAnsi"/>
          <w:sz w:val="24"/>
          <w:szCs w:val="24"/>
        </w:rPr>
      </w:pPr>
      <w:r w:rsidRPr="00CE585C">
        <w:rPr>
          <w:rFonts w:asciiTheme="majorHAnsi" w:hAnsiTheme="majorHAnsi" w:cstheme="majorHAnsi"/>
          <w:sz w:val="24"/>
          <w:szCs w:val="24"/>
        </w:rPr>
        <w:t xml:space="preserve">Arte e Cultura. </w:t>
      </w:r>
    </w:p>
    <w:p w14:paraId="682DE82C" w14:textId="77777777" w:rsidR="00400F03" w:rsidRPr="00CE585C" w:rsidRDefault="00400F03" w:rsidP="00400F03">
      <w:pPr>
        <w:pStyle w:val="PargrafodaLista"/>
        <w:tabs>
          <w:tab w:val="clear" w:pos="1615"/>
          <w:tab w:val="left" w:pos="8505"/>
          <w:tab w:val="left" w:pos="9356"/>
        </w:tabs>
        <w:spacing w:after="120" w:line="360" w:lineRule="auto"/>
        <w:ind w:left="0" w:right="-1" w:firstLine="1134"/>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No que se refere à </w:t>
      </w:r>
      <w:r w:rsidRPr="00CE585C">
        <w:rPr>
          <w:rFonts w:asciiTheme="majorHAnsi" w:hAnsiTheme="majorHAnsi" w:cstheme="majorHAnsi"/>
          <w:b/>
          <w:bCs/>
          <w:sz w:val="24"/>
          <w:szCs w:val="24"/>
          <w:shd w:val="clear" w:color="auto" w:fill="FFFFFF"/>
        </w:rPr>
        <w:t xml:space="preserve">estrutura de governança da Gestão Setorial, </w:t>
      </w:r>
      <w:r w:rsidRPr="00CE585C">
        <w:rPr>
          <w:rFonts w:asciiTheme="majorHAnsi" w:hAnsiTheme="majorHAnsi" w:cstheme="majorHAnsi"/>
          <w:sz w:val="24"/>
          <w:szCs w:val="24"/>
          <w:shd w:val="clear" w:color="auto" w:fill="FFFFFF"/>
        </w:rPr>
        <w:t xml:space="preserve">ou seja, os órgãos que se ocuparão da gestão desses Núcleos, destacamos os seguintes aspectos de nossa proposta: </w:t>
      </w:r>
    </w:p>
    <w:p w14:paraId="4430C7AF" w14:textId="77777777" w:rsidR="00400F03" w:rsidRPr="00CE585C" w:rsidRDefault="00400F03" w:rsidP="00400F03">
      <w:pPr>
        <w:pStyle w:val="PargrafodaLista"/>
        <w:tabs>
          <w:tab w:val="clear" w:pos="1615"/>
          <w:tab w:val="left" w:pos="8505"/>
          <w:tab w:val="left" w:pos="9356"/>
        </w:tabs>
        <w:spacing w:after="120" w:line="360" w:lineRule="auto"/>
        <w:ind w:left="0" w:right="-1"/>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(i) como estarão situadas em diferentes espaços/</w:t>
      </w:r>
      <w:r w:rsidRPr="00CE585C">
        <w:rPr>
          <w:rFonts w:asciiTheme="majorHAnsi" w:hAnsiTheme="majorHAnsi" w:cstheme="majorHAnsi"/>
          <w:i/>
          <w:iCs/>
          <w:sz w:val="24"/>
          <w:szCs w:val="24"/>
          <w:shd w:val="clear" w:color="auto" w:fill="FFFFFF"/>
        </w:rPr>
        <w:t>campi</w:t>
      </w:r>
      <w:r w:rsidRPr="00CE585C">
        <w:rPr>
          <w:rFonts w:asciiTheme="majorHAnsi" w:hAnsiTheme="majorHAnsi" w:cstheme="majorHAnsi"/>
          <w:sz w:val="24"/>
          <w:szCs w:val="24"/>
          <w:shd w:val="clear" w:color="auto" w:fill="FFFFFF"/>
        </w:rPr>
        <w:t xml:space="preserve">, é preciso prever, em cada uma das Unidades, uma pequena estrutura de gestão técnico-administrativa, ademais do suporte de gestão acadêmica para a instalação de cursos em diferentes níveis e modalidades; </w:t>
      </w:r>
    </w:p>
    <w:p w14:paraId="1E696D67" w14:textId="77777777" w:rsidR="00400F03" w:rsidRPr="00CE585C" w:rsidRDefault="00400F03" w:rsidP="00400F03">
      <w:pPr>
        <w:pStyle w:val="PargrafodaLista"/>
        <w:tabs>
          <w:tab w:val="clear" w:pos="1615"/>
          <w:tab w:val="left" w:pos="8505"/>
          <w:tab w:val="left" w:pos="9356"/>
        </w:tabs>
        <w:spacing w:after="120" w:line="360" w:lineRule="auto"/>
        <w:ind w:left="0" w:right="-1"/>
        <w:jc w:val="both"/>
        <w:rPr>
          <w:rFonts w:asciiTheme="majorHAnsi" w:hAnsiTheme="majorHAnsi" w:cstheme="majorHAnsi"/>
          <w:sz w:val="24"/>
          <w:szCs w:val="24"/>
          <w:shd w:val="clear" w:color="auto" w:fill="FFFFFF"/>
        </w:rPr>
      </w:pPr>
      <w:r w:rsidRPr="00CE585C">
        <w:rPr>
          <w:rFonts w:asciiTheme="majorHAnsi" w:hAnsiTheme="majorHAnsi" w:cstheme="majorHAnsi"/>
          <w:spacing w:val="-2"/>
          <w:sz w:val="24"/>
          <w:szCs w:val="24"/>
          <w:shd w:val="clear" w:color="auto" w:fill="FFFFFF"/>
        </w:rPr>
        <w:t>(</w:t>
      </w:r>
      <w:proofErr w:type="spellStart"/>
      <w:r w:rsidRPr="00CE585C">
        <w:rPr>
          <w:rFonts w:asciiTheme="majorHAnsi" w:hAnsiTheme="majorHAnsi" w:cstheme="majorHAnsi"/>
          <w:spacing w:val="-2"/>
          <w:sz w:val="24"/>
          <w:szCs w:val="24"/>
          <w:shd w:val="clear" w:color="auto" w:fill="FFFFFF"/>
        </w:rPr>
        <w:t>ii</w:t>
      </w:r>
      <w:proofErr w:type="spellEnd"/>
      <w:r w:rsidRPr="00CE585C">
        <w:rPr>
          <w:rFonts w:asciiTheme="majorHAnsi" w:hAnsiTheme="majorHAnsi" w:cstheme="majorHAnsi"/>
          <w:spacing w:val="-2"/>
          <w:sz w:val="24"/>
          <w:szCs w:val="24"/>
          <w:shd w:val="clear" w:color="auto" w:fill="FFFFFF"/>
        </w:rPr>
        <w:t>) na perspectiva da gestão democrática, tal como a Reitoria, a gestão setorial deverá contar</w:t>
      </w:r>
      <w:r w:rsidRPr="00CE585C">
        <w:rPr>
          <w:rFonts w:asciiTheme="majorHAnsi" w:hAnsiTheme="majorHAnsi" w:cstheme="majorHAnsi"/>
          <w:sz w:val="24"/>
          <w:szCs w:val="24"/>
          <w:shd w:val="clear" w:color="auto" w:fill="FFFFFF"/>
        </w:rPr>
        <w:t xml:space="preserve"> com um Conselho Externo, consultivo, que favoreça sua comunicação com a sociedade; </w:t>
      </w:r>
    </w:p>
    <w:p w14:paraId="4D96C050" w14:textId="77777777" w:rsidR="00400F03" w:rsidRPr="00CE585C" w:rsidRDefault="00400F03" w:rsidP="00400F03">
      <w:pPr>
        <w:pStyle w:val="PargrafodaLista"/>
        <w:tabs>
          <w:tab w:val="clear" w:pos="1615"/>
          <w:tab w:val="left" w:pos="8364"/>
          <w:tab w:val="left" w:pos="9356"/>
        </w:tabs>
        <w:spacing w:after="120" w:line="360" w:lineRule="auto"/>
        <w:ind w:left="0" w:right="-1"/>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w:t>
      </w:r>
      <w:proofErr w:type="spellStart"/>
      <w:r w:rsidRPr="00CE585C">
        <w:rPr>
          <w:rFonts w:asciiTheme="majorHAnsi" w:hAnsiTheme="majorHAnsi" w:cstheme="majorHAnsi"/>
          <w:sz w:val="24"/>
          <w:szCs w:val="24"/>
          <w:shd w:val="clear" w:color="auto" w:fill="FFFFFF"/>
        </w:rPr>
        <w:t>iii</w:t>
      </w:r>
      <w:proofErr w:type="spellEnd"/>
      <w:r w:rsidRPr="00CE585C">
        <w:rPr>
          <w:rFonts w:asciiTheme="majorHAnsi" w:hAnsiTheme="majorHAnsi" w:cstheme="majorHAnsi"/>
          <w:sz w:val="24"/>
          <w:szCs w:val="24"/>
          <w:shd w:val="clear" w:color="auto" w:fill="FFFFFF"/>
        </w:rPr>
        <w:t xml:space="preserve">) tomando como princípio a construção de qualidade e a criação de uma cultura avaliativa, que faz das práticas de avaliação subsídio para as tomadas de decisão nas diferentes instâncias de gestão, as Unidades Acadêmicas contarão com um Comitê Setorial de Avaliação Institucional. </w:t>
      </w:r>
    </w:p>
    <w:p w14:paraId="2B5CAA3C" w14:textId="77777777" w:rsidR="00400F03" w:rsidRPr="00CE585C" w:rsidRDefault="00400F03" w:rsidP="00400F03">
      <w:pPr>
        <w:pStyle w:val="PargrafodaLista"/>
        <w:tabs>
          <w:tab w:val="clear" w:pos="1615"/>
          <w:tab w:val="left" w:pos="8364"/>
        </w:tabs>
        <w:autoSpaceDE w:val="0"/>
        <w:autoSpaceDN w:val="0"/>
        <w:adjustRightInd w:val="0"/>
        <w:spacing w:after="0"/>
        <w:ind w:right="142"/>
        <w:rPr>
          <w:rFonts w:asciiTheme="majorHAnsi" w:hAnsiTheme="majorHAnsi" w:cstheme="majorHAnsi"/>
          <w:color w:val="4875BD" w:themeColor="accent1"/>
          <w:sz w:val="24"/>
          <w:szCs w:val="24"/>
        </w:rPr>
      </w:pPr>
    </w:p>
    <w:p w14:paraId="1CFB8C3A" w14:textId="77777777" w:rsidR="00400F03" w:rsidRPr="00CE585C" w:rsidRDefault="00400F03" w:rsidP="00400F03">
      <w:pPr>
        <w:pStyle w:val="PargrafodaLista"/>
        <w:tabs>
          <w:tab w:val="clear" w:pos="1615"/>
          <w:tab w:val="left" w:pos="8364"/>
        </w:tabs>
        <w:autoSpaceDE w:val="0"/>
        <w:autoSpaceDN w:val="0"/>
        <w:adjustRightInd w:val="0"/>
        <w:spacing w:after="0"/>
        <w:ind w:right="142"/>
        <w:rPr>
          <w:rFonts w:asciiTheme="majorHAnsi" w:hAnsiTheme="majorHAnsi" w:cstheme="majorHAnsi"/>
          <w:color w:val="4875BD" w:themeColor="accent1"/>
          <w:sz w:val="24"/>
          <w:szCs w:val="24"/>
        </w:rPr>
      </w:pPr>
    </w:p>
    <w:p w14:paraId="793F4B08"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360" w:lineRule="auto"/>
        <w:ind w:right="-285"/>
        <w:rPr>
          <w:rFonts w:asciiTheme="majorHAnsi" w:hAnsiTheme="majorHAnsi" w:cstheme="majorHAnsi"/>
          <w:b/>
          <w:bCs/>
          <w:sz w:val="24"/>
          <w:szCs w:val="24"/>
        </w:rPr>
      </w:pPr>
      <w:r w:rsidRPr="00CE585C">
        <w:rPr>
          <w:rFonts w:asciiTheme="majorHAnsi" w:eastAsia="Times New Roman" w:hAnsiTheme="majorHAnsi" w:cstheme="majorHAnsi"/>
          <w:b/>
          <w:bCs/>
          <w:sz w:val="24"/>
          <w:szCs w:val="24"/>
        </w:rPr>
        <w:t>GESTÃO SETORIAL — AS UNIDADES ACADÊMICAS/</w:t>
      </w:r>
      <w:r w:rsidRPr="00CE585C">
        <w:rPr>
          <w:rFonts w:asciiTheme="majorHAnsi" w:hAnsiTheme="majorHAnsi" w:cstheme="majorHAnsi"/>
          <w:b/>
          <w:bCs/>
          <w:sz w:val="24"/>
          <w:szCs w:val="24"/>
        </w:rPr>
        <w:t>NÚCLEOS:</w:t>
      </w:r>
    </w:p>
    <w:p w14:paraId="0C2E7A6E" w14:textId="77777777" w:rsidR="00400F03" w:rsidRPr="00CE585C" w:rsidRDefault="00400F03" w:rsidP="00827B3B">
      <w:pPr>
        <w:pStyle w:val="PargrafodaLista"/>
        <w:widowControl w:val="0"/>
        <w:numPr>
          <w:ilvl w:val="0"/>
          <w:numId w:val="16"/>
        </w:numPr>
        <w:pBdr>
          <w:top w:val="nil"/>
          <w:left w:val="nil"/>
          <w:bottom w:val="nil"/>
          <w:right w:val="nil"/>
          <w:between w:val="nil"/>
        </w:pBdr>
        <w:tabs>
          <w:tab w:val="clear" w:pos="1615"/>
          <w:tab w:val="left" w:pos="8364"/>
        </w:tabs>
        <w:spacing w:before="120" w:after="0" w:line="360" w:lineRule="auto"/>
        <w:ind w:left="284" w:right="-285" w:hanging="142"/>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CONGREGAÇÃO,</w:t>
      </w:r>
      <w:r w:rsidRPr="00CE585C">
        <w:rPr>
          <w:rFonts w:asciiTheme="majorHAnsi" w:eastAsia="Times New Roman" w:hAnsiTheme="majorHAnsi" w:cstheme="majorHAnsi"/>
          <w:sz w:val="24"/>
          <w:szCs w:val="24"/>
        </w:rPr>
        <w:t xml:space="preserve"> de caráter</w:t>
      </w:r>
      <w:r w:rsidRPr="00CE585C">
        <w:rPr>
          <w:rFonts w:asciiTheme="majorHAnsi" w:hAnsiTheme="majorHAnsi" w:cstheme="majorHAnsi"/>
          <w:sz w:val="24"/>
          <w:szCs w:val="24"/>
          <w:shd w:val="clear" w:color="auto" w:fill="FFFFFF"/>
        </w:rPr>
        <w:t xml:space="preserve"> deliberativo e consultivo — presidida pelo Diretor, eleito pela comunidade interna —, estabelece, em acordo com as diretrizes do Conselho Universitário, as normas de funcionamento e organiza a gestão acadêmica e administrativa do Núcleo; </w:t>
      </w:r>
    </w:p>
    <w:p w14:paraId="6E1B7FA3" w14:textId="77777777" w:rsidR="00400F03" w:rsidRPr="00CE585C" w:rsidRDefault="00400F03" w:rsidP="00827B3B">
      <w:pPr>
        <w:pStyle w:val="PargrafodaLista"/>
        <w:widowControl w:val="0"/>
        <w:numPr>
          <w:ilvl w:val="0"/>
          <w:numId w:val="16"/>
        </w:numPr>
        <w:pBdr>
          <w:top w:val="nil"/>
          <w:left w:val="nil"/>
          <w:bottom w:val="nil"/>
          <w:right w:val="nil"/>
          <w:between w:val="nil"/>
        </w:pBdr>
        <w:tabs>
          <w:tab w:val="clear" w:pos="1615"/>
          <w:tab w:val="left" w:pos="8364"/>
        </w:tabs>
        <w:spacing w:before="120" w:after="0" w:line="360" w:lineRule="auto"/>
        <w:ind w:left="284" w:right="-285" w:hanging="142"/>
        <w:rPr>
          <w:rFonts w:asciiTheme="majorHAnsi" w:hAnsiTheme="majorHAnsi" w:cstheme="majorHAnsi"/>
          <w:sz w:val="24"/>
          <w:szCs w:val="24"/>
          <w:shd w:val="clear" w:color="auto" w:fill="FFFFFF"/>
        </w:rPr>
      </w:pPr>
      <w:r w:rsidRPr="00CE585C">
        <w:rPr>
          <w:rFonts w:asciiTheme="majorHAnsi" w:eastAsia="Times New Roman" w:hAnsiTheme="majorHAnsi" w:cstheme="majorHAnsi"/>
          <w:color w:val="000000"/>
          <w:sz w:val="24"/>
          <w:szCs w:val="24"/>
        </w:rPr>
        <w:t xml:space="preserve">GABINETE DO DIRETOR; </w:t>
      </w:r>
    </w:p>
    <w:p w14:paraId="2FFC7A77" w14:textId="77777777" w:rsidR="00400F03" w:rsidRPr="00CE585C" w:rsidRDefault="00400F03" w:rsidP="00827B3B">
      <w:pPr>
        <w:pStyle w:val="PargrafodaLista"/>
        <w:widowControl w:val="0"/>
        <w:numPr>
          <w:ilvl w:val="0"/>
          <w:numId w:val="16"/>
        </w:numPr>
        <w:pBdr>
          <w:top w:val="nil"/>
          <w:left w:val="nil"/>
          <w:bottom w:val="nil"/>
          <w:right w:val="nil"/>
          <w:between w:val="nil"/>
        </w:pBdr>
        <w:tabs>
          <w:tab w:val="clear" w:pos="1615"/>
          <w:tab w:val="left" w:pos="8364"/>
        </w:tabs>
        <w:spacing w:before="120" w:after="0" w:line="360" w:lineRule="auto"/>
        <w:ind w:left="284" w:right="-285" w:hanging="142"/>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CONSELHO DE INTERAÇÃO COM A COMUNIDADE (</w:t>
      </w:r>
      <w:r w:rsidRPr="00CE585C">
        <w:rPr>
          <w:rFonts w:asciiTheme="majorHAnsi" w:eastAsia="Times New Roman" w:hAnsiTheme="majorHAnsi" w:cstheme="majorHAnsi"/>
          <w:sz w:val="24"/>
          <w:szCs w:val="24"/>
        </w:rPr>
        <w:t>de caráter consultivo).</w:t>
      </w:r>
    </w:p>
    <w:p w14:paraId="03F2F097" w14:textId="77777777" w:rsidR="00400F03" w:rsidRPr="00CE585C" w:rsidRDefault="00400F03" w:rsidP="00400F03">
      <w:pPr>
        <w:widowControl w:val="0"/>
        <w:pBdr>
          <w:top w:val="nil"/>
          <w:left w:val="nil"/>
          <w:bottom w:val="nil"/>
          <w:right w:val="nil"/>
          <w:between w:val="nil"/>
        </w:pBdr>
        <w:tabs>
          <w:tab w:val="clear" w:pos="1615"/>
          <w:tab w:val="left" w:pos="8364"/>
        </w:tabs>
        <w:spacing w:after="0"/>
        <w:ind w:right="-284"/>
        <w:rPr>
          <w:rFonts w:asciiTheme="majorHAnsi" w:eastAsia="Times New Roman" w:hAnsiTheme="majorHAnsi" w:cstheme="majorHAnsi"/>
          <w:b/>
          <w:bCs/>
          <w:color w:val="000000"/>
          <w:sz w:val="24"/>
          <w:szCs w:val="24"/>
        </w:rPr>
      </w:pPr>
    </w:p>
    <w:p w14:paraId="1A047DAA" w14:textId="77777777" w:rsidR="00400F03" w:rsidRPr="00CE585C" w:rsidRDefault="00400F03" w:rsidP="00400F03">
      <w:pPr>
        <w:widowControl w:val="0"/>
        <w:pBdr>
          <w:top w:val="nil"/>
          <w:left w:val="nil"/>
          <w:bottom w:val="nil"/>
          <w:right w:val="nil"/>
          <w:between w:val="nil"/>
        </w:pBdr>
        <w:tabs>
          <w:tab w:val="clear" w:pos="1615"/>
          <w:tab w:val="left" w:pos="8364"/>
        </w:tabs>
        <w:spacing w:after="0"/>
        <w:ind w:right="-284"/>
        <w:rPr>
          <w:rFonts w:asciiTheme="majorHAnsi" w:eastAsia="Times New Roman" w:hAnsiTheme="majorHAnsi" w:cstheme="majorHAnsi"/>
          <w:b/>
          <w:bCs/>
          <w:color w:val="000000"/>
          <w:sz w:val="24"/>
          <w:szCs w:val="24"/>
        </w:rPr>
      </w:pPr>
    </w:p>
    <w:p w14:paraId="3955AE10"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360" w:lineRule="auto"/>
        <w:ind w:right="-285"/>
        <w:rPr>
          <w:rFonts w:asciiTheme="majorHAnsi" w:hAnsiTheme="majorHAnsi" w:cstheme="majorHAnsi"/>
          <w:b/>
          <w:bCs/>
          <w:sz w:val="24"/>
          <w:szCs w:val="24"/>
        </w:rPr>
      </w:pPr>
      <w:r w:rsidRPr="00CE585C">
        <w:rPr>
          <w:rFonts w:asciiTheme="majorHAnsi" w:eastAsia="Times New Roman" w:hAnsiTheme="majorHAnsi" w:cstheme="majorHAnsi"/>
          <w:b/>
          <w:bCs/>
          <w:color w:val="000000"/>
          <w:sz w:val="24"/>
          <w:szCs w:val="24"/>
        </w:rPr>
        <w:t>ESTRUTURA DOS NÚCLEOS ACADÊMICOS:</w:t>
      </w:r>
    </w:p>
    <w:p w14:paraId="27036458" w14:textId="77777777" w:rsidR="00400F03" w:rsidRPr="00CE585C" w:rsidRDefault="00400F03" w:rsidP="00827B3B">
      <w:pPr>
        <w:pStyle w:val="PargrafodaLista"/>
        <w:widowControl w:val="0"/>
        <w:numPr>
          <w:ilvl w:val="0"/>
          <w:numId w:val="4"/>
        </w:numPr>
        <w:pBdr>
          <w:top w:val="nil"/>
          <w:left w:val="nil"/>
          <w:bottom w:val="nil"/>
          <w:right w:val="nil"/>
          <w:between w:val="nil"/>
        </w:pBdr>
        <w:tabs>
          <w:tab w:val="clear" w:pos="1615"/>
          <w:tab w:val="left" w:pos="8364"/>
        </w:tabs>
        <w:spacing w:before="120" w:after="0" w:line="360" w:lineRule="auto"/>
        <w:ind w:left="284" w:right="-285" w:hanging="28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Diretoria; </w:t>
      </w:r>
    </w:p>
    <w:p w14:paraId="482D5737" w14:textId="77777777" w:rsidR="00400F03" w:rsidRPr="00CE585C" w:rsidRDefault="00400F03" w:rsidP="00827B3B">
      <w:pPr>
        <w:pStyle w:val="PargrafodaLista"/>
        <w:numPr>
          <w:ilvl w:val="0"/>
          <w:numId w:val="4"/>
        </w:numPr>
        <w:tabs>
          <w:tab w:val="clear" w:pos="1615"/>
          <w:tab w:val="left" w:pos="8364"/>
        </w:tabs>
        <w:autoSpaceDE w:val="0"/>
        <w:autoSpaceDN w:val="0"/>
        <w:adjustRightInd w:val="0"/>
        <w:spacing w:before="120" w:after="0" w:line="360" w:lineRule="auto"/>
        <w:ind w:left="284" w:hanging="284"/>
        <w:rPr>
          <w:rFonts w:asciiTheme="majorHAnsi" w:hAnsiTheme="majorHAnsi" w:cstheme="majorHAnsi"/>
          <w:sz w:val="24"/>
          <w:szCs w:val="24"/>
        </w:rPr>
      </w:pPr>
      <w:r w:rsidRPr="00CE585C">
        <w:rPr>
          <w:rFonts w:asciiTheme="majorHAnsi" w:hAnsiTheme="majorHAnsi" w:cstheme="majorHAnsi"/>
          <w:sz w:val="24"/>
          <w:szCs w:val="24"/>
        </w:rPr>
        <w:t>Secretaria de Assuntos Administrativos;</w:t>
      </w:r>
    </w:p>
    <w:p w14:paraId="0E77AB41" w14:textId="77777777" w:rsidR="00400F03" w:rsidRPr="00CE585C" w:rsidRDefault="00400F03" w:rsidP="00827B3B">
      <w:pPr>
        <w:pStyle w:val="PargrafodaLista"/>
        <w:numPr>
          <w:ilvl w:val="0"/>
          <w:numId w:val="4"/>
        </w:numPr>
        <w:tabs>
          <w:tab w:val="clear" w:pos="1615"/>
          <w:tab w:val="left" w:pos="8364"/>
        </w:tabs>
        <w:autoSpaceDE w:val="0"/>
        <w:autoSpaceDN w:val="0"/>
        <w:adjustRightInd w:val="0"/>
        <w:spacing w:before="120" w:after="0" w:line="360" w:lineRule="auto"/>
        <w:ind w:left="284" w:hanging="284"/>
        <w:rPr>
          <w:rFonts w:asciiTheme="majorHAnsi" w:hAnsiTheme="majorHAnsi" w:cstheme="majorHAnsi"/>
          <w:sz w:val="24"/>
          <w:szCs w:val="24"/>
        </w:rPr>
      </w:pPr>
      <w:r w:rsidRPr="00CE585C">
        <w:rPr>
          <w:rFonts w:asciiTheme="majorHAnsi" w:hAnsiTheme="majorHAnsi" w:cstheme="majorHAnsi"/>
          <w:sz w:val="24"/>
          <w:szCs w:val="24"/>
        </w:rPr>
        <w:t>Secretaria de Assuntos Acadêmicos e Extensão;</w:t>
      </w:r>
    </w:p>
    <w:p w14:paraId="1FF1A106" w14:textId="77777777" w:rsidR="00400F03" w:rsidRPr="00CE585C" w:rsidRDefault="00400F03" w:rsidP="00827B3B">
      <w:pPr>
        <w:pStyle w:val="PargrafodaLista"/>
        <w:numPr>
          <w:ilvl w:val="0"/>
          <w:numId w:val="4"/>
        </w:numPr>
        <w:tabs>
          <w:tab w:val="clear" w:pos="1615"/>
          <w:tab w:val="left" w:pos="8364"/>
        </w:tabs>
        <w:autoSpaceDE w:val="0"/>
        <w:autoSpaceDN w:val="0"/>
        <w:adjustRightInd w:val="0"/>
        <w:spacing w:before="120" w:after="0" w:line="360" w:lineRule="auto"/>
        <w:ind w:left="284" w:right="-427" w:hanging="284"/>
        <w:rPr>
          <w:rFonts w:asciiTheme="majorHAnsi" w:hAnsiTheme="majorHAnsi" w:cstheme="majorHAnsi"/>
          <w:sz w:val="24"/>
          <w:szCs w:val="24"/>
        </w:rPr>
      </w:pPr>
      <w:r w:rsidRPr="00CE585C">
        <w:rPr>
          <w:rFonts w:asciiTheme="majorHAnsi" w:hAnsiTheme="majorHAnsi" w:cstheme="majorHAnsi"/>
          <w:sz w:val="24"/>
          <w:szCs w:val="24"/>
        </w:rPr>
        <w:t xml:space="preserve">Coordenação de cursos de graduação (onde estarão vinculadas as Coordenações de Cursos de Graduação); </w:t>
      </w:r>
    </w:p>
    <w:p w14:paraId="13BB36CD" w14:textId="77777777" w:rsidR="00400F03" w:rsidRPr="00CE585C" w:rsidRDefault="00400F03" w:rsidP="00827B3B">
      <w:pPr>
        <w:pStyle w:val="PargrafodaLista"/>
        <w:numPr>
          <w:ilvl w:val="0"/>
          <w:numId w:val="4"/>
        </w:numPr>
        <w:tabs>
          <w:tab w:val="clear" w:pos="1615"/>
          <w:tab w:val="left" w:pos="8364"/>
        </w:tabs>
        <w:autoSpaceDE w:val="0"/>
        <w:autoSpaceDN w:val="0"/>
        <w:adjustRightInd w:val="0"/>
        <w:spacing w:before="120" w:after="0" w:line="360" w:lineRule="auto"/>
        <w:ind w:left="284" w:right="-427" w:hanging="284"/>
        <w:rPr>
          <w:rFonts w:asciiTheme="majorHAnsi" w:hAnsiTheme="majorHAnsi" w:cstheme="majorHAnsi"/>
          <w:sz w:val="24"/>
          <w:szCs w:val="24"/>
        </w:rPr>
      </w:pPr>
      <w:r w:rsidRPr="00CE585C">
        <w:rPr>
          <w:rFonts w:asciiTheme="majorHAnsi" w:hAnsiTheme="majorHAnsi" w:cstheme="majorHAnsi"/>
          <w:sz w:val="24"/>
          <w:szCs w:val="24"/>
        </w:rPr>
        <w:t xml:space="preserve">Coordenação de Programas de Pós-graduação (onde estarão vinculadas as Coordenações de Programas de Pós-Graduação); </w:t>
      </w:r>
    </w:p>
    <w:p w14:paraId="1032253A" w14:textId="77777777" w:rsidR="00400F03" w:rsidRPr="00CE585C" w:rsidRDefault="00400F03" w:rsidP="00827B3B">
      <w:pPr>
        <w:pStyle w:val="PargrafodaLista"/>
        <w:numPr>
          <w:ilvl w:val="0"/>
          <w:numId w:val="4"/>
        </w:numPr>
        <w:tabs>
          <w:tab w:val="clear" w:pos="1615"/>
          <w:tab w:val="left" w:pos="8364"/>
        </w:tabs>
        <w:autoSpaceDE w:val="0"/>
        <w:autoSpaceDN w:val="0"/>
        <w:adjustRightInd w:val="0"/>
        <w:spacing w:before="120" w:after="0" w:line="360" w:lineRule="auto"/>
        <w:ind w:left="284" w:right="-427" w:hanging="284"/>
        <w:rPr>
          <w:rFonts w:asciiTheme="majorHAnsi" w:hAnsiTheme="majorHAnsi" w:cstheme="majorHAnsi"/>
          <w:sz w:val="24"/>
          <w:szCs w:val="24"/>
        </w:rPr>
      </w:pPr>
      <w:r w:rsidRPr="00CE585C">
        <w:rPr>
          <w:rFonts w:asciiTheme="majorHAnsi" w:hAnsiTheme="majorHAnsi" w:cstheme="majorHAnsi"/>
          <w:sz w:val="24"/>
          <w:szCs w:val="24"/>
        </w:rPr>
        <w:t xml:space="preserve"> Coordenação de Programas de Extensão;</w:t>
      </w:r>
    </w:p>
    <w:p w14:paraId="6ECAD1DF" w14:textId="77777777" w:rsidR="00400F03" w:rsidRPr="00CE585C" w:rsidRDefault="00400F03" w:rsidP="00827B3B">
      <w:pPr>
        <w:pStyle w:val="PargrafodaLista"/>
        <w:numPr>
          <w:ilvl w:val="0"/>
          <w:numId w:val="4"/>
        </w:numPr>
        <w:tabs>
          <w:tab w:val="clear" w:pos="1615"/>
          <w:tab w:val="left" w:pos="426"/>
          <w:tab w:val="left" w:pos="8364"/>
        </w:tabs>
        <w:autoSpaceDE w:val="0"/>
        <w:autoSpaceDN w:val="0"/>
        <w:adjustRightInd w:val="0"/>
        <w:spacing w:before="120" w:after="0" w:line="360" w:lineRule="auto"/>
        <w:ind w:left="284" w:right="-427" w:hanging="284"/>
        <w:rPr>
          <w:rFonts w:asciiTheme="majorHAnsi" w:hAnsiTheme="majorHAnsi" w:cstheme="majorHAnsi"/>
          <w:sz w:val="24"/>
          <w:szCs w:val="24"/>
        </w:rPr>
      </w:pPr>
      <w:r w:rsidRPr="00CE585C">
        <w:rPr>
          <w:rFonts w:asciiTheme="majorHAnsi" w:hAnsiTheme="majorHAnsi" w:cstheme="majorHAnsi"/>
          <w:sz w:val="24"/>
          <w:szCs w:val="24"/>
        </w:rPr>
        <w:t xml:space="preserve">Coordenação de Diversidade, Acesso e Permanência; </w:t>
      </w:r>
    </w:p>
    <w:p w14:paraId="75E253DD" w14:textId="77777777" w:rsidR="00400F03" w:rsidRPr="00CE585C" w:rsidRDefault="00400F03" w:rsidP="00827B3B">
      <w:pPr>
        <w:pStyle w:val="PargrafodaLista"/>
        <w:widowControl w:val="0"/>
        <w:numPr>
          <w:ilvl w:val="0"/>
          <w:numId w:val="4"/>
        </w:numPr>
        <w:pBdr>
          <w:top w:val="nil"/>
          <w:left w:val="nil"/>
          <w:bottom w:val="nil"/>
          <w:right w:val="nil"/>
          <w:between w:val="nil"/>
        </w:pBdr>
        <w:tabs>
          <w:tab w:val="clear" w:pos="1615"/>
          <w:tab w:val="left" w:pos="426"/>
          <w:tab w:val="left" w:pos="8364"/>
        </w:tabs>
        <w:spacing w:before="120" w:after="0" w:line="360" w:lineRule="auto"/>
        <w:ind w:left="284" w:right="-285" w:hanging="284"/>
        <w:rPr>
          <w:rFonts w:asciiTheme="majorHAnsi" w:eastAsia="Times New Roman" w:hAnsiTheme="majorHAnsi" w:cstheme="majorHAnsi"/>
          <w:sz w:val="24"/>
          <w:szCs w:val="24"/>
        </w:rPr>
      </w:pPr>
      <w:r w:rsidRPr="00CE585C">
        <w:rPr>
          <w:rFonts w:asciiTheme="majorHAnsi" w:eastAsia="Times New Roman" w:hAnsiTheme="majorHAnsi" w:cstheme="majorHAnsi"/>
          <w:sz w:val="24"/>
          <w:szCs w:val="24"/>
        </w:rPr>
        <w:t xml:space="preserve">Biblioteca Setorial;  </w:t>
      </w:r>
    </w:p>
    <w:p w14:paraId="06B84F3B" w14:textId="77777777" w:rsidR="00400F03" w:rsidRPr="00CE585C" w:rsidRDefault="00400F03" w:rsidP="00827B3B">
      <w:pPr>
        <w:pStyle w:val="PargrafodaLista"/>
        <w:widowControl w:val="0"/>
        <w:numPr>
          <w:ilvl w:val="0"/>
          <w:numId w:val="4"/>
        </w:numPr>
        <w:pBdr>
          <w:top w:val="nil"/>
          <w:left w:val="nil"/>
          <w:bottom w:val="nil"/>
          <w:right w:val="nil"/>
          <w:between w:val="nil"/>
        </w:pBdr>
        <w:tabs>
          <w:tab w:val="clear" w:pos="1615"/>
          <w:tab w:val="left" w:pos="8364"/>
        </w:tabs>
        <w:spacing w:before="120" w:after="0" w:line="360" w:lineRule="auto"/>
        <w:ind w:left="284" w:right="-285" w:hanging="284"/>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Comitê de Avaliação Institucional. </w:t>
      </w:r>
    </w:p>
    <w:p w14:paraId="67C44D58"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ind w:left="851" w:right="-284" w:hanging="709"/>
        <w:rPr>
          <w:rFonts w:asciiTheme="majorHAnsi" w:eastAsia="Times New Roman" w:hAnsiTheme="majorHAnsi" w:cstheme="majorHAnsi"/>
          <w:color w:val="000000"/>
          <w:sz w:val="24"/>
          <w:szCs w:val="24"/>
        </w:rPr>
      </w:pPr>
    </w:p>
    <w:p w14:paraId="70D80AAC" w14:textId="77777777" w:rsidR="00400F03" w:rsidRPr="00CE585C" w:rsidRDefault="00400F03" w:rsidP="00400F03">
      <w:pPr>
        <w:tabs>
          <w:tab w:val="clear" w:pos="1615"/>
        </w:tabs>
        <w:rPr>
          <w:rFonts w:asciiTheme="majorHAnsi" w:hAnsiTheme="majorHAnsi" w:cstheme="majorHAnsi"/>
          <w:b/>
          <w:bCs/>
          <w:sz w:val="24"/>
          <w:szCs w:val="24"/>
          <w:shd w:val="clear" w:color="auto" w:fill="FFFFFF"/>
        </w:rPr>
      </w:pPr>
      <w:r w:rsidRPr="00CE585C">
        <w:rPr>
          <w:rFonts w:asciiTheme="majorHAnsi" w:hAnsiTheme="majorHAnsi" w:cstheme="majorHAnsi"/>
          <w:b/>
          <w:bCs/>
          <w:sz w:val="24"/>
          <w:szCs w:val="24"/>
          <w:shd w:val="clear" w:color="auto" w:fill="FFFFFF"/>
        </w:rPr>
        <w:br w:type="page"/>
      </w:r>
    </w:p>
    <w:p w14:paraId="2B1E634B" w14:textId="77777777" w:rsidR="00400F03" w:rsidRPr="00CE585C" w:rsidRDefault="00400F03" w:rsidP="006A4352">
      <w:pPr>
        <w:pStyle w:val="PargrafodaLista"/>
        <w:tabs>
          <w:tab w:val="clear" w:pos="1615"/>
        </w:tabs>
        <w:spacing w:after="0" w:line="360" w:lineRule="auto"/>
        <w:ind w:left="0" w:right="-149"/>
        <w:rPr>
          <w:rFonts w:asciiTheme="majorHAnsi" w:hAnsiTheme="majorHAnsi" w:cstheme="majorHAnsi"/>
          <w:b/>
          <w:color w:val="4875BD" w:themeColor="accent1"/>
          <w:sz w:val="44"/>
          <w:szCs w:val="36"/>
        </w:rPr>
      </w:pPr>
      <w:r w:rsidRPr="00CE585C">
        <w:rPr>
          <w:rFonts w:asciiTheme="majorHAnsi" w:hAnsiTheme="majorHAnsi" w:cstheme="majorHAnsi"/>
          <w:b/>
          <w:color w:val="4875BD" w:themeColor="accent1"/>
          <w:sz w:val="44"/>
          <w:szCs w:val="36"/>
        </w:rPr>
        <w:lastRenderedPageBreak/>
        <w:t>PARTE 3 - PROPOSTA DE ESTATUTO</w:t>
      </w:r>
    </w:p>
    <w:p w14:paraId="47D402FF"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right="-285"/>
        <w:rPr>
          <w:rFonts w:asciiTheme="majorHAnsi" w:hAnsiTheme="majorHAnsi" w:cstheme="majorHAnsi"/>
          <w:b/>
          <w:bCs/>
          <w:sz w:val="24"/>
          <w:szCs w:val="24"/>
          <w:shd w:val="clear" w:color="auto" w:fill="FFFFFF"/>
        </w:rPr>
      </w:pPr>
    </w:p>
    <w:p w14:paraId="2B83C6CE"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TÍTULO I</w:t>
      </w:r>
    </w:p>
    <w:p w14:paraId="796EA253"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DA UNIVERSIDADE E DOS SEUS FINS</w:t>
      </w:r>
    </w:p>
    <w:p w14:paraId="24565406" w14:textId="77777777" w:rsidR="00400F03" w:rsidRPr="00CE585C" w:rsidRDefault="00400F03" w:rsidP="00C27C4D">
      <w:pPr>
        <w:pStyle w:val="Ttulo1"/>
        <w:tabs>
          <w:tab w:val="clear" w:pos="1615"/>
        </w:tabs>
        <w:jc w:val="center"/>
        <w:rPr>
          <w:rFonts w:asciiTheme="majorHAnsi" w:hAnsiTheme="majorHAnsi" w:cstheme="majorHAnsi"/>
        </w:rPr>
      </w:pPr>
    </w:p>
    <w:p w14:paraId="1EE2260D"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CAPÍTULO I </w:t>
      </w:r>
    </w:p>
    <w:p w14:paraId="64DA7937"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DA NATUREZA</w:t>
      </w:r>
    </w:p>
    <w:p w14:paraId="2C693189"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hAnsiTheme="majorHAnsi" w:cstheme="majorHAnsi"/>
          <w:b/>
          <w:bCs/>
          <w:color w:val="000000"/>
          <w:sz w:val="24"/>
          <w:szCs w:val="24"/>
        </w:rPr>
        <w:t>Art. 1.</w:t>
      </w:r>
      <w:r w:rsidRPr="00CE585C">
        <w:rPr>
          <w:rFonts w:asciiTheme="majorHAnsi" w:hAnsiTheme="majorHAnsi" w:cstheme="majorHAnsi"/>
          <w:b/>
          <w:bCs/>
          <w:color w:val="000000"/>
          <w:sz w:val="24"/>
          <w:szCs w:val="24"/>
          <w:vertAlign w:val="superscript"/>
        </w:rPr>
        <w:t xml:space="preserve"> </w:t>
      </w:r>
      <w:proofErr w:type="spellStart"/>
      <w:r w:rsidRPr="00CE585C">
        <w:rPr>
          <w:rFonts w:asciiTheme="majorHAnsi" w:hAnsiTheme="majorHAnsi" w:cstheme="majorHAnsi"/>
          <w:b/>
          <w:bCs/>
          <w:color w:val="000000"/>
          <w:sz w:val="24"/>
          <w:szCs w:val="24"/>
          <w:vertAlign w:val="superscript"/>
        </w:rPr>
        <w:t>o</w:t>
      </w:r>
      <w:proofErr w:type="spellEnd"/>
      <w:r w:rsidRPr="00CE585C">
        <w:rPr>
          <w:rFonts w:asciiTheme="majorHAnsi" w:hAnsiTheme="majorHAnsi" w:cstheme="majorHAnsi"/>
          <w:color w:val="000000"/>
          <w:sz w:val="24"/>
          <w:szCs w:val="24"/>
        </w:rPr>
        <w:t xml:space="preserve"> </w:t>
      </w:r>
      <w:r w:rsidRPr="00CE585C">
        <w:rPr>
          <w:rFonts w:asciiTheme="majorHAnsi" w:eastAsia="Times New Roman" w:hAnsiTheme="majorHAnsi" w:cstheme="majorHAnsi"/>
          <w:color w:val="000000"/>
          <w:sz w:val="24"/>
          <w:szCs w:val="24"/>
        </w:rPr>
        <w:t xml:space="preserve">A Universidade do Distrito Federal Professor Jorge Amaury Maia Nunes –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é uma fundação pública, com regime jurídico de direito público, integrante da administração indireta, criada pela Lei Complementar n. 987, de 26 de julho de 2021 e vinculada à Secretaria de Estado de Educação do Distrito Federal. </w:t>
      </w:r>
    </w:p>
    <w:p w14:paraId="5A9E2697"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shd w:val="clear" w:color="auto" w:fill="FFFFFF"/>
        </w:rPr>
      </w:pPr>
    </w:p>
    <w:p w14:paraId="003B5630"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Art. 2.</w:t>
      </w:r>
      <w:r w:rsidRPr="00CE585C">
        <w:rPr>
          <w:rFonts w:asciiTheme="majorHAnsi" w:eastAsia="Times New Roman" w:hAnsiTheme="majorHAnsi" w:cstheme="majorHAnsi"/>
          <w:b/>
          <w:color w:val="000000"/>
          <w:sz w:val="24"/>
          <w:szCs w:val="24"/>
          <w:vertAlign w:val="superscript"/>
        </w:rPr>
        <w:t>o</w:t>
      </w:r>
      <w:r w:rsidRPr="00CE585C">
        <w:rPr>
          <w:rFonts w:asciiTheme="majorHAnsi" w:eastAsia="Times New Roman" w:hAnsiTheme="majorHAnsi" w:cstheme="majorHAnsi"/>
          <w:b/>
          <w:color w:val="000000"/>
          <w:sz w:val="24"/>
          <w:szCs w:val="24"/>
        </w:rPr>
        <w:t xml:space="preserve"> </w:t>
      </w:r>
      <w:r w:rsidRPr="00CE585C">
        <w:rPr>
          <w:rFonts w:asciiTheme="majorHAnsi" w:eastAsia="Times New Roman" w:hAnsiTheme="majorHAnsi" w:cstheme="majorHAnsi"/>
          <w:color w:val="000000"/>
          <w:sz w:val="24"/>
          <w:szCs w:val="24"/>
        </w:rPr>
        <w:t xml:space="preserve">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tem autonomia pedagógica, didático-científica, administrativa e de gestão financeira e patrimonial, nos termos da Lei Orgânica do Distrito Federal (LODF), e será </w:t>
      </w:r>
      <w:r w:rsidRPr="00CE585C">
        <w:rPr>
          <w:rFonts w:asciiTheme="majorHAnsi" w:eastAsia="Times New Roman" w:hAnsiTheme="majorHAnsi" w:cstheme="majorHAnsi"/>
          <w:color w:val="000000"/>
          <w:spacing w:val="-2"/>
          <w:sz w:val="24"/>
          <w:szCs w:val="24"/>
        </w:rPr>
        <w:t xml:space="preserve">regida </w:t>
      </w:r>
      <w:r w:rsidRPr="00CE585C">
        <w:rPr>
          <w:rFonts w:asciiTheme="majorHAnsi" w:hAnsiTheme="majorHAnsi" w:cstheme="majorHAnsi"/>
          <w:color w:val="000000"/>
          <w:spacing w:val="-2"/>
          <w:sz w:val="24"/>
          <w:szCs w:val="24"/>
        </w:rPr>
        <w:t>pela legislação</w:t>
      </w:r>
      <w:r w:rsidRPr="00CE585C">
        <w:rPr>
          <w:rFonts w:asciiTheme="majorHAnsi" w:eastAsia="Times New Roman" w:hAnsiTheme="majorHAnsi" w:cstheme="majorHAnsi"/>
          <w:color w:val="000000"/>
          <w:spacing w:val="-2"/>
          <w:sz w:val="24"/>
          <w:szCs w:val="24"/>
        </w:rPr>
        <w:t xml:space="preserve"> do Distrito Federal (DF) </w:t>
      </w:r>
      <w:r w:rsidRPr="00CE585C">
        <w:rPr>
          <w:rFonts w:asciiTheme="majorHAnsi" w:hAnsiTheme="majorHAnsi" w:cstheme="majorHAnsi"/>
          <w:color w:val="000000"/>
          <w:spacing w:val="-2"/>
          <w:sz w:val="24"/>
          <w:szCs w:val="24"/>
        </w:rPr>
        <w:t xml:space="preserve">que lhe for pertinente; pelo </w:t>
      </w:r>
      <w:r w:rsidRPr="00CE585C">
        <w:rPr>
          <w:rFonts w:asciiTheme="majorHAnsi" w:eastAsia="Times New Roman" w:hAnsiTheme="majorHAnsi" w:cstheme="majorHAnsi"/>
          <w:color w:val="000000"/>
          <w:spacing w:val="-2"/>
          <w:sz w:val="24"/>
          <w:szCs w:val="24"/>
        </w:rPr>
        <w:t>presente Estatuto</w:t>
      </w:r>
      <w:r w:rsidRPr="00CE585C">
        <w:rPr>
          <w:rFonts w:asciiTheme="majorHAnsi" w:eastAsia="Times New Roman" w:hAnsiTheme="majorHAnsi" w:cstheme="majorHAnsi"/>
          <w:color w:val="000000"/>
          <w:sz w:val="24"/>
          <w:szCs w:val="24"/>
        </w:rPr>
        <w:t xml:space="preserve">; pelo Regimento Geral; pelos Regimentos dos Órgãos da Administração Superior; pelos regimentos dos </w:t>
      </w:r>
      <w:r w:rsidRPr="00CE585C">
        <w:rPr>
          <w:rFonts w:asciiTheme="majorHAnsi" w:eastAsia="Times New Roman" w:hAnsiTheme="majorHAnsi" w:cstheme="majorHAnsi"/>
          <w:i/>
          <w:iCs/>
          <w:color w:val="000000"/>
          <w:sz w:val="24"/>
          <w:szCs w:val="24"/>
        </w:rPr>
        <w:t>campi</w:t>
      </w:r>
      <w:r w:rsidRPr="00CE585C">
        <w:rPr>
          <w:rFonts w:asciiTheme="majorHAnsi" w:eastAsia="Times New Roman" w:hAnsiTheme="majorHAnsi" w:cstheme="majorHAnsi"/>
          <w:color w:val="000000"/>
          <w:sz w:val="24"/>
          <w:szCs w:val="24"/>
        </w:rPr>
        <w:t xml:space="preserve"> a ela vinculados; e pelas Resoluções das unidades a ela integradas. </w:t>
      </w:r>
    </w:p>
    <w:p w14:paraId="7F660F0E"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color w:val="000000"/>
          <w:sz w:val="24"/>
          <w:szCs w:val="24"/>
        </w:rPr>
      </w:pPr>
    </w:p>
    <w:p w14:paraId="095C7EF5"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2"/>
        <w:jc w:val="both"/>
        <w:rPr>
          <w:rFonts w:asciiTheme="majorHAnsi" w:hAnsiTheme="majorHAnsi" w:cstheme="majorHAnsi"/>
          <w:color w:val="000000"/>
          <w:sz w:val="24"/>
          <w:szCs w:val="24"/>
        </w:rPr>
      </w:pPr>
      <w:r w:rsidRPr="00CE585C">
        <w:rPr>
          <w:rFonts w:asciiTheme="majorHAnsi" w:eastAsia="Times New Roman" w:hAnsiTheme="majorHAnsi" w:cstheme="majorHAnsi"/>
          <w:b/>
          <w:color w:val="000000"/>
          <w:sz w:val="24"/>
          <w:szCs w:val="24"/>
        </w:rPr>
        <w:t>Art. 3.</w:t>
      </w:r>
      <w:r w:rsidRPr="00CE585C">
        <w:rPr>
          <w:rFonts w:asciiTheme="majorHAnsi" w:eastAsia="Times New Roman" w:hAnsiTheme="majorHAnsi" w:cstheme="majorHAnsi"/>
          <w:b/>
          <w:color w:val="000000"/>
          <w:sz w:val="24"/>
          <w:szCs w:val="24"/>
          <w:vertAlign w:val="superscript"/>
        </w:rPr>
        <w:t>o</w:t>
      </w:r>
      <w:r w:rsidRPr="00CE585C">
        <w:rPr>
          <w:rFonts w:asciiTheme="majorHAnsi" w:eastAsia="Times New Roman" w:hAnsiTheme="majorHAnsi" w:cstheme="majorHAnsi"/>
          <w:b/>
          <w:color w:val="000000"/>
          <w:sz w:val="24"/>
          <w:szCs w:val="24"/>
        </w:rPr>
        <w:t xml:space="preserve"> </w:t>
      </w:r>
      <w:r w:rsidRPr="00CE585C">
        <w:rPr>
          <w:rFonts w:asciiTheme="majorHAnsi" w:hAnsiTheme="majorHAnsi" w:cstheme="majorHAnsi"/>
          <w:color w:val="000000"/>
          <w:sz w:val="24"/>
          <w:szCs w:val="24"/>
        </w:rPr>
        <w:t xml:space="preserve">A </w:t>
      </w:r>
      <w:proofErr w:type="spellStart"/>
      <w:r w:rsidRPr="00CE585C">
        <w:rPr>
          <w:rFonts w:asciiTheme="majorHAnsi" w:hAnsiTheme="majorHAnsi" w:cstheme="majorHAnsi"/>
          <w:color w:val="000000"/>
          <w:sz w:val="24"/>
          <w:szCs w:val="24"/>
        </w:rPr>
        <w:t>UnDF</w:t>
      </w:r>
      <w:proofErr w:type="spellEnd"/>
      <w:r w:rsidRPr="00CE585C">
        <w:rPr>
          <w:rFonts w:asciiTheme="majorHAnsi" w:hAnsiTheme="majorHAnsi" w:cstheme="majorHAnsi"/>
          <w:color w:val="000000"/>
          <w:sz w:val="24"/>
          <w:szCs w:val="24"/>
        </w:rPr>
        <w:t xml:space="preserve"> é uma instituição de educação superior pública, </w:t>
      </w:r>
      <w:proofErr w:type="spellStart"/>
      <w:r w:rsidRPr="00CE585C">
        <w:rPr>
          <w:rFonts w:asciiTheme="majorHAnsi" w:hAnsiTheme="majorHAnsi" w:cstheme="majorHAnsi"/>
          <w:i/>
          <w:iCs/>
          <w:color w:val="000000"/>
          <w:sz w:val="24"/>
          <w:szCs w:val="24"/>
        </w:rPr>
        <w:t>multicampi</w:t>
      </w:r>
      <w:proofErr w:type="spellEnd"/>
      <w:r w:rsidRPr="00CE585C">
        <w:rPr>
          <w:rFonts w:asciiTheme="majorHAnsi" w:hAnsiTheme="majorHAnsi" w:cstheme="majorHAnsi"/>
          <w:color w:val="000000"/>
          <w:sz w:val="24"/>
          <w:szCs w:val="24"/>
        </w:rPr>
        <w:t>, m</w:t>
      </w:r>
      <w:r w:rsidRPr="00CE585C">
        <w:rPr>
          <w:rFonts w:asciiTheme="majorHAnsi" w:eastAsia="Times New Roman" w:hAnsiTheme="majorHAnsi" w:cstheme="majorHAnsi"/>
          <w:color w:val="000000"/>
          <w:sz w:val="24"/>
          <w:szCs w:val="24"/>
        </w:rPr>
        <w:t>ultiespacial,</w:t>
      </w:r>
      <w:r w:rsidRPr="00CE585C">
        <w:rPr>
          <w:rFonts w:asciiTheme="majorHAnsi" w:hAnsiTheme="majorHAnsi" w:cstheme="majorHAnsi"/>
          <w:color w:val="000000"/>
          <w:sz w:val="24"/>
          <w:szCs w:val="24"/>
        </w:rPr>
        <w:t xml:space="preserve"> </w:t>
      </w:r>
      <w:proofErr w:type="spellStart"/>
      <w:r w:rsidRPr="00CE585C">
        <w:rPr>
          <w:rFonts w:asciiTheme="majorHAnsi" w:hAnsiTheme="majorHAnsi" w:cstheme="majorHAnsi"/>
          <w:color w:val="000000"/>
          <w:sz w:val="24"/>
          <w:szCs w:val="24"/>
        </w:rPr>
        <w:t>pluricurricular</w:t>
      </w:r>
      <w:proofErr w:type="spellEnd"/>
      <w:r w:rsidRPr="00CE585C">
        <w:rPr>
          <w:rFonts w:asciiTheme="majorHAnsi" w:hAnsiTheme="majorHAnsi" w:cstheme="majorHAnsi"/>
          <w:color w:val="000000"/>
          <w:sz w:val="24"/>
          <w:szCs w:val="24"/>
        </w:rPr>
        <w:t xml:space="preserve">, voltada à oferta de educação nas diferentes modalidades de ensino, ao </w:t>
      </w:r>
      <w:r w:rsidRPr="00CE585C">
        <w:rPr>
          <w:rFonts w:asciiTheme="majorHAnsi" w:eastAsia="Times New Roman" w:hAnsiTheme="majorHAnsi" w:cstheme="majorHAnsi"/>
          <w:color w:val="000000"/>
          <w:sz w:val="24"/>
          <w:szCs w:val="24"/>
        </w:rPr>
        <w:t xml:space="preserve">desenvolvimento de pesquisa e inovação nas diversas áreas do conhecimento e à promoção de atividades de extensão. A produção e a disseminação de conhecimento terão inserção regional, predominantemente na RIDE-DF, </w:t>
      </w:r>
      <w:r w:rsidRPr="00CE585C">
        <w:rPr>
          <w:rFonts w:asciiTheme="majorHAnsi" w:hAnsiTheme="majorHAnsi" w:cstheme="majorHAnsi"/>
          <w:color w:val="000000"/>
          <w:sz w:val="24"/>
          <w:szCs w:val="24"/>
        </w:rPr>
        <w:t xml:space="preserve">conjugando ciência e tecnologia com práticas pedagógicas inovadoras. </w:t>
      </w:r>
    </w:p>
    <w:p w14:paraId="3C7F2A09"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Parágrafo único. 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possui limite de atuação territorial circunscrito ao DF para criar e para extinguir cursos, bem como para registrar diplomas dos cursos que vier a oferecer. No caso da oferta de ensino a distância, será aplicada legislação específica.</w:t>
      </w:r>
    </w:p>
    <w:p w14:paraId="757C7B79"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p>
    <w:p w14:paraId="4399D9DA"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hanging="1"/>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Art. 4.</w:t>
      </w:r>
      <w:r w:rsidRPr="00CE585C">
        <w:rPr>
          <w:rFonts w:asciiTheme="majorHAnsi" w:eastAsia="Times New Roman" w:hAnsiTheme="majorHAnsi" w:cstheme="majorHAnsi"/>
          <w:b/>
          <w:color w:val="000000"/>
          <w:sz w:val="24"/>
          <w:szCs w:val="24"/>
          <w:vertAlign w:val="superscript"/>
        </w:rPr>
        <w:t>o</w:t>
      </w:r>
      <w:r w:rsidRPr="00CE585C">
        <w:rPr>
          <w:rFonts w:asciiTheme="majorHAnsi" w:eastAsia="Times New Roman" w:hAnsiTheme="majorHAnsi" w:cstheme="majorHAnsi"/>
          <w:b/>
          <w:color w:val="000000"/>
          <w:sz w:val="24"/>
          <w:szCs w:val="24"/>
        </w:rPr>
        <w:t xml:space="preserve"> </w:t>
      </w:r>
      <w:r w:rsidRPr="00CE585C">
        <w:rPr>
          <w:rFonts w:asciiTheme="majorHAnsi" w:eastAsia="Times New Roman" w:hAnsiTheme="majorHAnsi" w:cstheme="majorHAnsi"/>
          <w:color w:val="000000"/>
          <w:sz w:val="24"/>
          <w:szCs w:val="24"/>
        </w:rPr>
        <w:t xml:space="preserve">O desempenho das atividades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pautado na indissociabilidade entre ensino, pesquisa e extensão, visa à formação superior de cidadãos qualificados científica, técnica e eticamente e comprometidos com a redução das desigualdades; à promoção do desenvolvimento científico e tecnológico sustentável do seu entorno; e à busca de soluções democráticas para os </w:t>
      </w:r>
      <w:r w:rsidRPr="00CE585C">
        <w:rPr>
          <w:rFonts w:asciiTheme="majorHAnsi" w:eastAsia="Times New Roman" w:hAnsiTheme="majorHAnsi" w:cstheme="majorHAnsi"/>
          <w:color w:val="000000"/>
          <w:sz w:val="24"/>
          <w:szCs w:val="24"/>
        </w:rPr>
        <w:lastRenderedPageBreak/>
        <w:t xml:space="preserve">problemas e para as necessidades sociais e econômicas da RIDE-DF e do país. </w:t>
      </w:r>
    </w:p>
    <w:p w14:paraId="004754A5"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hanging="1"/>
        <w:jc w:val="both"/>
        <w:rPr>
          <w:rFonts w:asciiTheme="majorHAnsi" w:eastAsia="Times New Roman" w:hAnsiTheme="majorHAnsi" w:cstheme="majorHAnsi"/>
          <w:color w:val="000000"/>
          <w:sz w:val="24"/>
          <w:szCs w:val="24"/>
        </w:rPr>
      </w:pPr>
    </w:p>
    <w:p w14:paraId="4B86E641"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CAPÍTULO II</w:t>
      </w:r>
    </w:p>
    <w:p w14:paraId="113C1AD1"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DAS FINALIDADES E OBJETIVOS</w:t>
      </w:r>
    </w:p>
    <w:p w14:paraId="49DD8590" w14:textId="77777777" w:rsidR="00400F03" w:rsidRPr="00CE585C" w:rsidRDefault="00400F03" w:rsidP="00400F03">
      <w:pPr>
        <w:tabs>
          <w:tab w:val="clear" w:pos="1615"/>
          <w:tab w:val="left" w:pos="8364"/>
        </w:tabs>
        <w:autoSpaceDE w:val="0"/>
        <w:autoSpaceDN w:val="0"/>
        <w:adjustRightInd w:val="0"/>
        <w:spacing w:after="0" w:line="276" w:lineRule="auto"/>
        <w:rPr>
          <w:rFonts w:asciiTheme="majorHAnsi" w:eastAsia="Times New Roman" w:hAnsiTheme="majorHAnsi" w:cstheme="majorHAnsi"/>
          <w:b/>
          <w:bCs/>
          <w:color w:val="000000"/>
          <w:sz w:val="24"/>
          <w:szCs w:val="24"/>
        </w:rPr>
      </w:pPr>
    </w:p>
    <w:p w14:paraId="5259C3A5"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bCs/>
          <w:color w:val="000000"/>
          <w:sz w:val="24"/>
          <w:szCs w:val="24"/>
        </w:rPr>
        <w:t>Art. 5.</w:t>
      </w:r>
      <w:r w:rsidRPr="00CE585C">
        <w:rPr>
          <w:rFonts w:asciiTheme="majorHAnsi" w:eastAsia="Times New Roman" w:hAnsiTheme="majorHAnsi" w:cstheme="majorHAnsi"/>
          <w:b/>
          <w:bCs/>
          <w:color w:val="000000"/>
          <w:sz w:val="24"/>
          <w:szCs w:val="24"/>
          <w:vertAlign w:val="superscript"/>
        </w:rPr>
        <w:t>o</w:t>
      </w:r>
      <w:r w:rsidRPr="00CE585C">
        <w:rPr>
          <w:rFonts w:asciiTheme="majorHAnsi" w:eastAsia="Times New Roman" w:hAnsiTheme="majorHAnsi" w:cstheme="majorHAnsi"/>
          <w:color w:val="000000"/>
          <w:sz w:val="24"/>
          <w:szCs w:val="24"/>
        </w:rPr>
        <w:t xml:space="preserve"> 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tem por finalidade promover ensino, pesquisa e extensão de forma </w:t>
      </w:r>
      <w:proofErr w:type="spellStart"/>
      <w:r w:rsidRPr="00CE585C">
        <w:rPr>
          <w:rFonts w:asciiTheme="majorHAnsi" w:eastAsia="Times New Roman" w:hAnsiTheme="majorHAnsi" w:cstheme="majorHAnsi"/>
          <w:color w:val="000000"/>
          <w:sz w:val="24"/>
          <w:szCs w:val="24"/>
        </w:rPr>
        <w:t>indissociada</w:t>
      </w:r>
      <w:proofErr w:type="spellEnd"/>
      <w:r w:rsidRPr="00CE585C">
        <w:rPr>
          <w:rFonts w:asciiTheme="majorHAnsi" w:eastAsia="Times New Roman" w:hAnsiTheme="majorHAnsi" w:cstheme="majorHAnsi"/>
          <w:color w:val="000000"/>
          <w:sz w:val="24"/>
          <w:szCs w:val="24"/>
        </w:rPr>
        <w:t xml:space="preserve">, por meio de uma gestão de excelência, inovadora, democrática e inclusiva, atuando como vetor de transformação da realidade social, econômica e ambiental do seu entorno e tornando-se referência nacional na formação e na produção de conhecimento nas diferentes áreas do conhecimento. </w:t>
      </w:r>
    </w:p>
    <w:p w14:paraId="58B38514"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6"/>
        <w:jc w:val="both"/>
        <w:rPr>
          <w:rFonts w:asciiTheme="majorHAnsi" w:eastAsia="Times New Roman" w:hAnsiTheme="majorHAnsi" w:cstheme="majorHAnsi"/>
          <w:b/>
          <w:color w:val="000000"/>
          <w:sz w:val="24"/>
          <w:szCs w:val="24"/>
        </w:rPr>
      </w:pPr>
    </w:p>
    <w:p w14:paraId="7A053EEE"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Art. 6</w:t>
      </w:r>
      <w:r w:rsidRPr="00CE585C">
        <w:rPr>
          <w:rFonts w:asciiTheme="majorHAnsi" w:eastAsia="Times New Roman" w:hAnsiTheme="majorHAnsi" w:cstheme="majorHAnsi"/>
          <w:color w:val="000000"/>
          <w:sz w:val="24"/>
          <w:szCs w:val="24"/>
        </w:rPr>
        <w:t>.</w:t>
      </w:r>
      <w:r w:rsidRPr="00CE585C">
        <w:rPr>
          <w:rFonts w:asciiTheme="majorHAnsi" w:eastAsia="Times New Roman" w:hAnsiTheme="majorHAnsi" w:cstheme="majorHAnsi"/>
          <w:b/>
          <w:bCs/>
          <w:color w:val="000000"/>
          <w:sz w:val="24"/>
          <w:szCs w:val="24"/>
          <w:vertAlign w:val="superscript"/>
        </w:rPr>
        <w:t>o</w:t>
      </w:r>
      <w:r w:rsidRPr="00CE585C">
        <w:rPr>
          <w:rFonts w:asciiTheme="majorHAnsi" w:eastAsia="Times New Roman" w:hAnsiTheme="majorHAnsi" w:cstheme="majorHAnsi"/>
          <w:color w:val="000000"/>
          <w:sz w:val="24"/>
          <w:szCs w:val="24"/>
        </w:rPr>
        <w:t xml:space="preserve"> São valores da atuação da </w:t>
      </w:r>
      <w:proofErr w:type="spellStart"/>
      <w:r w:rsidRPr="00CE585C">
        <w:rPr>
          <w:rFonts w:asciiTheme="majorHAnsi" w:eastAsia="Times New Roman" w:hAnsiTheme="majorHAnsi" w:cstheme="majorHAnsi"/>
          <w:color w:val="000000"/>
          <w:sz w:val="24"/>
          <w:szCs w:val="24"/>
        </w:rPr>
        <w:t>UnDF</w:t>
      </w:r>
      <w:proofErr w:type="spellEnd"/>
      <w:r w:rsidRPr="00CE585C">
        <w:rPr>
          <w:rStyle w:val="Refdecomentrio"/>
          <w:rFonts w:asciiTheme="majorHAnsi" w:hAnsiTheme="majorHAnsi" w:cstheme="majorHAnsi"/>
        </w:rPr>
        <w:t>:</w:t>
      </w:r>
    </w:p>
    <w:p w14:paraId="364C3B87"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I – ética, transparência e interesse público: suas ações acadêmicas e administrativas são voltadas aos interesses e aos anseios dos diversos setores da sociedade e ao bem público, que orientarão a tomada de decisão, a prestação de contas à sociedade e a agilidade na disseminação de informações — à própria IES e à sociedade mais ampla — com uso otimizado de recursos públicos, coletivos e naturais;</w:t>
      </w:r>
    </w:p>
    <w:p w14:paraId="259488AE"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II – </w:t>
      </w:r>
      <w:proofErr w:type="gramStart"/>
      <w:r w:rsidRPr="00CE585C">
        <w:rPr>
          <w:rFonts w:asciiTheme="majorHAnsi" w:eastAsia="Times New Roman" w:hAnsiTheme="majorHAnsi" w:cstheme="majorHAnsi"/>
          <w:color w:val="000000"/>
          <w:sz w:val="24"/>
          <w:szCs w:val="24"/>
        </w:rPr>
        <w:t>pluralismo</w:t>
      </w:r>
      <w:proofErr w:type="gramEnd"/>
      <w:r w:rsidRPr="00CE585C">
        <w:rPr>
          <w:rFonts w:asciiTheme="majorHAnsi" w:eastAsia="Times New Roman" w:hAnsiTheme="majorHAnsi" w:cstheme="majorHAnsi"/>
          <w:color w:val="000000"/>
          <w:sz w:val="24"/>
          <w:szCs w:val="24"/>
        </w:rPr>
        <w:t xml:space="preserve">: respeito à diversidade de ideias e a concepções teóricas, pedagógicas, filosóficas, metodológicas, epistemológicas, assim como à liberdade intelectual e de expressão, às divergências necessárias ao avanço do conhecimento científico e à proposição de inovações com vistas ao desenvolvimento institucional; </w:t>
      </w:r>
    </w:p>
    <w:p w14:paraId="4E4C3E7F"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III – sustentabilidade e responsabilidade social: busca de resultados institucionais voltados ao desenvolvimento econômico, social e cultural, com perspectivas local e global, e à educação para a sustentabilidade, mediante um padrão de equilíbrio na relação humana com a natureza;</w:t>
      </w:r>
    </w:p>
    <w:p w14:paraId="5E066C52"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IV – diversidade e inclusão: implantação de medidas de acolhimento da comunidade acadêmica, visando a eliminar desigualdades sociais e a promover a permanência e o sucesso de estudantes em situação de vulnerabilidade social, bem como visando a atuar com respeito e em defesa dos direitos civis e humanos, em sua mais larga expressão, construindo uma sociedade mais justa e democrática; </w:t>
      </w:r>
    </w:p>
    <w:p w14:paraId="37766BFE"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V – produção de Ciência, Tecnologia e Inovação (CTI): em âmbito interno, via gestão administrativa, financeira e pedagógica fundamentadas em modelos inovadores e com visão de futuro no apoio às atividades acadêmicas, em suas diversas áreas e níveis de atuação, em âmbito externo, na busca de soluções factíveis e criativas para atender às constantes demandas sociais de adaptação tecnológica e produção de conhecimentos, contribuindo para fortalecer a marca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no cenário da educação superior local, regional, nacional e internacional; </w:t>
      </w:r>
    </w:p>
    <w:p w14:paraId="5519BFD2"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VI – </w:t>
      </w:r>
      <w:proofErr w:type="gramStart"/>
      <w:r w:rsidRPr="00CE585C">
        <w:rPr>
          <w:rFonts w:asciiTheme="majorHAnsi" w:eastAsia="Times New Roman" w:hAnsiTheme="majorHAnsi" w:cstheme="majorHAnsi"/>
          <w:color w:val="000000"/>
          <w:sz w:val="24"/>
          <w:szCs w:val="24"/>
        </w:rPr>
        <w:t>compromisso</w:t>
      </w:r>
      <w:proofErr w:type="gramEnd"/>
      <w:r w:rsidRPr="00CE585C">
        <w:rPr>
          <w:rFonts w:asciiTheme="majorHAnsi" w:eastAsia="Times New Roman" w:hAnsiTheme="majorHAnsi" w:cstheme="majorHAnsi"/>
          <w:color w:val="000000"/>
          <w:sz w:val="24"/>
          <w:szCs w:val="24"/>
        </w:rPr>
        <w:t xml:space="preserve"> com o desenvolvimento regional: promoção da educação, da ciência, da tecnologia e da inovação, bem como da arte e da cultura na RIDE-DF, mobilizando os conhecimentos </w:t>
      </w:r>
      <w:r w:rsidRPr="00CE585C">
        <w:rPr>
          <w:rFonts w:asciiTheme="majorHAnsi" w:eastAsia="Times New Roman" w:hAnsiTheme="majorHAnsi" w:cstheme="majorHAnsi"/>
          <w:color w:val="000000"/>
          <w:sz w:val="24"/>
          <w:szCs w:val="24"/>
        </w:rPr>
        <w:lastRenderedPageBreak/>
        <w:t>e os atores necessários ao desenvolvimento, ao fortalecimento e à consolidação de iniciativas para o seu avanço econômico e social;</w:t>
      </w:r>
    </w:p>
    <w:p w14:paraId="57E0BF3E"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VII – gestão democrática: práticas acadêmicas e administrativo-financeiras participativas e inclusivas, com repercussão direta na relação da universidade com os vários grupos sociais, mercado de trabalho e sociedade em geral; </w:t>
      </w:r>
    </w:p>
    <w:p w14:paraId="64159333"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VIII – promoção da paz, da equidade, da solidariedade e da aproximação entre gerações, povos, culturas e nações, contrapondo-se a toda e a qualquer forma de violência, preconceito, intolerância e segregação. </w:t>
      </w:r>
    </w:p>
    <w:p w14:paraId="2ABCF806"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eastAsia="Times New Roman" w:hAnsiTheme="majorHAnsi" w:cstheme="majorHAnsi"/>
          <w:color w:val="000000"/>
          <w:sz w:val="24"/>
          <w:szCs w:val="24"/>
          <w:highlight w:val="yellow"/>
        </w:rPr>
      </w:pPr>
    </w:p>
    <w:p w14:paraId="2E83D89F"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Art. 7.</w:t>
      </w:r>
      <w:r w:rsidRPr="00CE585C">
        <w:rPr>
          <w:rFonts w:asciiTheme="majorHAnsi" w:hAnsiTheme="majorHAnsi" w:cstheme="majorHAnsi"/>
          <w:b/>
          <w:bCs/>
          <w:sz w:val="24"/>
          <w:szCs w:val="24"/>
          <w:vertAlign w:val="superscript"/>
        </w:rPr>
        <w:t>o</w:t>
      </w:r>
      <w:r w:rsidRPr="00CE585C">
        <w:rPr>
          <w:rFonts w:asciiTheme="majorHAnsi" w:hAnsiTheme="majorHAnsi" w:cstheme="majorHAnsi"/>
          <w:sz w:val="24"/>
          <w:szCs w:val="24"/>
        </w:rPr>
        <w:t xml:space="preserve"> 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tem por finalidades e metas:</w:t>
      </w:r>
    </w:p>
    <w:p w14:paraId="131A0875"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I – Quanto ao Ensino:</w:t>
      </w:r>
    </w:p>
    <w:p w14:paraId="68C328EC" w14:textId="77777777" w:rsidR="00400F03" w:rsidRPr="00CE585C" w:rsidRDefault="00400F03" w:rsidP="00827B3B">
      <w:pPr>
        <w:pStyle w:val="PargrafodaLista"/>
        <w:numPr>
          <w:ilvl w:val="0"/>
          <w:numId w:val="26"/>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promover o ensino em todos os níveis e em distintas modalidades, construindo patamares crescentes de excelência e de qualidade socialmente referenciadas;</w:t>
      </w:r>
    </w:p>
    <w:p w14:paraId="2205DD52" w14:textId="77777777" w:rsidR="00400F03" w:rsidRPr="00CE585C" w:rsidRDefault="00400F03" w:rsidP="00827B3B">
      <w:pPr>
        <w:pStyle w:val="PargrafodaLista"/>
        <w:numPr>
          <w:ilvl w:val="0"/>
          <w:numId w:val="26"/>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formar e qualificar cidadãos com vistas à atuação profissional nos diversos setores da economia e da sociedade, com ênfase no desenvolvimento local, regional e nacional;</w:t>
      </w:r>
    </w:p>
    <w:p w14:paraId="560868BB" w14:textId="77777777" w:rsidR="00400F03" w:rsidRPr="00CE585C" w:rsidRDefault="00400F03" w:rsidP="00827B3B">
      <w:pPr>
        <w:pStyle w:val="PargrafodaLista"/>
        <w:numPr>
          <w:ilvl w:val="0"/>
          <w:numId w:val="26"/>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orientar e diversificar sua oferta de cursos com base no mapeamento das potencialidades de desenvolvimento socioeconômico e cultural da RIDE-DF e em benefício da consolidação e do fortalecimento dos arranjos produtivos, econômicos, sociais e culturais locais; </w:t>
      </w:r>
    </w:p>
    <w:p w14:paraId="1BA6B4E3" w14:textId="77777777" w:rsidR="00400F03" w:rsidRPr="00CE585C" w:rsidRDefault="00400F03" w:rsidP="00827B3B">
      <w:pPr>
        <w:pStyle w:val="PargrafodaLista"/>
        <w:numPr>
          <w:ilvl w:val="0"/>
          <w:numId w:val="26"/>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assegurar o desenvolvimento de abordagens curriculares e de metodologias de ensino-aprendizagem alinhadas a tendências inovadoras;</w:t>
      </w:r>
    </w:p>
    <w:p w14:paraId="657631F8" w14:textId="77777777" w:rsidR="00400F03" w:rsidRPr="00CE585C" w:rsidRDefault="00400F03" w:rsidP="00827B3B">
      <w:pPr>
        <w:pStyle w:val="PargrafodaLista"/>
        <w:numPr>
          <w:ilvl w:val="0"/>
          <w:numId w:val="26"/>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garantir acesso qualificado e inclusivo a processos e a itinerários formativos diversificados e abertos aos interesses dos estudantes;</w:t>
      </w:r>
    </w:p>
    <w:p w14:paraId="0267D834" w14:textId="77777777" w:rsidR="00400F03" w:rsidRPr="00CE585C" w:rsidRDefault="00400F03" w:rsidP="00827B3B">
      <w:pPr>
        <w:pStyle w:val="PargrafodaLista"/>
        <w:numPr>
          <w:ilvl w:val="0"/>
          <w:numId w:val="26"/>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estabelecer mecanismos de acesso, de promoção da permanência e de sucesso dos discentes, especialmente aqueles de grupos sociais de maior vulnerabilidade social; </w:t>
      </w:r>
    </w:p>
    <w:p w14:paraId="64DE05F3" w14:textId="77777777" w:rsidR="00400F03" w:rsidRPr="00CE585C" w:rsidRDefault="00400F03" w:rsidP="00827B3B">
      <w:pPr>
        <w:pStyle w:val="PargrafodaLista"/>
        <w:numPr>
          <w:ilvl w:val="0"/>
          <w:numId w:val="26"/>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promover, de forma institucionalizada e qualificada, interação e intercâmbio com os egressos. </w:t>
      </w:r>
    </w:p>
    <w:p w14:paraId="34972AED"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II – Quanto à Pesquisa:</w:t>
      </w:r>
    </w:p>
    <w:p w14:paraId="265682F1" w14:textId="77777777" w:rsidR="00400F03" w:rsidRPr="00CE585C" w:rsidRDefault="00400F03" w:rsidP="00827B3B">
      <w:pPr>
        <w:pStyle w:val="PargrafodaLista"/>
        <w:numPr>
          <w:ilvl w:val="0"/>
          <w:numId w:val="27"/>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criar e manter a política de inovação da RIDE-DF; </w:t>
      </w:r>
    </w:p>
    <w:p w14:paraId="5FEA1DE8" w14:textId="77777777" w:rsidR="00400F03" w:rsidRPr="00CE585C" w:rsidRDefault="00400F03" w:rsidP="00827B3B">
      <w:pPr>
        <w:pStyle w:val="PargrafodaLista"/>
        <w:numPr>
          <w:ilvl w:val="0"/>
          <w:numId w:val="27"/>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assegurar estrutura física e humana que dê suporte a pesquisas inovadoras; </w:t>
      </w:r>
    </w:p>
    <w:p w14:paraId="338A3CA0" w14:textId="77777777" w:rsidR="00400F03" w:rsidRPr="00CE585C" w:rsidRDefault="00400F03" w:rsidP="00827B3B">
      <w:pPr>
        <w:pStyle w:val="PargrafodaLista"/>
        <w:numPr>
          <w:ilvl w:val="0"/>
          <w:numId w:val="27"/>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promover parcerias com instituições públicas e privadas, com o setor produtivo, com a sociedade civil organizada e com a comunidade em geral, com vistas à realização de iniciativas de desenvolvimento de ciência, de tecnologia e de inovação; </w:t>
      </w:r>
    </w:p>
    <w:p w14:paraId="59449CD1" w14:textId="77777777" w:rsidR="00400F03" w:rsidRPr="00CE585C" w:rsidRDefault="00400F03" w:rsidP="00827B3B">
      <w:pPr>
        <w:pStyle w:val="PargrafodaLista"/>
        <w:numPr>
          <w:ilvl w:val="0"/>
          <w:numId w:val="27"/>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instalar a cultura do empreendedorismo, da pesquisa aplicada, do desenvolvimento científico e tecnológico e da transferência de tecnologia;</w:t>
      </w:r>
    </w:p>
    <w:p w14:paraId="3840DDD6" w14:textId="77777777" w:rsidR="00400F03" w:rsidRPr="00CE585C" w:rsidRDefault="00400F03" w:rsidP="00827B3B">
      <w:pPr>
        <w:pStyle w:val="PargrafodaLista"/>
        <w:numPr>
          <w:ilvl w:val="0"/>
          <w:numId w:val="27"/>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promover o desenvolvimento de novos processos, produtos e serviços, em estreita articulação com os setores produtivos e a sociedade;</w:t>
      </w:r>
    </w:p>
    <w:p w14:paraId="2B8B2167" w14:textId="77777777" w:rsidR="00400F03" w:rsidRPr="00CE585C" w:rsidRDefault="00400F03" w:rsidP="00827B3B">
      <w:pPr>
        <w:pStyle w:val="PargrafodaLista"/>
        <w:numPr>
          <w:ilvl w:val="0"/>
          <w:numId w:val="27"/>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institucionalizar ações voltadas à inserção regional e à responsabilidade social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no âmbito da produção de conhecimento; </w:t>
      </w:r>
    </w:p>
    <w:p w14:paraId="138D2AE9" w14:textId="77777777" w:rsidR="00400F03" w:rsidRPr="00CE585C" w:rsidRDefault="00400F03" w:rsidP="00827B3B">
      <w:pPr>
        <w:pStyle w:val="PargrafodaLista"/>
        <w:numPr>
          <w:ilvl w:val="0"/>
          <w:numId w:val="27"/>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lastRenderedPageBreak/>
        <w:t>fomentar a participação da comunidade acadêmica em redes de pesquisa, promovendo, inclusive, a internacionalização dos atores e de processos de produção de conhecimento.</w:t>
      </w:r>
    </w:p>
    <w:p w14:paraId="29B3F2DB"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 III – Quanto à Extensão: </w:t>
      </w:r>
    </w:p>
    <w:p w14:paraId="77787699" w14:textId="77777777" w:rsidR="00400F03" w:rsidRPr="00CE585C" w:rsidRDefault="00400F03" w:rsidP="00827B3B">
      <w:pPr>
        <w:pStyle w:val="PargrafodaLista"/>
        <w:numPr>
          <w:ilvl w:val="0"/>
          <w:numId w:val="28"/>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criar e consolidar uma política inovadora de extensão e de relações comunitárias; </w:t>
      </w:r>
    </w:p>
    <w:p w14:paraId="636AD0E1" w14:textId="77777777" w:rsidR="00400F03" w:rsidRPr="00CE585C" w:rsidRDefault="00400F03" w:rsidP="00827B3B">
      <w:pPr>
        <w:pStyle w:val="PargrafodaLista"/>
        <w:numPr>
          <w:ilvl w:val="0"/>
          <w:numId w:val="28"/>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promover práticas extensionistas com diversidade de formatos, voltadas a todos os grupos sociais, pautadas na inclusão e na sustentabilidade; </w:t>
      </w:r>
    </w:p>
    <w:p w14:paraId="13DC26FA" w14:textId="77777777" w:rsidR="00400F03" w:rsidRPr="00CE585C" w:rsidRDefault="00400F03" w:rsidP="00827B3B">
      <w:pPr>
        <w:pStyle w:val="PargrafodaLista"/>
        <w:numPr>
          <w:ilvl w:val="0"/>
          <w:numId w:val="28"/>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fazer da extensão base da relação com a comunidade e da pertinência dos currículos;</w:t>
      </w:r>
    </w:p>
    <w:p w14:paraId="7FCFF31F" w14:textId="77777777" w:rsidR="00400F03" w:rsidRPr="00CE585C" w:rsidRDefault="00400F03" w:rsidP="00827B3B">
      <w:pPr>
        <w:pStyle w:val="PargrafodaLista"/>
        <w:numPr>
          <w:ilvl w:val="0"/>
          <w:numId w:val="28"/>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fortalecer a interação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com a comunidade por meio de parcerias promotoras de inovações, de avanços, de perspectivas e de benefícios ao desenvolvimento local, regional, nacional e global, mediante amplo e diversificado intercâmbio com instituições, empresas, organizações e movimentos da sociedade;</w:t>
      </w:r>
    </w:p>
    <w:p w14:paraId="67AEF634" w14:textId="77777777" w:rsidR="00400F03" w:rsidRPr="00CE585C" w:rsidRDefault="00400F03" w:rsidP="00827B3B">
      <w:pPr>
        <w:pStyle w:val="PargrafodaLista"/>
        <w:numPr>
          <w:ilvl w:val="0"/>
          <w:numId w:val="28"/>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articular 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com o mundo do trabalho e com os segmentos sociais, com ênfase na produção, no desenvolvimento e na difusão de conhecimentos científicos e tecnológicos;</w:t>
      </w:r>
    </w:p>
    <w:p w14:paraId="3E28122A" w14:textId="77777777" w:rsidR="00400F03" w:rsidRPr="00CE585C" w:rsidRDefault="00400F03" w:rsidP="00827B3B">
      <w:pPr>
        <w:pStyle w:val="PargrafodaLista"/>
        <w:numPr>
          <w:ilvl w:val="0"/>
          <w:numId w:val="28"/>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desenvolver ações educativas e investigativas de geração e de adaptação de soluções técnicas e tecnológicas às demandas sociais e peculiaridades regionais.</w:t>
      </w:r>
    </w:p>
    <w:p w14:paraId="224DB6F7" w14:textId="77777777" w:rsidR="00400F03" w:rsidRPr="00CE585C" w:rsidRDefault="00400F03" w:rsidP="00400F03">
      <w:pPr>
        <w:tabs>
          <w:tab w:val="clear" w:pos="1615"/>
          <w:tab w:val="left" w:pos="8364"/>
        </w:tabs>
        <w:autoSpaceDE w:val="0"/>
        <w:autoSpaceDN w:val="0"/>
        <w:adjustRightInd w:val="0"/>
        <w:spacing w:before="120" w:after="0" w:line="276" w:lineRule="auto"/>
        <w:ind w:left="360"/>
        <w:jc w:val="both"/>
        <w:rPr>
          <w:rFonts w:asciiTheme="majorHAnsi" w:hAnsiTheme="majorHAnsi" w:cstheme="majorHAnsi"/>
          <w:sz w:val="24"/>
          <w:szCs w:val="24"/>
        </w:rPr>
      </w:pPr>
      <w:r w:rsidRPr="00CE585C">
        <w:rPr>
          <w:rFonts w:asciiTheme="majorHAnsi" w:hAnsiTheme="majorHAnsi" w:cstheme="majorHAnsi"/>
          <w:sz w:val="24"/>
          <w:szCs w:val="24"/>
        </w:rPr>
        <w:t>IV – Quanto à Cultura e à Arte:</w:t>
      </w:r>
    </w:p>
    <w:p w14:paraId="1A70F62D" w14:textId="77777777" w:rsidR="00400F03" w:rsidRPr="00CE585C" w:rsidRDefault="00400F03" w:rsidP="00827B3B">
      <w:pPr>
        <w:pStyle w:val="PargrafodaLista"/>
        <w:numPr>
          <w:ilvl w:val="0"/>
          <w:numId w:val="29"/>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promover a cultura e a arte em todos os seus </w:t>
      </w:r>
      <w:r w:rsidRPr="00CE585C">
        <w:rPr>
          <w:rFonts w:asciiTheme="majorHAnsi" w:eastAsia="Times New Roman" w:hAnsiTheme="majorHAnsi" w:cstheme="majorHAnsi"/>
          <w:i/>
          <w:iCs/>
          <w:color w:val="000000"/>
          <w:sz w:val="24"/>
          <w:szCs w:val="24"/>
        </w:rPr>
        <w:t>campi</w:t>
      </w:r>
      <w:r w:rsidRPr="00CE585C">
        <w:rPr>
          <w:rFonts w:asciiTheme="majorHAnsi" w:eastAsia="Times New Roman" w:hAnsiTheme="majorHAnsi" w:cstheme="majorHAnsi"/>
          <w:color w:val="000000"/>
          <w:sz w:val="24"/>
          <w:szCs w:val="24"/>
        </w:rPr>
        <w:t xml:space="preserve"> e em suas diversas linguagens, fundamentadas na inclusão e na sustentabilidade;</w:t>
      </w:r>
    </w:p>
    <w:p w14:paraId="7AA0EB05" w14:textId="77777777" w:rsidR="00400F03" w:rsidRPr="00CE585C" w:rsidRDefault="00400F03" w:rsidP="00827B3B">
      <w:pPr>
        <w:pStyle w:val="PargrafodaLista"/>
        <w:numPr>
          <w:ilvl w:val="0"/>
          <w:numId w:val="29"/>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inserir atividades de </w:t>
      </w:r>
      <w:r w:rsidRPr="00CE585C">
        <w:rPr>
          <w:rFonts w:asciiTheme="majorHAnsi" w:hAnsiTheme="majorHAnsi" w:cstheme="majorHAnsi"/>
          <w:sz w:val="24"/>
          <w:szCs w:val="24"/>
        </w:rPr>
        <w:t>Cultura e Arte</w:t>
      </w:r>
      <w:r w:rsidRPr="00CE585C">
        <w:rPr>
          <w:rFonts w:asciiTheme="majorHAnsi" w:eastAsia="Times New Roman" w:hAnsiTheme="majorHAnsi" w:cstheme="majorHAnsi"/>
          <w:color w:val="000000"/>
          <w:sz w:val="24"/>
          <w:szCs w:val="24"/>
        </w:rPr>
        <w:t xml:space="preserve"> nos currículos, contribuindo para uma formação geral mais ampla e humana;  </w:t>
      </w:r>
    </w:p>
    <w:p w14:paraId="0A651462" w14:textId="77777777" w:rsidR="00400F03" w:rsidRPr="00CE585C" w:rsidRDefault="00400F03" w:rsidP="00827B3B">
      <w:pPr>
        <w:pStyle w:val="PargrafodaLista"/>
        <w:numPr>
          <w:ilvl w:val="0"/>
          <w:numId w:val="29"/>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assegurar as condições e a articulação necessárias, entre as várias instâncias internas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com vistas à realização de ações de cultura e arte; </w:t>
      </w:r>
    </w:p>
    <w:p w14:paraId="62CBA6ED" w14:textId="77777777" w:rsidR="00400F03" w:rsidRPr="00CE585C" w:rsidRDefault="00400F03" w:rsidP="00827B3B">
      <w:pPr>
        <w:pStyle w:val="PargrafodaLista"/>
        <w:numPr>
          <w:ilvl w:val="0"/>
          <w:numId w:val="29"/>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fomentar a interação e o intercâmbio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com entidades e com organismos de cultura e de arte da RIDE-DF, estimulando parcerias para a realização de atividades inovadoras e em benefício do desenvolvimento artístico-cultural local e regional, assim como da comunidade acadêmica;</w:t>
      </w:r>
    </w:p>
    <w:p w14:paraId="39CFBC32" w14:textId="77777777" w:rsidR="00400F03" w:rsidRPr="00CE585C" w:rsidRDefault="00400F03" w:rsidP="00827B3B">
      <w:pPr>
        <w:pStyle w:val="PargrafodaLista"/>
        <w:numPr>
          <w:ilvl w:val="0"/>
          <w:numId w:val="29"/>
        </w:num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promover e apoiar ações de cultura e de arte articuladas aos atores institucionais da RIDE-DF, visando a estimular a preservação e a divulgação do patrimônio cultural e artístico local, regional, nacional e internacional.</w:t>
      </w:r>
    </w:p>
    <w:p w14:paraId="7173ABCB"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V – Quanto à Gestão:</w:t>
      </w:r>
    </w:p>
    <w:p w14:paraId="7D927E95" w14:textId="77777777" w:rsidR="00400F03" w:rsidRPr="00CE585C" w:rsidRDefault="00400F03" w:rsidP="00827B3B">
      <w:pPr>
        <w:pStyle w:val="PargrafodaLista"/>
        <w:numPr>
          <w:ilvl w:val="0"/>
          <w:numId w:val="25"/>
        </w:num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orientar os processos de gestão universitária por meio ações inovadoras e humanizadas;</w:t>
      </w:r>
    </w:p>
    <w:p w14:paraId="780F136F" w14:textId="77777777" w:rsidR="00400F03" w:rsidRPr="00CE585C" w:rsidRDefault="00400F03" w:rsidP="00827B3B">
      <w:pPr>
        <w:pStyle w:val="PargrafodaLista"/>
        <w:numPr>
          <w:ilvl w:val="0"/>
          <w:numId w:val="25"/>
        </w:num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atuar segundo os princípios da gestão pública e objetivando aprimorar a eficiência do sistema e seus processos com apoio no uso de tecnologias; </w:t>
      </w:r>
    </w:p>
    <w:p w14:paraId="75698C85" w14:textId="77777777" w:rsidR="00400F03" w:rsidRPr="00CE585C" w:rsidRDefault="00400F03" w:rsidP="00827B3B">
      <w:pPr>
        <w:pStyle w:val="PargrafodaLista"/>
        <w:numPr>
          <w:ilvl w:val="0"/>
          <w:numId w:val="25"/>
        </w:num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construir e manter estruturas de gestão inclusiva, participativa, horizontal e democrática; </w:t>
      </w:r>
    </w:p>
    <w:p w14:paraId="6D40CC9D" w14:textId="77777777" w:rsidR="00400F03" w:rsidRPr="00CE585C" w:rsidRDefault="00400F03" w:rsidP="00827B3B">
      <w:pPr>
        <w:pStyle w:val="PargrafodaLista"/>
        <w:numPr>
          <w:ilvl w:val="0"/>
          <w:numId w:val="25"/>
        </w:num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prover e ampliar infraestrutura adequada à gestão das atividades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w:t>
      </w:r>
    </w:p>
    <w:p w14:paraId="69F69E71" w14:textId="77777777" w:rsidR="00400F03" w:rsidRPr="00CE585C" w:rsidRDefault="00400F03" w:rsidP="00827B3B">
      <w:pPr>
        <w:pStyle w:val="PargrafodaLista"/>
        <w:numPr>
          <w:ilvl w:val="0"/>
          <w:numId w:val="25"/>
        </w:num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fomentar o desenvolvimento profissional dos servidores; </w:t>
      </w:r>
    </w:p>
    <w:p w14:paraId="3529352F" w14:textId="77777777" w:rsidR="00400F03" w:rsidRPr="00CE585C" w:rsidRDefault="00400F03" w:rsidP="00827B3B">
      <w:pPr>
        <w:pStyle w:val="PargrafodaLista"/>
        <w:numPr>
          <w:ilvl w:val="0"/>
          <w:numId w:val="25"/>
        </w:num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profissionalizar a comunicação e o relacionamento com as comunidades universitária e externa e, com apoio nesta escuta, aperfeiçoar práticas de gestão;</w:t>
      </w:r>
    </w:p>
    <w:p w14:paraId="08EA27A4" w14:textId="77777777" w:rsidR="00400F03" w:rsidRPr="00CE585C" w:rsidRDefault="00400F03" w:rsidP="00827B3B">
      <w:pPr>
        <w:pStyle w:val="PargrafodaLista"/>
        <w:numPr>
          <w:ilvl w:val="0"/>
          <w:numId w:val="25"/>
        </w:num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lastRenderedPageBreak/>
        <w:t>promover a avaliação institucional de todas as atividades acadêmicas como processo indutor da qualidade;</w:t>
      </w:r>
    </w:p>
    <w:p w14:paraId="19FF70B5" w14:textId="77777777" w:rsidR="00400F03" w:rsidRPr="00CE585C" w:rsidRDefault="00400F03" w:rsidP="00827B3B">
      <w:pPr>
        <w:pStyle w:val="PargrafodaLista"/>
        <w:numPr>
          <w:ilvl w:val="0"/>
          <w:numId w:val="25"/>
        </w:num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qualificar os ambientes de trabalho</w:t>
      </w:r>
      <w:r w:rsidRPr="00CE585C">
        <w:rPr>
          <w:rFonts w:asciiTheme="majorHAnsi" w:hAnsiTheme="majorHAnsi" w:cstheme="majorHAnsi"/>
          <w:color w:val="000000"/>
          <w:sz w:val="24"/>
          <w:szCs w:val="24"/>
          <w:lang w:eastAsia="pt-BR"/>
        </w:rPr>
        <w:t>.</w:t>
      </w:r>
    </w:p>
    <w:p w14:paraId="77939715"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jc w:val="both"/>
        <w:rPr>
          <w:rFonts w:asciiTheme="majorHAnsi" w:eastAsia="Times New Roman" w:hAnsiTheme="majorHAnsi" w:cstheme="majorHAnsi"/>
          <w:bCs/>
          <w:color w:val="000000"/>
          <w:sz w:val="24"/>
          <w:szCs w:val="24"/>
        </w:rPr>
      </w:pPr>
      <w:r w:rsidRPr="00CE585C">
        <w:rPr>
          <w:rFonts w:asciiTheme="majorHAnsi" w:eastAsia="Times New Roman" w:hAnsiTheme="majorHAnsi" w:cstheme="majorHAnsi"/>
          <w:bCs/>
          <w:color w:val="000000"/>
          <w:sz w:val="24"/>
          <w:szCs w:val="24"/>
        </w:rPr>
        <w:t xml:space="preserve">Parágrafo único. A </w:t>
      </w:r>
      <w:proofErr w:type="spellStart"/>
      <w:r w:rsidRPr="00CE585C">
        <w:rPr>
          <w:rFonts w:asciiTheme="majorHAnsi" w:eastAsia="Times New Roman" w:hAnsiTheme="majorHAnsi" w:cstheme="majorHAnsi"/>
          <w:bCs/>
          <w:color w:val="000000"/>
          <w:sz w:val="24"/>
          <w:szCs w:val="24"/>
        </w:rPr>
        <w:t>UnDF</w:t>
      </w:r>
      <w:proofErr w:type="spellEnd"/>
      <w:r w:rsidRPr="00CE585C">
        <w:rPr>
          <w:rFonts w:asciiTheme="majorHAnsi" w:eastAsia="Times New Roman" w:hAnsiTheme="majorHAnsi" w:cstheme="majorHAnsi"/>
          <w:bCs/>
          <w:color w:val="000000"/>
          <w:sz w:val="24"/>
          <w:szCs w:val="24"/>
        </w:rPr>
        <w:t xml:space="preserve"> desenvolverá, com autonomia, todas as ações necessárias à realização dos objetivos e das metas descritos neste artigo.   </w:t>
      </w:r>
    </w:p>
    <w:p w14:paraId="7417FDD5" w14:textId="77777777" w:rsidR="00400F03" w:rsidRPr="00CE585C" w:rsidRDefault="00400F03" w:rsidP="00400F03">
      <w:pPr>
        <w:tabs>
          <w:tab w:val="clear" w:pos="1615"/>
          <w:tab w:val="left" w:pos="8364"/>
        </w:tabs>
        <w:autoSpaceDE w:val="0"/>
        <w:autoSpaceDN w:val="0"/>
        <w:adjustRightInd w:val="0"/>
        <w:spacing w:before="120" w:after="0" w:line="276" w:lineRule="auto"/>
        <w:ind w:right="142"/>
        <w:rPr>
          <w:rFonts w:asciiTheme="majorHAnsi" w:hAnsiTheme="majorHAnsi" w:cstheme="majorHAnsi"/>
          <w:b/>
          <w:bCs/>
          <w:sz w:val="24"/>
          <w:szCs w:val="24"/>
        </w:rPr>
      </w:pPr>
    </w:p>
    <w:p w14:paraId="5954E61D" w14:textId="77777777" w:rsidR="00C27C4D" w:rsidRPr="00CE585C" w:rsidRDefault="00C27C4D">
      <w:pPr>
        <w:tabs>
          <w:tab w:val="clear" w:pos="1615"/>
        </w:tabs>
        <w:spacing w:line="259" w:lineRule="auto"/>
        <w:rPr>
          <w:rFonts w:asciiTheme="majorHAnsi" w:hAnsiTheme="majorHAnsi" w:cstheme="majorHAnsi"/>
          <w:b/>
          <w:color w:val="0C4A87" w:themeColor="accent2"/>
          <w:sz w:val="44"/>
          <w:szCs w:val="44"/>
        </w:rPr>
      </w:pPr>
      <w:r w:rsidRPr="00CE585C">
        <w:rPr>
          <w:rFonts w:asciiTheme="majorHAnsi" w:hAnsiTheme="majorHAnsi" w:cstheme="majorHAnsi"/>
        </w:rPr>
        <w:br w:type="page"/>
      </w:r>
    </w:p>
    <w:p w14:paraId="5771C24C" w14:textId="7C977448"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lastRenderedPageBreak/>
        <w:t xml:space="preserve">TÍTULO II </w:t>
      </w:r>
    </w:p>
    <w:p w14:paraId="4237C96E"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DA ORGANIZAÇÃO ADMINISTRATIVA E ACADÊMICA</w:t>
      </w:r>
    </w:p>
    <w:p w14:paraId="71376969" w14:textId="77777777" w:rsidR="00400F03" w:rsidRPr="00CE585C" w:rsidRDefault="00400F03" w:rsidP="00C27C4D">
      <w:pPr>
        <w:pStyle w:val="Ttulo1"/>
        <w:tabs>
          <w:tab w:val="clear" w:pos="1615"/>
        </w:tabs>
        <w:jc w:val="center"/>
        <w:rPr>
          <w:rFonts w:asciiTheme="majorHAnsi" w:hAnsiTheme="majorHAnsi" w:cstheme="majorHAnsi"/>
        </w:rPr>
      </w:pPr>
    </w:p>
    <w:p w14:paraId="75D3C2EC"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CAPÍTULO I</w:t>
      </w:r>
    </w:p>
    <w:p w14:paraId="57E9D995"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DA ESTRUTURA ORGANIZACIONAL</w:t>
      </w:r>
    </w:p>
    <w:p w14:paraId="414D2117" w14:textId="77777777" w:rsidR="00400F03" w:rsidRPr="00CE585C" w:rsidRDefault="00400F03" w:rsidP="00400F03">
      <w:pPr>
        <w:tabs>
          <w:tab w:val="clear" w:pos="1615"/>
          <w:tab w:val="left" w:pos="8364"/>
        </w:tabs>
        <w:autoSpaceDE w:val="0"/>
        <w:autoSpaceDN w:val="0"/>
        <w:adjustRightInd w:val="0"/>
        <w:spacing w:before="120" w:after="0" w:line="276" w:lineRule="auto"/>
        <w:ind w:right="142"/>
        <w:rPr>
          <w:rFonts w:asciiTheme="majorHAnsi" w:hAnsiTheme="majorHAnsi" w:cstheme="majorHAnsi"/>
          <w:b/>
          <w:bCs/>
          <w:sz w:val="24"/>
          <w:szCs w:val="24"/>
        </w:rPr>
      </w:pPr>
    </w:p>
    <w:p w14:paraId="46FB41C7"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color w:val="000000"/>
          <w:sz w:val="24"/>
          <w:szCs w:val="24"/>
        </w:rPr>
      </w:pPr>
      <w:r w:rsidRPr="00CE585C">
        <w:rPr>
          <w:rFonts w:asciiTheme="majorHAnsi" w:hAnsiTheme="majorHAnsi" w:cstheme="majorHAnsi"/>
          <w:b/>
          <w:bCs/>
          <w:sz w:val="24"/>
          <w:szCs w:val="24"/>
        </w:rPr>
        <w:t>Art. 8°</w:t>
      </w:r>
      <w:r w:rsidRPr="00CE585C">
        <w:rPr>
          <w:rFonts w:asciiTheme="majorHAnsi" w:hAnsiTheme="majorHAnsi" w:cstheme="majorHAnsi"/>
          <w:sz w:val="24"/>
          <w:szCs w:val="24"/>
        </w:rPr>
        <w:t xml:space="preserve"> 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é organizada em estrutura </w:t>
      </w:r>
      <w:proofErr w:type="spellStart"/>
      <w:r w:rsidRPr="00CE585C">
        <w:rPr>
          <w:rFonts w:asciiTheme="majorHAnsi" w:hAnsiTheme="majorHAnsi" w:cstheme="majorHAnsi"/>
          <w:i/>
          <w:iCs/>
          <w:sz w:val="24"/>
          <w:szCs w:val="24"/>
        </w:rPr>
        <w:t>multicampi</w:t>
      </w:r>
      <w:proofErr w:type="spellEnd"/>
      <w:r w:rsidRPr="00CE585C">
        <w:rPr>
          <w:rFonts w:asciiTheme="majorHAnsi" w:hAnsiTheme="majorHAnsi" w:cstheme="majorHAnsi"/>
          <w:sz w:val="24"/>
          <w:szCs w:val="24"/>
        </w:rPr>
        <w:t>, com d</w:t>
      </w:r>
      <w:r w:rsidRPr="00CE585C">
        <w:rPr>
          <w:rFonts w:asciiTheme="majorHAnsi" w:eastAsia="Times New Roman" w:hAnsiTheme="majorHAnsi" w:cstheme="majorHAnsi"/>
          <w:color w:val="000000"/>
          <w:sz w:val="24"/>
          <w:szCs w:val="24"/>
        </w:rPr>
        <w:t>otação</w:t>
      </w:r>
      <w:r w:rsidRPr="00CE585C">
        <w:rPr>
          <w:rFonts w:asciiTheme="majorHAnsi" w:hAnsiTheme="majorHAnsi" w:cstheme="majorHAnsi"/>
          <w:color w:val="000000"/>
          <w:sz w:val="24"/>
          <w:szCs w:val="24"/>
        </w:rPr>
        <w:t xml:space="preserve"> orçamentária anual definida </w:t>
      </w:r>
      <w:r w:rsidRPr="00CE585C">
        <w:rPr>
          <w:rFonts w:asciiTheme="majorHAnsi" w:eastAsia="Times New Roman" w:hAnsiTheme="majorHAnsi" w:cstheme="majorHAnsi"/>
          <w:color w:val="000000"/>
          <w:sz w:val="24"/>
          <w:szCs w:val="24"/>
        </w:rPr>
        <w:t>na Lei Orçamentária Anual do DF,</w:t>
      </w:r>
      <w:r w:rsidRPr="00CE585C">
        <w:rPr>
          <w:rFonts w:asciiTheme="majorHAnsi" w:hAnsiTheme="majorHAnsi" w:cstheme="majorHAnsi"/>
          <w:color w:val="000000"/>
          <w:sz w:val="24"/>
          <w:szCs w:val="24"/>
        </w:rPr>
        <w:t xml:space="preserve"> exceto no que diz respeito a pessoal, a encargos sociais e a benefícios aos servidores.</w:t>
      </w:r>
    </w:p>
    <w:p w14:paraId="301741A4" w14:textId="77777777" w:rsidR="00400F03" w:rsidRPr="00CE585C" w:rsidRDefault="00400F03" w:rsidP="00400F03">
      <w:pPr>
        <w:tabs>
          <w:tab w:val="clear" w:pos="1615"/>
          <w:tab w:val="left" w:pos="8364"/>
        </w:tabs>
        <w:autoSpaceDE w:val="0"/>
        <w:autoSpaceDN w:val="0"/>
        <w:adjustRightInd w:val="0"/>
        <w:spacing w:after="0" w:line="276" w:lineRule="auto"/>
        <w:ind w:right="142"/>
        <w:jc w:val="both"/>
        <w:rPr>
          <w:rFonts w:asciiTheme="majorHAnsi" w:hAnsiTheme="majorHAnsi" w:cstheme="majorHAnsi"/>
          <w:color w:val="0000CD"/>
          <w:sz w:val="24"/>
          <w:szCs w:val="24"/>
        </w:rPr>
      </w:pPr>
    </w:p>
    <w:p w14:paraId="073DFBF6"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right="142"/>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w:t>
      </w:r>
      <w:proofErr w:type="gramStart"/>
      <w:r w:rsidRPr="00CE585C">
        <w:rPr>
          <w:rFonts w:asciiTheme="majorHAnsi" w:eastAsia="Times New Roman" w:hAnsiTheme="majorHAnsi" w:cstheme="majorHAnsi"/>
          <w:b/>
          <w:color w:val="000000"/>
          <w:sz w:val="24"/>
          <w:szCs w:val="24"/>
        </w:rPr>
        <w:t>9.</w:t>
      </w:r>
      <w:r w:rsidRPr="00CE585C">
        <w:rPr>
          <w:rFonts w:asciiTheme="majorHAnsi" w:eastAsia="Times New Roman" w:hAnsiTheme="majorHAnsi" w:cstheme="majorHAnsi"/>
          <w:b/>
          <w:color w:val="000000"/>
          <w:sz w:val="24"/>
          <w:szCs w:val="24"/>
          <w:vertAlign w:val="superscript"/>
        </w:rPr>
        <w:t>o</w:t>
      </w:r>
      <w:r w:rsidRPr="00CE585C">
        <w:rPr>
          <w:rFonts w:asciiTheme="majorHAnsi" w:eastAsia="Times New Roman" w:hAnsiTheme="majorHAnsi" w:cstheme="majorHAnsi"/>
          <w:b/>
          <w:color w:val="000000"/>
          <w:sz w:val="24"/>
          <w:szCs w:val="24"/>
        </w:rPr>
        <w:t xml:space="preserve">  </w:t>
      </w:r>
      <w:r w:rsidRPr="00CE585C">
        <w:rPr>
          <w:rFonts w:asciiTheme="majorHAnsi" w:eastAsia="Times New Roman" w:hAnsiTheme="majorHAnsi" w:cstheme="majorHAnsi"/>
          <w:bCs/>
          <w:color w:val="000000"/>
          <w:sz w:val="24"/>
          <w:szCs w:val="24"/>
        </w:rPr>
        <w:t>A</w:t>
      </w:r>
      <w:proofErr w:type="gramEnd"/>
      <w:r w:rsidRPr="00CE585C">
        <w:rPr>
          <w:rFonts w:asciiTheme="majorHAnsi" w:hAnsiTheme="majorHAnsi" w:cstheme="majorHAnsi"/>
          <w:sz w:val="24"/>
          <w:szCs w:val="24"/>
        </w:rPr>
        <w:t xml:space="preserve"> administração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terá como Órgãos Superiores </w:t>
      </w:r>
      <w:r w:rsidRPr="00CE585C">
        <w:rPr>
          <w:rFonts w:asciiTheme="majorHAnsi" w:eastAsia="Times New Roman" w:hAnsiTheme="majorHAnsi" w:cstheme="majorHAnsi"/>
          <w:color w:val="000000"/>
          <w:sz w:val="24"/>
          <w:szCs w:val="24"/>
        </w:rPr>
        <w:t xml:space="preserve">da administração universitária: </w:t>
      </w:r>
    </w:p>
    <w:p w14:paraId="6FF7B580"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276" w:lineRule="auto"/>
        <w:ind w:left="12" w:right="142"/>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 </w:t>
      </w:r>
      <w:r w:rsidRPr="00CE585C">
        <w:rPr>
          <w:rFonts w:asciiTheme="majorHAnsi" w:hAnsiTheme="majorHAnsi" w:cstheme="majorHAnsi"/>
          <w:sz w:val="24"/>
          <w:szCs w:val="24"/>
        </w:rPr>
        <w:t>Conselho Universitário, de caráter consultivo e d</w:t>
      </w:r>
      <w:r w:rsidRPr="00CE585C">
        <w:rPr>
          <w:rFonts w:asciiTheme="majorHAnsi" w:eastAsia="Times New Roman" w:hAnsiTheme="majorHAnsi" w:cstheme="majorHAnsi"/>
          <w:color w:val="000000"/>
          <w:sz w:val="24"/>
          <w:szCs w:val="24"/>
        </w:rPr>
        <w:t>eliberativo, composto por:</w:t>
      </w:r>
    </w:p>
    <w:p w14:paraId="0CFAE4FE"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276" w:lineRule="auto"/>
        <w:ind w:left="12" w:right="142" w:firstLine="414"/>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a) Câmara de Ensino, Pesquisa e Extensão:</w:t>
      </w:r>
    </w:p>
    <w:p w14:paraId="102F908F"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276" w:lineRule="auto"/>
        <w:ind w:left="11" w:right="142" w:firstLine="698"/>
        <w:jc w:val="both"/>
        <w:rPr>
          <w:rFonts w:asciiTheme="majorHAnsi" w:hAnsiTheme="majorHAnsi" w:cstheme="majorHAnsi"/>
          <w:sz w:val="24"/>
          <w:szCs w:val="24"/>
          <w:shd w:val="clear" w:color="auto" w:fill="FFFFFF"/>
        </w:rPr>
      </w:pPr>
      <w:r w:rsidRPr="00CE585C">
        <w:rPr>
          <w:rFonts w:asciiTheme="majorHAnsi" w:eastAsia="Times New Roman" w:hAnsiTheme="majorHAnsi" w:cstheme="majorHAnsi"/>
          <w:color w:val="000000"/>
          <w:sz w:val="24"/>
          <w:szCs w:val="24"/>
        </w:rPr>
        <w:t xml:space="preserve">1. </w:t>
      </w:r>
      <w:r w:rsidRPr="00CE585C">
        <w:rPr>
          <w:rFonts w:asciiTheme="majorHAnsi" w:hAnsiTheme="majorHAnsi" w:cstheme="majorHAnsi"/>
          <w:sz w:val="24"/>
          <w:szCs w:val="24"/>
          <w:shd w:val="clear" w:color="auto" w:fill="FFFFFF"/>
        </w:rPr>
        <w:t>Comissão Central de Graduação;</w:t>
      </w:r>
    </w:p>
    <w:p w14:paraId="0BC97ED7"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276" w:lineRule="auto"/>
        <w:ind w:left="11" w:right="142" w:firstLine="698"/>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2. Comissão Central de Pesquisa e Pós-Graduação;</w:t>
      </w:r>
    </w:p>
    <w:p w14:paraId="4C13BD1F"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276" w:lineRule="auto"/>
        <w:ind w:left="11" w:right="142" w:firstLine="698"/>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3. Comissão Central de Extensão;</w:t>
      </w:r>
    </w:p>
    <w:p w14:paraId="2C4B1EE3"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276" w:lineRule="auto"/>
        <w:ind w:left="11" w:right="142" w:firstLine="698"/>
        <w:jc w:val="both"/>
        <w:rPr>
          <w:rFonts w:asciiTheme="majorHAnsi" w:eastAsia="Times New Roman" w:hAnsiTheme="majorHAnsi" w:cstheme="majorHAnsi"/>
          <w:color w:val="000000"/>
          <w:sz w:val="24"/>
          <w:szCs w:val="24"/>
        </w:rPr>
      </w:pPr>
      <w:r w:rsidRPr="00CE585C">
        <w:rPr>
          <w:rFonts w:asciiTheme="majorHAnsi" w:hAnsiTheme="majorHAnsi" w:cstheme="majorHAnsi"/>
          <w:sz w:val="24"/>
          <w:szCs w:val="24"/>
          <w:shd w:val="clear" w:color="auto" w:fill="FFFFFF"/>
        </w:rPr>
        <w:t xml:space="preserve">4. </w:t>
      </w:r>
      <w:r w:rsidRPr="00CE585C">
        <w:rPr>
          <w:rFonts w:asciiTheme="majorHAnsi" w:eastAsia="Times New Roman" w:hAnsiTheme="majorHAnsi" w:cstheme="majorHAnsi"/>
          <w:color w:val="000000"/>
          <w:sz w:val="24"/>
          <w:szCs w:val="24"/>
        </w:rPr>
        <w:t xml:space="preserve">Comissão de </w:t>
      </w:r>
      <w:r w:rsidRPr="00CE585C">
        <w:rPr>
          <w:rFonts w:asciiTheme="majorHAnsi" w:hAnsiTheme="majorHAnsi" w:cstheme="majorHAnsi"/>
          <w:sz w:val="24"/>
          <w:szCs w:val="24"/>
          <w:shd w:val="clear" w:color="auto" w:fill="FFFFFF"/>
        </w:rPr>
        <w:t xml:space="preserve">Diversidade e </w:t>
      </w:r>
      <w:r w:rsidRPr="00CE585C">
        <w:rPr>
          <w:rFonts w:asciiTheme="majorHAnsi" w:eastAsia="Times New Roman" w:hAnsiTheme="majorHAnsi" w:cstheme="majorHAnsi"/>
          <w:color w:val="000000"/>
          <w:sz w:val="24"/>
          <w:szCs w:val="24"/>
        </w:rPr>
        <w:t>Assistência Estudantil.</w:t>
      </w:r>
    </w:p>
    <w:p w14:paraId="58ECAF06"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276" w:lineRule="auto"/>
        <w:ind w:left="12" w:right="142" w:firstLine="414"/>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b) Câmara Fiscal e Administrativa:</w:t>
      </w:r>
    </w:p>
    <w:p w14:paraId="0B035ABD"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276" w:lineRule="auto"/>
        <w:ind w:left="11" w:right="142" w:firstLine="698"/>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1. Comissão de </w:t>
      </w:r>
      <w:r w:rsidRPr="00CE585C">
        <w:rPr>
          <w:rFonts w:asciiTheme="majorHAnsi" w:hAnsiTheme="majorHAnsi" w:cstheme="majorHAnsi"/>
          <w:sz w:val="24"/>
          <w:szCs w:val="24"/>
          <w:shd w:val="clear" w:color="auto" w:fill="FFFFFF"/>
        </w:rPr>
        <w:t>Legislação e Normas;</w:t>
      </w:r>
    </w:p>
    <w:p w14:paraId="1ABCCB2C"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276" w:lineRule="auto"/>
        <w:ind w:left="11" w:right="142" w:firstLine="698"/>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2. Comissão de Administração e Orçamento; </w:t>
      </w:r>
    </w:p>
    <w:p w14:paraId="57CB0789"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after="0" w:line="276" w:lineRule="auto"/>
        <w:ind w:left="11" w:right="142" w:firstLine="698"/>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3. </w:t>
      </w:r>
      <w:r w:rsidRPr="00CE585C">
        <w:rPr>
          <w:rFonts w:asciiTheme="majorHAnsi" w:hAnsiTheme="majorHAnsi" w:cstheme="majorHAnsi"/>
          <w:sz w:val="24"/>
          <w:szCs w:val="24"/>
          <w:shd w:val="clear" w:color="auto" w:fill="FFFFFF"/>
        </w:rPr>
        <w:t>Comissão de Tecnologia da Informação;</w:t>
      </w:r>
    </w:p>
    <w:p w14:paraId="22ED0796" w14:textId="77777777" w:rsidR="00400F03" w:rsidRPr="00CE585C" w:rsidRDefault="00400F03" w:rsidP="00400F03">
      <w:pPr>
        <w:widowControl w:val="0"/>
        <w:pBdr>
          <w:top w:val="nil"/>
          <w:left w:val="nil"/>
          <w:bottom w:val="nil"/>
          <w:right w:val="nil"/>
          <w:between w:val="nil"/>
        </w:pBdr>
        <w:tabs>
          <w:tab w:val="clear" w:pos="1615"/>
          <w:tab w:val="left" w:pos="851"/>
          <w:tab w:val="left" w:pos="8364"/>
        </w:tabs>
        <w:spacing w:before="120" w:line="276" w:lineRule="auto"/>
        <w:ind w:left="11" w:right="142" w:firstLine="698"/>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4. Comissão de Avaliação Institucional.</w:t>
      </w:r>
    </w:p>
    <w:p w14:paraId="7A48BFC8"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2" w:right="142"/>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II. Reitoria, </w:t>
      </w:r>
      <w:r w:rsidRPr="00CE585C">
        <w:rPr>
          <w:rFonts w:asciiTheme="majorHAnsi" w:hAnsiTheme="majorHAnsi" w:cstheme="majorHAnsi"/>
          <w:sz w:val="24"/>
          <w:szCs w:val="24"/>
        </w:rPr>
        <w:t>de caráter</w:t>
      </w:r>
      <w:r w:rsidRPr="00CE585C">
        <w:rPr>
          <w:rFonts w:asciiTheme="majorHAnsi" w:eastAsia="Times New Roman" w:hAnsiTheme="majorHAnsi" w:cstheme="majorHAnsi"/>
          <w:color w:val="000000"/>
          <w:sz w:val="24"/>
          <w:szCs w:val="24"/>
        </w:rPr>
        <w:t xml:space="preserve"> executivo, composta por: </w:t>
      </w:r>
    </w:p>
    <w:p w14:paraId="53F267FF" w14:textId="77777777" w:rsidR="00400F03" w:rsidRPr="00CE585C" w:rsidRDefault="00400F03" w:rsidP="00400F03">
      <w:pPr>
        <w:tabs>
          <w:tab w:val="clear" w:pos="1615"/>
          <w:tab w:val="left" w:pos="8364"/>
        </w:tabs>
        <w:autoSpaceDE w:val="0"/>
        <w:autoSpaceDN w:val="0"/>
        <w:adjustRightInd w:val="0"/>
        <w:spacing w:before="120" w:after="0" w:line="276" w:lineRule="auto"/>
        <w:ind w:right="142" w:firstLine="284"/>
        <w:jc w:val="both"/>
        <w:rPr>
          <w:rFonts w:asciiTheme="majorHAnsi" w:hAnsiTheme="majorHAnsi" w:cstheme="majorHAnsi"/>
          <w:sz w:val="24"/>
          <w:szCs w:val="24"/>
        </w:rPr>
      </w:pPr>
      <w:r w:rsidRPr="00CE585C">
        <w:rPr>
          <w:rFonts w:asciiTheme="majorHAnsi" w:hAnsiTheme="majorHAnsi" w:cstheme="majorHAnsi"/>
          <w:sz w:val="24"/>
          <w:szCs w:val="24"/>
        </w:rPr>
        <w:t>a) Gabinete da Reitoria;</w:t>
      </w:r>
    </w:p>
    <w:p w14:paraId="158C83B9" w14:textId="77777777" w:rsidR="00400F03" w:rsidRPr="00CE585C" w:rsidRDefault="00400F03" w:rsidP="00400F03">
      <w:pPr>
        <w:tabs>
          <w:tab w:val="clear" w:pos="1615"/>
          <w:tab w:val="left" w:pos="8364"/>
        </w:tabs>
        <w:autoSpaceDE w:val="0"/>
        <w:autoSpaceDN w:val="0"/>
        <w:adjustRightInd w:val="0"/>
        <w:spacing w:before="120" w:after="0" w:line="276" w:lineRule="auto"/>
        <w:ind w:right="142" w:firstLine="284"/>
        <w:jc w:val="both"/>
        <w:rPr>
          <w:rFonts w:asciiTheme="majorHAnsi" w:hAnsiTheme="majorHAnsi" w:cstheme="majorHAnsi"/>
          <w:sz w:val="24"/>
          <w:szCs w:val="24"/>
        </w:rPr>
      </w:pPr>
      <w:r w:rsidRPr="00CE585C">
        <w:rPr>
          <w:rFonts w:asciiTheme="majorHAnsi" w:hAnsiTheme="majorHAnsi" w:cstheme="majorHAnsi"/>
          <w:sz w:val="24"/>
          <w:szCs w:val="24"/>
        </w:rPr>
        <w:t xml:space="preserve">b) </w:t>
      </w:r>
      <w:proofErr w:type="spellStart"/>
      <w:r w:rsidRPr="00CE585C">
        <w:rPr>
          <w:rFonts w:asciiTheme="majorHAnsi" w:hAnsiTheme="majorHAnsi" w:cstheme="majorHAnsi"/>
          <w:sz w:val="24"/>
          <w:szCs w:val="24"/>
        </w:rPr>
        <w:t>Pró-Reitorias</w:t>
      </w:r>
      <w:proofErr w:type="spellEnd"/>
      <w:r w:rsidRPr="00CE585C">
        <w:rPr>
          <w:rFonts w:asciiTheme="majorHAnsi" w:hAnsiTheme="majorHAnsi" w:cstheme="majorHAnsi"/>
          <w:sz w:val="24"/>
          <w:szCs w:val="24"/>
        </w:rPr>
        <w:t>.</w:t>
      </w:r>
    </w:p>
    <w:p w14:paraId="4AA5FAC4"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right="-1"/>
        <w:jc w:val="both"/>
        <w:rPr>
          <w:rFonts w:asciiTheme="majorHAnsi" w:hAnsiTheme="majorHAnsi" w:cstheme="majorHAnsi"/>
          <w:b/>
          <w:bCs/>
          <w:sz w:val="24"/>
          <w:szCs w:val="24"/>
        </w:rPr>
      </w:pPr>
      <w:r w:rsidRPr="00CE585C">
        <w:rPr>
          <w:rFonts w:asciiTheme="majorHAnsi" w:eastAsia="Times New Roman" w:hAnsiTheme="majorHAnsi" w:cstheme="majorHAnsi"/>
          <w:bCs/>
          <w:color w:val="000000"/>
          <w:sz w:val="24"/>
          <w:szCs w:val="24"/>
        </w:rPr>
        <w:t xml:space="preserve">Parágrafo único. Todas as instâncias das estruturas administrativa e acadêmica da </w:t>
      </w:r>
      <w:proofErr w:type="spellStart"/>
      <w:r w:rsidRPr="00CE585C">
        <w:rPr>
          <w:rFonts w:asciiTheme="majorHAnsi" w:eastAsia="Times New Roman" w:hAnsiTheme="majorHAnsi" w:cstheme="majorHAnsi"/>
          <w:bCs/>
          <w:color w:val="000000"/>
          <w:sz w:val="24"/>
          <w:szCs w:val="24"/>
        </w:rPr>
        <w:t>UnDF</w:t>
      </w:r>
      <w:proofErr w:type="spellEnd"/>
      <w:r w:rsidRPr="00CE585C">
        <w:rPr>
          <w:rFonts w:asciiTheme="majorHAnsi" w:eastAsia="Times New Roman" w:hAnsiTheme="majorHAnsi" w:cstheme="majorHAnsi"/>
          <w:bCs/>
          <w:color w:val="000000"/>
          <w:sz w:val="24"/>
          <w:szCs w:val="24"/>
        </w:rPr>
        <w:t xml:space="preserve"> </w:t>
      </w:r>
      <w:r w:rsidRPr="00CE585C">
        <w:rPr>
          <w:rFonts w:asciiTheme="majorHAnsi" w:eastAsia="Times New Roman" w:hAnsiTheme="majorHAnsi" w:cstheme="majorHAnsi"/>
          <w:bCs/>
          <w:color w:val="000000"/>
          <w:spacing w:val="-2"/>
          <w:sz w:val="24"/>
          <w:szCs w:val="24"/>
        </w:rPr>
        <w:t>devem atuar em consonância com a missão, com os valores e com as metas e objetivos institucionais.</w:t>
      </w:r>
    </w:p>
    <w:p w14:paraId="5C9211A2"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rPr>
      </w:pPr>
    </w:p>
    <w:p w14:paraId="6ABB6B49"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lastRenderedPageBreak/>
        <w:t>CAPÍTULO II</w:t>
      </w:r>
    </w:p>
    <w:p w14:paraId="330FBDE4"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DO CONSELHO UNIVERSITÁRIO</w:t>
      </w:r>
    </w:p>
    <w:p w14:paraId="7DF49CA8" w14:textId="77777777" w:rsidR="00400F03" w:rsidRPr="00CE585C" w:rsidRDefault="00400F03" w:rsidP="00C27C4D">
      <w:pPr>
        <w:pStyle w:val="Ttulo1"/>
        <w:tabs>
          <w:tab w:val="clear" w:pos="1615"/>
        </w:tabs>
        <w:jc w:val="center"/>
        <w:rPr>
          <w:rFonts w:asciiTheme="majorHAnsi" w:hAnsiTheme="majorHAnsi" w:cstheme="majorHAnsi"/>
        </w:rPr>
      </w:pPr>
    </w:p>
    <w:p w14:paraId="2C2AC827"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Seção I – Da Composição do Conselho Universitário </w:t>
      </w:r>
    </w:p>
    <w:p w14:paraId="004D4209"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center"/>
        <w:rPr>
          <w:rFonts w:asciiTheme="majorHAnsi" w:hAnsiTheme="majorHAnsi" w:cstheme="majorHAnsi"/>
          <w:b/>
          <w:bCs/>
          <w:sz w:val="24"/>
          <w:szCs w:val="24"/>
        </w:rPr>
      </w:pPr>
    </w:p>
    <w:p w14:paraId="2EEAF9C9"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rPr>
      </w:pPr>
      <w:r w:rsidRPr="00CE585C">
        <w:rPr>
          <w:rFonts w:asciiTheme="majorHAnsi" w:hAnsiTheme="majorHAnsi" w:cstheme="majorHAnsi"/>
          <w:b/>
          <w:bCs/>
          <w:sz w:val="24"/>
          <w:szCs w:val="24"/>
        </w:rPr>
        <w:t>Art. 10.</w:t>
      </w:r>
      <w:r w:rsidRPr="00CE585C">
        <w:rPr>
          <w:rFonts w:asciiTheme="majorHAnsi" w:hAnsiTheme="majorHAnsi" w:cstheme="majorHAnsi"/>
          <w:b/>
          <w:bCs/>
          <w:sz w:val="24"/>
          <w:szCs w:val="24"/>
          <w:vertAlign w:val="superscript"/>
        </w:rPr>
        <w:t>o</w:t>
      </w:r>
      <w:r w:rsidRPr="00CE585C">
        <w:rPr>
          <w:rFonts w:asciiTheme="majorHAnsi" w:hAnsiTheme="majorHAnsi" w:cstheme="majorHAnsi"/>
          <w:sz w:val="24"/>
          <w:szCs w:val="24"/>
        </w:rPr>
        <w:t xml:space="preserve"> O(a) Reitor(a)será o presidente nato do Conselho Universitário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a quem caberá, em caso de necessidade, o voto de qualidade. </w:t>
      </w:r>
    </w:p>
    <w:p w14:paraId="077D5570"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rPr>
      </w:pPr>
      <w:r w:rsidRPr="00CE585C">
        <w:rPr>
          <w:rFonts w:asciiTheme="majorHAnsi" w:hAnsiTheme="majorHAnsi" w:cstheme="majorHAnsi"/>
          <w:sz w:val="24"/>
          <w:szCs w:val="24"/>
        </w:rPr>
        <w:t xml:space="preserve">Parágrafo único. No impedimento do(a) Reitor(a)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a presidência do Conselho Universitário será exercida pelo seu representante legal e, no impedimento deste, por um dos Pró-Reitor(a)es que o Conselho Universitário</w:t>
      </w:r>
      <w:r w:rsidRPr="00CE585C">
        <w:rPr>
          <w:rFonts w:asciiTheme="majorHAnsi" w:hAnsiTheme="majorHAnsi" w:cstheme="majorHAnsi"/>
          <w:b/>
          <w:bCs/>
          <w:sz w:val="24"/>
          <w:szCs w:val="24"/>
        </w:rPr>
        <w:t xml:space="preserve"> </w:t>
      </w:r>
      <w:r w:rsidRPr="00CE585C">
        <w:rPr>
          <w:rFonts w:asciiTheme="majorHAnsi" w:hAnsiTheme="majorHAnsi" w:cstheme="majorHAnsi"/>
          <w:sz w:val="24"/>
          <w:szCs w:val="24"/>
        </w:rPr>
        <w:t>determinar.</w:t>
      </w:r>
    </w:p>
    <w:p w14:paraId="6E435B23" w14:textId="77777777" w:rsidR="00400F03" w:rsidRPr="00CE585C" w:rsidRDefault="00400F03" w:rsidP="00400F03">
      <w:pPr>
        <w:tabs>
          <w:tab w:val="clear" w:pos="1615"/>
          <w:tab w:val="left" w:pos="8364"/>
        </w:tabs>
        <w:autoSpaceDE w:val="0"/>
        <w:autoSpaceDN w:val="0"/>
        <w:adjustRightInd w:val="0"/>
        <w:spacing w:after="0" w:line="276" w:lineRule="auto"/>
        <w:ind w:right="142"/>
        <w:jc w:val="both"/>
        <w:rPr>
          <w:rFonts w:asciiTheme="majorHAnsi" w:hAnsiTheme="majorHAnsi" w:cstheme="majorHAnsi"/>
          <w:sz w:val="24"/>
          <w:szCs w:val="24"/>
        </w:rPr>
      </w:pPr>
    </w:p>
    <w:p w14:paraId="290C496C"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rPr>
      </w:pPr>
      <w:r w:rsidRPr="00CE585C">
        <w:rPr>
          <w:rFonts w:asciiTheme="majorHAnsi" w:hAnsiTheme="majorHAnsi" w:cstheme="majorHAnsi"/>
          <w:b/>
          <w:bCs/>
          <w:sz w:val="24"/>
          <w:szCs w:val="24"/>
        </w:rPr>
        <w:t>Art. 11.</w:t>
      </w:r>
      <w:r w:rsidRPr="00CE585C">
        <w:rPr>
          <w:rFonts w:asciiTheme="majorHAnsi" w:hAnsiTheme="majorHAnsi" w:cstheme="majorHAnsi"/>
          <w:sz w:val="24"/>
          <w:szCs w:val="24"/>
        </w:rPr>
        <w:t xml:space="preserve"> O Conselho Universitário será composto por:</w:t>
      </w:r>
    </w:p>
    <w:p w14:paraId="576989E0"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I – Reitor(a)e Vice-Reitor(a);</w:t>
      </w:r>
    </w:p>
    <w:p w14:paraId="06DB47D2"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 xml:space="preserve">II – Pró-Reitor(a)es (os responsáveis por cada uma das </w:t>
      </w:r>
      <w:proofErr w:type="spellStart"/>
      <w:r w:rsidRPr="00CE585C">
        <w:rPr>
          <w:rFonts w:asciiTheme="majorHAnsi" w:hAnsiTheme="majorHAnsi" w:cstheme="majorHAnsi"/>
          <w:sz w:val="24"/>
          <w:szCs w:val="24"/>
        </w:rPr>
        <w:t>Pró-Reitorias</w:t>
      </w:r>
      <w:proofErr w:type="spellEnd"/>
      <w:r w:rsidRPr="00CE585C">
        <w:rPr>
          <w:rFonts w:asciiTheme="majorHAnsi" w:hAnsiTheme="majorHAnsi" w:cstheme="majorHAnsi"/>
          <w:sz w:val="24"/>
          <w:szCs w:val="24"/>
        </w:rPr>
        <w:t>);</w:t>
      </w:r>
    </w:p>
    <w:p w14:paraId="255EF6EB"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III – Dirigentes de cada uma das Unidades Universitárias/</w:t>
      </w:r>
      <w:r w:rsidRPr="00CE585C">
        <w:rPr>
          <w:rFonts w:asciiTheme="majorHAnsi" w:hAnsiTheme="majorHAnsi" w:cstheme="majorHAnsi"/>
          <w:i/>
          <w:iCs/>
          <w:sz w:val="24"/>
          <w:szCs w:val="24"/>
        </w:rPr>
        <w:t xml:space="preserve">campi </w:t>
      </w:r>
      <w:r w:rsidRPr="00CE585C">
        <w:rPr>
          <w:rFonts w:asciiTheme="majorHAnsi" w:hAnsiTheme="majorHAnsi" w:cstheme="majorHAnsi"/>
          <w:sz w:val="24"/>
          <w:szCs w:val="24"/>
        </w:rPr>
        <w:t xml:space="preserve">que integram 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w:t>
      </w:r>
    </w:p>
    <w:p w14:paraId="47334E9E"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 xml:space="preserve">IV – </w:t>
      </w:r>
      <w:proofErr w:type="gramStart"/>
      <w:r w:rsidRPr="00CE585C">
        <w:rPr>
          <w:rFonts w:asciiTheme="majorHAnsi" w:hAnsiTheme="majorHAnsi" w:cstheme="majorHAnsi"/>
          <w:sz w:val="24"/>
          <w:szCs w:val="24"/>
        </w:rPr>
        <w:t xml:space="preserve">dois </w:t>
      </w:r>
      <w:r w:rsidRPr="00CE585C">
        <w:rPr>
          <w:rFonts w:asciiTheme="majorHAnsi" w:eastAsia="Times New Roman" w:hAnsiTheme="majorHAnsi" w:cstheme="majorHAnsi"/>
          <w:color w:val="000000"/>
          <w:sz w:val="24"/>
          <w:szCs w:val="24"/>
        </w:rPr>
        <w:t>representantes</w:t>
      </w:r>
      <w:proofErr w:type="gramEnd"/>
      <w:r w:rsidRPr="00CE585C">
        <w:rPr>
          <w:rFonts w:asciiTheme="majorHAnsi" w:eastAsia="Times New Roman" w:hAnsiTheme="majorHAnsi" w:cstheme="majorHAnsi"/>
          <w:color w:val="000000"/>
          <w:sz w:val="24"/>
          <w:szCs w:val="24"/>
        </w:rPr>
        <w:t xml:space="preserve"> de </w:t>
      </w:r>
      <w:r w:rsidRPr="00CE585C">
        <w:rPr>
          <w:rFonts w:asciiTheme="majorHAnsi" w:hAnsiTheme="majorHAnsi" w:cstheme="majorHAnsi"/>
          <w:sz w:val="24"/>
          <w:szCs w:val="24"/>
        </w:rPr>
        <w:t>Coordenadores de Curso de graduação (eleitos pelos pares);</w:t>
      </w:r>
    </w:p>
    <w:p w14:paraId="165BD48C"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 xml:space="preserve">V – </w:t>
      </w:r>
      <w:proofErr w:type="gramStart"/>
      <w:r w:rsidRPr="00CE585C">
        <w:rPr>
          <w:rFonts w:asciiTheme="majorHAnsi" w:hAnsiTheme="majorHAnsi" w:cstheme="majorHAnsi"/>
          <w:sz w:val="24"/>
          <w:szCs w:val="24"/>
        </w:rPr>
        <w:t>dois r</w:t>
      </w:r>
      <w:r w:rsidRPr="00CE585C">
        <w:rPr>
          <w:rFonts w:asciiTheme="majorHAnsi" w:eastAsia="Times New Roman" w:hAnsiTheme="majorHAnsi" w:cstheme="majorHAnsi"/>
          <w:color w:val="000000"/>
          <w:sz w:val="24"/>
          <w:szCs w:val="24"/>
        </w:rPr>
        <w:t>epresentantes</w:t>
      </w:r>
      <w:proofErr w:type="gramEnd"/>
      <w:r w:rsidRPr="00CE585C">
        <w:rPr>
          <w:rFonts w:asciiTheme="majorHAnsi" w:eastAsia="Times New Roman" w:hAnsiTheme="majorHAnsi" w:cstheme="majorHAnsi"/>
          <w:color w:val="000000"/>
          <w:sz w:val="24"/>
          <w:szCs w:val="24"/>
        </w:rPr>
        <w:t xml:space="preserve"> de </w:t>
      </w:r>
      <w:r w:rsidRPr="00CE585C">
        <w:rPr>
          <w:rFonts w:asciiTheme="majorHAnsi" w:hAnsiTheme="majorHAnsi" w:cstheme="majorHAnsi"/>
          <w:sz w:val="24"/>
          <w:szCs w:val="24"/>
        </w:rPr>
        <w:t>Coordenadores de programas de pós-graduação (eleitos pelos pares);</w:t>
      </w:r>
    </w:p>
    <w:p w14:paraId="5BF5CDD5"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 xml:space="preserve">VI – </w:t>
      </w:r>
      <w:proofErr w:type="gramStart"/>
      <w:r w:rsidRPr="00CE585C">
        <w:rPr>
          <w:rFonts w:asciiTheme="majorHAnsi" w:hAnsiTheme="majorHAnsi" w:cstheme="majorHAnsi"/>
          <w:sz w:val="24"/>
          <w:szCs w:val="24"/>
        </w:rPr>
        <w:t>um</w:t>
      </w:r>
      <w:proofErr w:type="gramEnd"/>
      <w:r w:rsidRPr="00CE585C">
        <w:rPr>
          <w:rFonts w:asciiTheme="majorHAnsi" w:hAnsiTheme="majorHAnsi" w:cstheme="majorHAnsi"/>
          <w:sz w:val="24"/>
          <w:szCs w:val="24"/>
        </w:rPr>
        <w:t xml:space="preserve"> r</w:t>
      </w:r>
      <w:r w:rsidRPr="00CE585C">
        <w:rPr>
          <w:rFonts w:asciiTheme="majorHAnsi" w:eastAsia="Times New Roman" w:hAnsiTheme="majorHAnsi" w:cstheme="majorHAnsi"/>
          <w:color w:val="000000"/>
          <w:sz w:val="24"/>
          <w:szCs w:val="24"/>
        </w:rPr>
        <w:t xml:space="preserve">epresentante de </w:t>
      </w:r>
      <w:r w:rsidRPr="00CE585C">
        <w:rPr>
          <w:rFonts w:asciiTheme="majorHAnsi" w:hAnsiTheme="majorHAnsi" w:cstheme="majorHAnsi"/>
          <w:sz w:val="24"/>
          <w:szCs w:val="24"/>
        </w:rPr>
        <w:t>Coordenadores de programas de Extensão (eleito pelos pares);</w:t>
      </w:r>
    </w:p>
    <w:p w14:paraId="7FE64F73"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VII – dois</w:t>
      </w:r>
      <w:r w:rsidRPr="00CE585C">
        <w:rPr>
          <w:rFonts w:asciiTheme="majorHAnsi" w:eastAsia="Times New Roman" w:hAnsiTheme="majorHAnsi" w:cstheme="majorHAnsi"/>
          <w:color w:val="000000"/>
          <w:sz w:val="24"/>
          <w:szCs w:val="24"/>
        </w:rPr>
        <w:t xml:space="preserve"> representantes da carreira </w:t>
      </w:r>
      <w:r w:rsidRPr="00CE585C">
        <w:rPr>
          <w:rFonts w:asciiTheme="majorHAnsi" w:hAnsiTheme="majorHAnsi" w:cstheme="majorHAnsi"/>
          <w:sz w:val="24"/>
          <w:szCs w:val="24"/>
        </w:rPr>
        <w:t xml:space="preserve">do Magistério Superior </w:t>
      </w:r>
      <w:r w:rsidRPr="00CE585C">
        <w:rPr>
          <w:rFonts w:asciiTheme="majorHAnsi" w:eastAsia="Times New Roman" w:hAnsiTheme="majorHAnsi" w:cstheme="majorHAnsi"/>
          <w:color w:val="000000"/>
          <w:sz w:val="24"/>
          <w:szCs w:val="24"/>
        </w:rPr>
        <w:t>indicados pela Associação de Servidores Docentes e Pesquisadores;</w:t>
      </w:r>
    </w:p>
    <w:p w14:paraId="4182DE45"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VIII – dois</w:t>
      </w:r>
      <w:r w:rsidRPr="00CE585C">
        <w:rPr>
          <w:rFonts w:asciiTheme="majorHAnsi" w:eastAsia="Times New Roman" w:hAnsiTheme="majorHAnsi" w:cstheme="majorHAnsi"/>
          <w:color w:val="000000"/>
          <w:sz w:val="24"/>
          <w:szCs w:val="24"/>
        </w:rPr>
        <w:t xml:space="preserve"> representantes das carreiras D</w:t>
      </w:r>
      <w:r w:rsidRPr="00CE585C">
        <w:rPr>
          <w:rFonts w:asciiTheme="majorHAnsi" w:hAnsiTheme="majorHAnsi" w:cstheme="majorHAnsi"/>
          <w:sz w:val="24"/>
          <w:szCs w:val="24"/>
        </w:rPr>
        <w:t>ocentes Especiais (</w:t>
      </w:r>
      <w:r w:rsidRPr="00CE585C">
        <w:rPr>
          <w:rFonts w:asciiTheme="majorHAnsi" w:eastAsia="Times New Roman" w:hAnsiTheme="majorHAnsi" w:cstheme="majorHAnsi"/>
          <w:color w:val="000000"/>
          <w:sz w:val="24"/>
          <w:szCs w:val="24"/>
        </w:rPr>
        <w:t>indicados pela Associação de Servidores Docentes e Pesquisadores);</w:t>
      </w:r>
    </w:p>
    <w:p w14:paraId="5495E1B2" w14:textId="77777777" w:rsidR="00400F03" w:rsidRPr="00CE585C" w:rsidRDefault="00400F03" w:rsidP="00400F03">
      <w:pPr>
        <w:tabs>
          <w:tab w:val="clear" w:pos="1615"/>
          <w:tab w:val="left" w:pos="8505"/>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 xml:space="preserve">IX – </w:t>
      </w:r>
      <w:proofErr w:type="gramStart"/>
      <w:r w:rsidRPr="00CE585C">
        <w:rPr>
          <w:rFonts w:asciiTheme="majorHAnsi" w:hAnsiTheme="majorHAnsi" w:cstheme="majorHAnsi"/>
          <w:sz w:val="24"/>
          <w:szCs w:val="24"/>
        </w:rPr>
        <w:t>dois r</w:t>
      </w:r>
      <w:r w:rsidRPr="00CE585C">
        <w:rPr>
          <w:rFonts w:asciiTheme="majorHAnsi" w:eastAsia="Times New Roman" w:hAnsiTheme="majorHAnsi" w:cstheme="majorHAnsi"/>
          <w:color w:val="000000"/>
          <w:sz w:val="24"/>
          <w:szCs w:val="24"/>
        </w:rPr>
        <w:t>epresentantes</w:t>
      </w:r>
      <w:proofErr w:type="gramEnd"/>
      <w:r w:rsidRPr="00CE585C">
        <w:rPr>
          <w:rFonts w:asciiTheme="majorHAnsi" w:eastAsia="Times New Roman" w:hAnsiTheme="majorHAnsi" w:cstheme="majorHAnsi"/>
          <w:color w:val="000000"/>
          <w:sz w:val="24"/>
          <w:szCs w:val="24"/>
        </w:rPr>
        <w:t xml:space="preserve"> da associação de</w:t>
      </w:r>
      <w:r w:rsidRPr="00CE585C">
        <w:rPr>
          <w:rFonts w:asciiTheme="majorHAnsi" w:eastAsia="Times New Roman" w:hAnsiTheme="majorHAnsi" w:cstheme="majorHAnsi"/>
          <w:b/>
          <w:bCs/>
          <w:color w:val="000000"/>
          <w:sz w:val="24"/>
          <w:szCs w:val="24"/>
        </w:rPr>
        <w:t xml:space="preserve"> </w:t>
      </w:r>
      <w:r w:rsidRPr="00CE585C">
        <w:rPr>
          <w:rFonts w:asciiTheme="majorHAnsi" w:hAnsiTheme="majorHAnsi" w:cstheme="majorHAnsi"/>
          <w:sz w:val="24"/>
          <w:szCs w:val="24"/>
        </w:rPr>
        <w:t>servidores técnicos e administrativos (</w:t>
      </w:r>
      <w:r w:rsidRPr="00CE585C">
        <w:rPr>
          <w:rFonts w:asciiTheme="majorHAnsi" w:eastAsia="Times New Roman" w:hAnsiTheme="majorHAnsi" w:cstheme="majorHAnsi"/>
          <w:color w:val="000000"/>
          <w:sz w:val="24"/>
          <w:szCs w:val="24"/>
        </w:rPr>
        <w:t>indicados pela Associação de Servidores Técnicos e Administrativos);</w:t>
      </w:r>
    </w:p>
    <w:p w14:paraId="15004155" w14:textId="77777777" w:rsidR="00400F03" w:rsidRPr="00CE585C" w:rsidRDefault="00400F03" w:rsidP="00400F03">
      <w:pPr>
        <w:tabs>
          <w:tab w:val="clear" w:pos="1615"/>
          <w:tab w:val="left" w:pos="8505"/>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eastAsia="Times New Roman" w:hAnsiTheme="majorHAnsi" w:cstheme="majorHAnsi"/>
          <w:color w:val="000000"/>
          <w:sz w:val="24"/>
          <w:szCs w:val="24"/>
        </w:rPr>
        <w:t xml:space="preserve">X </w:t>
      </w:r>
      <w:r w:rsidRPr="00CE585C">
        <w:rPr>
          <w:rFonts w:asciiTheme="majorHAnsi" w:hAnsiTheme="majorHAnsi" w:cstheme="majorHAnsi"/>
          <w:sz w:val="24"/>
          <w:szCs w:val="24"/>
        </w:rPr>
        <w:t>–</w:t>
      </w:r>
      <w:r w:rsidRPr="00CE585C">
        <w:rPr>
          <w:rFonts w:asciiTheme="majorHAnsi" w:eastAsia="Times New Roman" w:hAnsiTheme="majorHAnsi" w:cstheme="majorHAnsi"/>
          <w:color w:val="000000"/>
          <w:sz w:val="24"/>
          <w:szCs w:val="24"/>
        </w:rPr>
        <w:t xml:space="preserve"> </w:t>
      </w:r>
      <w:proofErr w:type="gramStart"/>
      <w:r w:rsidRPr="00CE585C">
        <w:rPr>
          <w:rFonts w:asciiTheme="majorHAnsi" w:eastAsia="Times New Roman" w:hAnsiTheme="majorHAnsi" w:cstheme="majorHAnsi"/>
          <w:color w:val="000000"/>
          <w:sz w:val="24"/>
          <w:szCs w:val="24"/>
        </w:rPr>
        <w:t>dois representantes</w:t>
      </w:r>
      <w:proofErr w:type="gramEnd"/>
      <w:r w:rsidRPr="00CE585C">
        <w:rPr>
          <w:rFonts w:asciiTheme="majorHAnsi" w:eastAsia="Times New Roman" w:hAnsiTheme="majorHAnsi" w:cstheme="majorHAnsi"/>
          <w:color w:val="000000"/>
          <w:sz w:val="24"/>
          <w:szCs w:val="24"/>
        </w:rPr>
        <w:t xml:space="preserve"> discentes dos cursos de graduação (indicados pelo Diretório Central de Estudantes de Graduação)</w:t>
      </w:r>
      <w:r w:rsidRPr="00CE585C">
        <w:rPr>
          <w:rFonts w:asciiTheme="majorHAnsi" w:hAnsiTheme="majorHAnsi" w:cstheme="majorHAnsi"/>
          <w:sz w:val="24"/>
          <w:szCs w:val="24"/>
        </w:rPr>
        <w:t>;</w:t>
      </w:r>
    </w:p>
    <w:p w14:paraId="45D72149" w14:textId="77777777" w:rsidR="00400F03" w:rsidRPr="00CE585C" w:rsidRDefault="00400F03" w:rsidP="00400F03">
      <w:pPr>
        <w:tabs>
          <w:tab w:val="clear" w:pos="1615"/>
          <w:tab w:val="left" w:pos="8505"/>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 xml:space="preserve">XI – dois </w:t>
      </w:r>
      <w:r w:rsidRPr="00CE585C">
        <w:rPr>
          <w:rFonts w:asciiTheme="majorHAnsi" w:eastAsia="Times New Roman" w:hAnsiTheme="majorHAnsi" w:cstheme="majorHAnsi"/>
          <w:color w:val="000000"/>
          <w:sz w:val="24"/>
          <w:szCs w:val="24"/>
        </w:rPr>
        <w:t>representantes discentes de programas de pós-graduação (indicados pela Associação de Estudantes de Pós-Graduação)</w:t>
      </w:r>
      <w:r w:rsidRPr="00CE585C">
        <w:rPr>
          <w:rFonts w:asciiTheme="majorHAnsi" w:hAnsiTheme="majorHAnsi" w:cstheme="majorHAnsi"/>
          <w:sz w:val="24"/>
          <w:szCs w:val="24"/>
        </w:rPr>
        <w:t>;</w:t>
      </w:r>
    </w:p>
    <w:p w14:paraId="6924CB54" w14:textId="77777777" w:rsidR="00400F03" w:rsidRPr="00CE585C" w:rsidRDefault="00400F03" w:rsidP="00400F03">
      <w:pPr>
        <w:tabs>
          <w:tab w:val="clear" w:pos="1615"/>
          <w:tab w:val="left" w:pos="8505"/>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 xml:space="preserve">XII – um </w:t>
      </w:r>
      <w:r w:rsidRPr="00CE585C">
        <w:rPr>
          <w:rFonts w:asciiTheme="majorHAnsi" w:eastAsia="Times New Roman" w:hAnsiTheme="majorHAnsi" w:cstheme="majorHAnsi"/>
          <w:color w:val="000000"/>
          <w:sz w:val="24"/>
          <w:szCs w:val="24"/>
        </w:rPr>
        <w:t xml:space="preserve">representante da associação de </w:t>
      </w:r>
      <w:r w:rsidRPr="00CE585C">
        <w:rPr>
          <w:rFonts w:asciiTheme="majorHAnsi" w:hAnsiTheme="majorHAnsi" w:cstheme="majorHAnsi"/>
          <w:sz w:val="24"/>
          <w:szCs w:val="24"/>
        </w:rPr>
        <w:t xml:space="preserve">egressos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w:t>
      </w:r>
      <w:r w:rsidRPr="00CE585C">
        <w:rPr>
          <w:rFonts w:asciiTheme="majorHAnsi" w:eastAsia="Times New Roman" w:hAnsiTheme="majorHAnsi" w:cstheme="majorHAnsi"/>
          <w:color w:val="000000"/>
          <w:sz w:val="24"/>
          <w:szCs w:val="24"/>
        </w:rPr>
        <w:t>indicado pela Associação)</w:t>
      </w:r>
      <w:r w:rsidRPr="00CE585C">
        <w:rPr>
          <w:rFonts w:asciiTheme="majorHAnsi" w:hAnsiTheme="majorHAnsi" w:cstheme="majorHAnsi"/>
          <w:sz w:val="24"/>
          <w:szCs w:val="24"/>
        </w:rPr>
        <w:t>;</w:t>
      </w:r>
    </w:p>
    <w:p w14:paraId="43993F3D" w14:textId="77777777" w:rsidR="00400F03" w:rsidRPr="00CE585C" w:rsidRDefault="00400F03" w:rsidP="00400F03">
      <w:pPr>
        <w:tabs>
          <w:tab w:val="clear" w:pos="1615"/>
          <w:tab w:val="left" w:pos="8505"/>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 xml:space="preserve">XIII – um </w:t>
      </w:r>
      <w:r w:rsidRPr="00CE585C">
        <w:rPr>
          <w:rFonts w:asciiTheme="majorHAnsi" w:eastAsia="Times New Roman" w:hAnsiTheme="majorHAnsi" w:cstheme="majorHAnsi"/>
          <w:color w:val="000000"/>
          <w:sz w:val="24"/>
          <w:szCs w:val="24"/>
        </w:rPr>
        <w:t>representante dos docentes e pesquisadores aposentados (indicado pela respectiva associação)</w:t>
      </w:r>
      <w:r w:rsidRPr="00CE585C">
        <w:rPr>
          <w:rFonts w:asciiTheme="majorHAnsi" w:hAnsiTheme="majorHAnsi" w:cstheme="majorHAnsi"/>
          <w:sz w:val="24"/>
          <w:szCs w:val="24"/>
        </w:rPr>
        <w:t>;</w:t>
      </w:r>
    </w:p>
    <w:p w14:paraId="691BEC50" w14:textId="77777777" w:rsidR="00400F03" w:rsidRPr="00CE585C" w:rsidRDefault="00400F03" w:rsidP="00400F03">
      <w:pPr>
        <w:tabs>
          <w:tab w:val="clear" w:pos="1615"/>
          <w:tab w:val="left" w:pos="8505"/>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lastRenderedPageBreak/>
        <w:t xml:space="preserve">XIV – um </w:t>
      </w:r>
      <w:r w:rsidRPr="00CE585C">
        <w:rPr>
          <w:rFonts w:asciiTheme="majorHAnsi" w:eastAsia="Times New Roman" w:hAnsiTheme="majorHAnsi" w:cstheme="majorHAnsi"/>
          <w:color w:val="000000"/>
          <w:sz w:val="24"/>
          <w:szCs w:val="24"/>
        </w:rPr>
        <w:t>representante técnico-administrativo aposentado (indicado pela associação)</w:t>
      </w:r>
      <w:r w:rsidRPr="00CE585C">
        <w:rPr>
          <w:rFonts w:asciiTheme="majorHAnsi" w:hAnsiTheme="majorHAnsi" w:cstheme="majorHAnsi"/>
          <w:sz w:val="24"/>
          <w:szCs w:val="24"/>
        </w:rPr>
        <w:t>;</w:t>
      </w:r>
    </w:p>
    <w:p w14:paraId="6F459B24" w14:textId="77777777" w:rsidR="00400F03" w:rsidRPr="00CE585C" w:rsidRDefault="00400F03" w:rsidP="00400F03">
      <w:pPr>
        <w:tabs>
          <w:tab w:val="clear" w:pos="1615"/>
          <w:tab w:val="left" w:pos="8505"/>
        </w:tabs>
        <w:autoSpaceDE w:val="0"/>
        <w:autoSpaceDN w:val="0"/>
        <w:adjustRightInd w:val="0"/>
        <w:spacing w:before="120" w:after="0" w:line="276" w:lineRule="auto"/>
        <w:ind w:right="-1"/>
        <w:jc w:val="both"/>
        <w:rPr>
          <w:rFonts w:asciiTheme="majorHAnsi" w:eastAsia="Times New Roman" w:hAnsiTheme="majorHAnsi" w:cstheme="majorHAnsi"/>
          <w:color w:val="000000"/>
          <w:sz w:val="24"/>
          <w:szCs w:val="24"/>
        </w:rPr>
      </w:pPr>
      <w:r w:rsidRPr="00CE585C">
        <w:rPr>
          <w:rFonts w:asciiTheme="majorHAnsi" w:hAnsiTheme="majorHAnsi" w:cstheme="majorHAnsi"/>
          <w:sz w:val="24"/>
          <w:szCs w:val="24"/>
        </w:rPr>
        <w:t xml:space="preserve">XV – </w:t>
      </w:r>
      <w:proofErr w:type="gramStart"/>
      <w:r w:rsidRPr="00CE585C">
        <w:rPr>
          <w:rFonts w:asciiTheme="majorHAnsi" w:hAnsiTheme="majorHAnsi" w:cstheme="majorHAnsi"/>
          <w:sz w:val="24"/>
          <w:szCs w:val="24"/>
        </w:rPr>
        <w:t>um</w:t>
      </w:r>
      <w:proofErr w:type="gramEnd"/>
      <w:r w:rsidRPr="00CE585C">
        <w:rPr>
          <w:rFonts w:asciiTheme="majorHAnsi" w:hAnsiTheme="majorHAnsi" w:cstheme="majorHAnsi"/>
          <w:sz w:val="24"/>
          <w:szCs w:val="24"/>
        </w:rPr>
        <w:t xml:space="preserve"> representante da </w:t>
      </w:r>
      <w:r w:rsidRPr="00CE585C">
        <w:rPr>
          <w:rFonts w:asciiTheme="majorHAnsi" w:eastAsia="Times New Roman" w:hAnsiTheme="majorHAnsi" w:cstheme="majorHAnsi"/>
          <w:color w:val="000000"/>
          <w:sz w:val="24"/>
          <w:szCs w:val="24"/>
        </w:rPr>
        <w:t>Secretaria de Estado de Educação do Distrito Federal (indicado pelo governador do DF);</w:t>
      </w:r>
    </w:p>
    <w:p w14:paraId="5C5DAB5D" w14:textId="77777777" w:rsidR="00400F03" w:rsidRPr="00CE585C" w:rsidRDefault="00400F03" w:rsidP="00400F03">
      <w:pPr>
        <w:tabs>
          <w:tab w:val="clear" w:pos="1615"/>
          <w:tab w:val="left" w:pos="8505"/>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XVI </w:t>
      </w:r>
      <w:r w:rsidRPr="00CE585C">
        <w:rPr>
          <w:rFonts w:asciiTheme="majorHAnsi" w:hAnsiTheme="majorHAnsi" w:cstheme="majorHAnsi"/>
          <w:sz w:val="24"/>
          <w:szCs w:val="24"/>
        </w:rPr>
        <w:t>–</w:t>
      </w:r>
      <w:r w:rsidRPr="00CE585C">
        <w:rPr>
          <w:rFonts w:asciiTheme="majorHAnsi" w:eastAsia="Times New Roman" w:hAnsiTheme="majorHAnsi" w:cstheme="majorHAnsi"/>
          <w:color w:val="000000"/>
          <w:sz w:val="24"/>
          <w:szCs w:val="24"/>
        </w:rPr>
        <w:t xml:space="preserve"> </w:t>
      </w:r>
      <w:r w:rsidRPr="00CE585C">
        <w:rPr>
          <w:rFonts w:asciiTheme="majorHAnsi" w:hAnsiTheme="majorHAnsi" w:cstheme="majorHAnsi"/>
          <w:sz w:val="24"/>
          <w:szCs w:val="24"/>
        </w:rPr>
        <w:t>um representante da Assembleia Legislativa do</w:t>
      </w:r>
      <w:r w:rsidRPr="00CE585C">
        <w:rPr>
          <w:rFonts w:asciiTheme="majorHAnsi" w:eastAsia="Times New Roman" w:hAnsiTheme="majorHAnsi" w:cstheme="majorHAnsi"/>
          <w:color w:val="000000"/>
          <w:sz w:val="24"/>
          <w:szCs w:val="24"/>
        </w:rPr>
        <w:t xml:space="preserve"> Distrito Federal; </w:t>
      </w:r>
    </w:p>
    <w:p w14:paraId="1083EF39" w14:textId="77777777" w:rsidR="00400F03" w:rsidRPr="00CE585C" w:rsidRDefault="00400F03" w:rsidP="00400F03">
      <w:pPr>
        <w:tabs>
          <w:tab w:val="clear" w:pos="1615"/>
          <w:tab w:val="left" w:pos="8505"/>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eastAsia="Times New Roman" w:hAnsiTheme="majorHAnsi" w:cstheme="majorHAnsi"/>
          <w:color w:val="000000"/>
          <w:sz w:val="24"/>
          <w:szCs w:val="24"/>
        </w:rPr>
        <w:t xml:space="preserve">XVII – </w:t>
      </w:r>
      <w:r w:rsidRPr="00CE585C">
        <w:rPr>
          <w:rFonts w:asciiTheme="majorHAnsi" w:hAnsiTheme="majorHAnsi" w:cstheme="majorHAnsi"/>
          <w:sz w:val="24"/>
          <w:szCs w:val="24"/>
        </w:rPr>
        <w:t>representantes da sociedade civil</w:t>
      </w:r>
      <w:r w:rsidRPr="00CE585C">
        <w:rPr>
          <w:rFonts w:asciiTheme="majorHAnsi" w:eastAsia="Times New Roman" w:hAnsiTheme="majorHAnsi" w:cstheme="majorHAnsi"/>
          <w:color w:val="000000"/>
          <w:sz w:val="24"/>
          <w:szCs w:val="24"/>
        </w:rPr>
        <w:t xml:space="preserve"> organizada </w:t>
      </w:r>
      <w:r w:rsidRPr="00CE585C">
        <w:rPr>
          <w:rFonts w:asciiTheme="majorHAnsi" w:hAnsiTheme="majorHAnsi" w:cstheme="majorHAnsi"/>
          <w:sz w:val="24"/>
          <w:szCs w:val="24"/>
        </w:rPr>
        <w:t>e do setor produtivo</w:t>
      </w:r>
      <w:r w:rsidRPr="00CE585C">
        <w:rPr>
          <w:rFonts w:asciiTheme="majorHAnsi" w:eastAsia="Times New Roman" w:hAnsiTheme="majorHAnsi" w:cstheme="majorHAnsi"/>
          <w:color w:val="000000"/>
          <w:sz w:val="24"/>
          <w:szCs w:val="24"/>
        </w:rPr>
        <w:t xml:space="preserve"> da RIDE-DF.</w:t>
      </w:r>
    </w:p>
    <w:p w14:paraId="307D086B" w14:textId="77777777" w:rsidR="00400F03" w:rsidRPr="00CE585C" w:rsidRDefault="00400F03" w:rsidP="00400F03">
      <w:pPr>
        <w:tabs>
          <w:tab w:val="clear" w:pos="1615"/>
          <w:tab w:val="left" w:pos="8505"/>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color w:val="000000"/>
          <w:sz w:val="24"/>
          <w:szCs w:val="24"/>
        </w:rPr>
        <w:t>§ 1.</w:t>
      </w:r>
      <w:r w:rsidRPr="00CE585C">
        <w:rPr>
          <w:rFonts w:asciiTheme="majorHAnsi" w:hAnsiTheme="majorHAnsi" w:cstheme="majorHAnsi"/>
          <w:color w:val="000000"/>
          <w:sz w:val="24"/>
          <w:szCs w:val="24"/>
          <w:vertAlign w:val="superscript"/>
        </w:rPr>
        <w:t>o</w:t>
      </w:r>
      <w:r w:rsidRPr="00CE585C">
        <w:rPr>
          <w:rFonts w:asciiTheme="majorHAnsi" w:hAnsiTheme="majorHAnsi" w:cstheme="majorHAnsi"/>
          <w:color w:val="000000"/>
          <w:sz w:val="24"/>
          <w:szCs w:val="24"/>
        </w:rPr>
        <w:t xml:space="preserve"> A quantidade de representantes discentes, da graduação e da pós-graduação, será determinada de forma a </w:t>
      </w:r>
      <w:r w:rsidRPr="00CE585C">
        <w:rPr>
          <w:rFonts w:asciiTheme="majorHAnsi" w:hAnsiTheme="majorHAnsi" w:cstheme="majorHAnsi"/>
          <w:sz w:val="24"/>
          <w:szCs w:val="24"/>
        </w:rPr>
        <w:t xml:space="preserve">assegurar a representação paritária dos membros da comunidade acadêmica. </w:t>
      </w:r>
    </w:p>
    <w:p w14:paraId="47B8B8E1" w14:textId="77777777" w:rsidR="00400F03" w:rsidRPr="00CE585C" w:rsidRDefault="00400F03" w:rsidP="00400F03">
      <w:pPr>
        <w:tabs>
          <w:tab w:val="clear" w:pos="1615"/>
          <w:tab w:val="left" w:pos="8505"/>
        </w:tabs>
        <w:autoSpaceDE w:val="0"/>
        <w:autoSpaceDN w:val="0"/>
        <w:adjustRightInd w:val="0"/>
        <w:spacing w:before="120" w:after="0" w:line="276" w:lineRule="auto"/>
        <w:ind w:right="-1"/>
        <w:jc w:val="both"/>
        <w:rPr>
          <w:rFonts w:asciiTheme="majorHAnsi" w:eastAsia="Times New Roman" w:hAnsiTheme="majorHAnsi" w:cstheme="majorHAnsi"/>
          <w:color w:val="000000"/>
          <w:sz w:val="24"/>
          <w:szCs w:val="24"/>
        </w:rPr>
      </w:pPr>
      <w:r w:rsidRPr="00CE585C">
        <w:rPr>
          <w:rFonts w:asciiTheme="majorHAnsi" w:hAnsiTheme="majorHAnsi" w:cstheme="majorHAnsi"/>
          <w:color w:val="000000"/>
          <w:sz w:val="24"/>
          <w:szCs w:val="24"/>
        </w:rPr>
        <w:t>§ 3.</w:t>
      </w:r>
      <w:r w:rsidRPr="00CE585C">
        <w:rPr>
          <w:rFonts w:asciiTheme="majorHAnsi"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Os mandatos dos membros citados nos incisos I a III coincidirão com o tempo em que estiverem investidos no cargo; os mandatos de IV a VI serão de dois anos, renováveis por uma vez; e os mandatos de VII e XIV serão de um ano, com uma possibilidade de renovação.</w:t>
      </w:r>
    </w:p>
    <w:p w14:paraId="14995892" w14:textId="77777777" w:rsidR="00400F03" w:rsidRPr="00CE585C" w:rsidRDefault="00400F03" w:rsidP="00400F03">
      <w:pPr>
        <w:widowControl w:val="0"/>
        <w:pBdr>
          <w:top w:val="nil"/>
          <w:left w:val="nil"/>
          <w:bottom w:val="nil"/>
          <w:right w:val="nil"/>
          <w:between w:val="nil"/>
        </w:pBdr>
        <w:tabs>
          <w:tab w:val="clear" w:pos="1615"/>
          <w:tab w:val="left" w:pos="8505"/>
        </w:tabs>
        <w:spacing w:before="120" w:after="0" w:line="276" w:lineRule="auto"/>
        <w:ind w:left="7" w:right="-1" w:firstLine="1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4.</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Serão considerados suplentes dos representantes citados nos incisos IV a X os candidatos que obtiverem a segunda colocação quando da eleição entre pares.</w:t>
      </w:r>
    </w:p>
    <w:p w14:paraId="59E7A1CB" w14:textId="77777777" w:rsidR="00400F03" w:rsidRPr="00CE585C" w:rsidRDefault="00400F03" w:rsidP="00400F03">
      <w:pPr>
        <w:tabs>
          <w:tab w:val="clear" w:pos="1615"/>
          <w:tab w:val="left" w:pos="8505"/>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eastAsia="Times New Roman" w:hAnsiTheme="majorHAnsi" w:cstheme="majorHAnsi"/>
          <w:color w:val="000000"/>
          <w:sz w:val="24"/>
          <w:szCs w:val="24"/>
        </w:rPr>
        <w:t>§ 5.</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w:t>
      </w:r>
      <w:r w:rsidRPr="00CE585C">
        <w:rPr>
          <w:rFonts w:asciiTheme="majorHAnsi" w:hAnsiTheme="majorHAnsi" w:cstheme="majorHAnsi"/>
          <w:sz w:val="24"/>
          <w:szCs w:val="24"/>
        </w:rPr>
        <w:t>Ocorrendo o afastamento definitivo de qualquer dos membros do Conselho Superior, assumirá seu suplente para ocupar a titularidade e será escolhido novo substituto e ambos concluirão o mandato inicial.</w:t>
      </w:r>
    </w:p>
    <w:p w14:paraId="2636D0E6" w14:textId="77777777" w:rsidR="00400F03" w:rsidRPr="00CE585C" w:rsidRDefault="00400F03" w:rsidP="00400F03">
      <w:pPr>
        <w:tabs>
          <w:tab w:val="clear" w:pos="1615"/>
          <w:tab w:val="left" w:pos="8505"/>
        </w:tabs>
        <w:autoSpaceDE w:val="0"/>
        <w:autoSpaceDN w:val="0"/>
        <w:adjustRightInd w:val="0"/>
        <w:spacing w:before="120" w:after="0" w:line="276" w:lineRule="auto"/>
        <w:ind w:right="-1"/>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6.</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O Conselho Universitário deverá normatizar sobre a incorporação da representação de movimentos da sociedade civil organizada da RIDE e do DF, nos termos de seu Regimento Interno.</w:t>
      </w:r>
    </w:p>
    <w:p w14:paraId="1FF8CD77" w14:textId="77777777" w:rsidR="00400F03" w:rsidRPr="00CE585C" w:rsidRDefault="00400F03" w:rsidP="00400F03">
      <w:pPr>
        <w:tabs>
          <w:tab w:val="clear" w:pos="1615"/>
          <w:tab w:val="left" w:pos="8505"/>
        </w:tabs>
        <w:autoSpaceDE w:val="0"/>
        <w:autoSpaceDN w:val="0"/>
        <w:adjustRightInd w:val="0"/>
        <w:spacing w:before="120" w:after="0" w:line="276" w:lineRule="auto"/>
        <w:ind w:right="-1"/>
        <w:jc w:val="both"/>
        <w:rPr>
          <w:rFonts w:asciiTheme="majorHAnsi" w:hAnsiTheme="majorHAnsi" w:cstheme="majorHAnsi"/>
          <w:sz w:val="24"/>
          <w:szCs w:val="24"/>
          <w:shd w:val="clear" w:color="auto" w:fill="FFFFFF"/>
        </w:rPr>
      </w:pPr>
      <w:r w:rsidRPr="00CE585C">
        <w:rPr>
          <w:rFonts w:asciiTheme="majorHAnsi" w:eastAsia="Times New Roman" w:hAnsiTheme="majorHAnsi" w:cstheme="majorHAnsi"/>
          <w:color w:val="000000"/>
          <w:sz w:val="24"/>
          <w:szCs w:val="24"/>
        </w:rPr>
        <w:t>§ 7.</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O Conselho Universitário contará com uma </w:t>
      </w:r>
      <w:r w:rsidRPr="00CE585C">
        <w:rPr>
          <w:rFonts w:asciiTheme="majorHAnsi" w:hAnsiTheme="majorHAnsi" w:cstheme="majorHAnsi"/>
          <w:sz w:val="24"/>
          <w:szCs w:val="24"/>
          <w:shd w:val="clear" w:color="auto" w:fill="FFFFFF"/>
        </w:rPr>
        <w:t>Secretaria Geral, responsável pela organização e pela direção administrativa dos seus trabalhos e das Câmaras e Comissões que o compõem.</w:t>
      </w:r>
    </w:p>
    <w:p w14:paraId="26EF13C4" w14:textId="77777777" w:rsidR="00400F03" w:rsidRPr="00CE585C" w:rsidRDefault="00400F03" w:rsidP="00400F03">
      <w:pPr>
        <w:tabs>
          <w:tab w:val="clear" w:pos="1615"/>
          <w:tab w:val="left" w:pos="8505"/>
        </w:tabs>
        <w:autoSpaceDE w:val="0"/>
        <w:autoSpaceDN w:val="0"/>
        <w:adjustRightInd w:val="0"/>
        <w:spacing w:before="120" w:after="0" w:line="276" w:lineRule="auto"/>
        <w:ind w:right="-284"/>
        <w:rPr>
          <w:rFonts w:asciiTheme="majorHAnsi" w:eastAsia="Times New Roman" w:hAnsiTheme="majorHAnsi" w:cstheme="majorHAnsi"/>
          <w:sz w:val="24"/>
          <w:szCs w:val="24"/>
        </w:rPr>
      </w:pPr>
    </w:p>
    <w:p w14:paraId="3CD60F42"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Seção II – Das Atribuições do Conselho Universitário</w:t>
      </w:r>
    </w:p>
    <w:p w14:paraId="7B1434A2" w14:textId="77777777" w:rsidR="00400F03" w:rsidRPr="00CE585C" w:rsidRDefault="00400F03" w:rsidP="00400F03">
      <w:pPr>
        <w:tabs>
          <w:tab w:val="clear" w:pos="1615"/>
          <w:tab w:val="left" w:pos="8505"/>
        </w:tabs>
        <w:autoSpaceDE w:val="0"/>
        <w:autoSpaceDN w:val="0"/>
        <w:adjustRightInd w:val="0"/>
        <w:spacing w:before="120" w:after="0" w:line="276" w:lineRule="auto"/>
        <w:ind w:right="-284"/>
        <w:jc w:val="center"/>
        <w:rPr>
          <w:rFonts w:asciiTheme="majorHAnsi" w:hAnsiTheme="majorHAnsi" w:cstheme="majorHAnsi"/>
          <w:b/>
          <w:bCs/>
          <w:sz w:val="24"/>
          <w:szCs w:val="24"/>
        </w:rPr>
      </w:pPr>
    </w:p>
    <w:p w14:paraId="51342D00" w14:textId="77777777" w:rsidR="00400F03" w:rsidRPr="00CE585C" w:rsidRDefault="00400F03" w:rsidP="00400F03">
      <w:pPr>
        <w:widowControl w:val="0"/>
        <w:pBdr>
          <w:top w:val="nil"/>
          <w:left w:val="nil"/>
          <w:bottom w:val="nil"/>
          <w:right w:val="nil"/>
          <w:between w:val="nil"/>
        </w:pBdr>
        <w:tabs>
          <w:tab w:val="clear" w:pos="1615"/>
          <w:tab w:val="left" w:pos="8505"/>
        </w:tabs>
        <w:spacing w:before="120" w:after="0" w:line="276" w:lineRule="auto"/>
        <w:ind w:left="5" w:right="-285" w:firstLine="2"/>
        <w:jc w:val="both"/>
        <w:rPr>
          <w:rFonts w:asciiTheme="majorHAnsi" w:eastAsia="Times New Roman" w:hAnsiTheme="majorHAnsi" w:cstheme="majorHAnsi"/>
          <w:color w:val="000000"/>
          <w:sz w:val="24"/>
          <w:szCs w:val="24"/>
        </w:rPr>
      </w:pPr>
      <w:r w:rsidRPr="00CE585C">
        <w:rPr>
          <w:rFonts w:asciiTheme="majorHAnsi" w:hAnsiTheme="majorHAnsi" w:cstheme="majorHAnsi"/>
          <w:b/>
          <w:bCs/>
          <w:sz w:val="24"/>
          <w:szCs w:val="24"/>
        </w:rPr>
        <w:t>Art. 12.</w:t>
      </w:r>
      <w:r w:rsidRPr="00CE585C">
        <w:rPr>
          <w:rFonts w:asciiTheme="majorHAnsi" w:hAnsiTheme="majorHAnsi" w:cstheme="majorHAnsi"/>
          <w:sz w:val="24"/>
          <w:szCs w:val="24"/>
        </w:rPr>
        <w:t xml:space="preserve"> </w:t>
      </w:r>
      <w:r w:rsidRPr="00CE585C">
        <w:rPr>
          <w:rFonts w:asciiTheme="majorHAnsi" w:eastAsia="Times New Roman" w:hAnsiTheme="majorHAnsi" w:cstheme="majorHAnsi"/>
          <w:color w:val="000000"/>
          <w:sz w:val="24"/>
          <w:szCs w:val="24"/>
        </w:rPr>
        <w:t xml:space="preserve">O Conselho Universitário é órgão deliberativo, consultivo e recursal máximo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responsável por formular a política geral da instituição relativa ao ensino, à pesquisa e à extensão, e por deliberar quanto à gestão administrativa, financeira, patrimonial e disciplinar, nos termos de seu Regimento Interno e do disposto neste Estatuto. </w:t>
      </w:r>
    </w:p>
    <w:p w14:paraId="59AF4678" w14:textId="77777777" w:rsidR="00400F03" w:rsidRPr="00CE585C" w:rsidRDefault="00400F03" w:rsidP="00400F03">
      <w:pPr>
        <w:widowControl w:val="0"/>
        <w:pBdr>
          <w:top w:val="nil"/>
          <w:left w:val="nil"/>
          <w:bottom w:val="nil"/>
          <w:right w:val="nil"/>
          <w:between w:val="nil"/>
        </w:pBdr>
        <w:tabs>
          <w:tab w:val="clear" w:pos="1615"/>
          <w:tab w:val="left" w:pos="8505"/>
        </w:tabs>
        <w:spacing w:after="0" w:line="276" w:lineRule="auto"/>
        <w:ind w:left="6" w:right="-284"/>
        <w:jc w:val="both"/>
        <w:rPr>
          <w:rFonts w:asciiTheme="majorHAnsi" w:hAnsiTheme="majorHAnsi" w:cstheme="majorHAnsi"/>
          <w:b/>
          <w:bCs/>
          <w:sz w:val="24"/>
          <w:szCs w:val="24"/>
        </w:rPr>
      </w:pPr>
    </w:p>
    <w:p w14:paraId="342F51E5" w14:textId="77777777" w:rsidR="00400F03" w:rsidRPr="00CE585C" w:rsidRDefault="00400F03" w:rsidP="00400F03">
      <w:pPr>
        <w:widowControl w:val="0"/>
        <w:pBdr>
          <w:top w:val="nil"/>
          <w:left w:val="nil"/>
          <w:bottom w:val="nil"/>
          <w:right w:val="nil"/>
          <w:between w:val="nil"/>
        </w:pBdr>
        <w:tabs>
          <w:tab w:val="clear" w:pos="1615"/>
          <w:tab w:val="left" w:pos="8505"/>
        </w:tabs>
        <w:spacing w:before="120" w:after="0" w:line="276" w:lineRule="auto"/>
        <w:ind w:left="5" w:right="-285" w:firstLine="2"/>
        <w:jc w:val="both"/>
        <w:rPr>
          <w:rFonts w:asciiTheme="majorHAnsi" w:eastAsia="Times New Roman" w:hAnsiTheme="majorHAnsi" w:cstheme="majorHAnsi"/>
          <w:color w:val="000000"/>
          <w:sz w:val="24"/>
          <w:szCs w:val="24"/>
        </w:rPr>
      </w:pPr>
      <w:r w:rsidRPr="00CE585C">
        <w:rPr>
          <w:rFonts w:asciiTheme="majorHAnsi" w:hAnsiTheme="majorHAnsi" w:cstheme="majorHAnsi"/>
          <w:b/>
          <w:bCs/>
          <w:sz w:val="24"/>
          <w:szCs w:val="24"/>
        </w:rPr>
        <w:t>Art. 13.</w:t>
      </w:r>
      <w:r w:rsidRPr="00CE585C">
        <w:rPr>
          <w:rFonts w:asciiTheme="majorHAnsi" w:hAnsiTheme="majorHAnsi" w:cstheme="majorHAnsi"/>
          <w:sz w:val="24"/>
          <w:szCs w:val="24"/>
        </w:rPr>
        <w:t xml:space="preserve"> </w:t>
      </w:r>
      <w:r w:rsidRPr="00CE585C">
        <w:rPr>
          <w:rFonts w:asciiTheme="majorHAnsi" w:eastAsia="Times New Roman" w:hAnsiTheme="majorHAnsi" w:cstheme="majorHAnsi"/>
          <w:color w:val="000000"/>
          <w:sz w:val="24"/>
          <w:szCs w:val="24"/>
        </w:rPr>
        <w:t>O Conselho Universitário exercerá suas atribuições mediante funcionamento do plenário, da Câmara de Ensino, Pesquisa e Extensão e da Câmara Fiscal e Administrativa.</w:t>
      </w:r>
    </w:p>
    <w:p w14:paraId="1665920A" w14:textId="77777777" w:rsidR="00400F03" w:rsidRPr="00CE585C" w:rsidRDefault="00400F03" w:rsidP="00400F03">
      <w:pPr>
        <w:widowControl w:val="0"/>
        <w:pBdr>
          <w:top w:val="nil"/>
          <w:left w:val="nil"/>
          <w:bottom w:val="nil"/>
          <w:right w:val="nil"/>
          <w:between w:val="nil"/>
        </w:pBdr>
        <w:tabs>
          <w:tab w:val="clear" w:pos="1615"/>
          <w:tab w:val="left" w:pos="8505"/>
        </w:tabs>
        <w:spacing w:before="120" w:after="0" w:line="276" w:lineRule="auto"/>
        <w:ind w:left="5" w:right="-285" w:firstLine="2"/>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Parágrafo único. As Câmaras serão compostas por membros do próprio Conselho Universitário, conforme dispuser o seu Regimento, e terão atribuições deliberativas, além das de natureza consultiva e de Assessoramento.</w:t>
      </w:r>
    </w:p>
    <w:p w14:paraId="51A046EC" w14:textId="77777777" w:rsidR="00400F03" w:rsidRPr="00CE585C" w:rsidRDefault="00400F03" w:rsidP="00400F03">
      <w:pPr>
        <w:widowControl w:val="0"/>
        <w:pBdr>
          <w:top w:val="nil"/>
          <w:left w:val="nil"/>
          <w:bottom w:val="nil"/>
          <w:right w:val="nil"/>
          <w:between w:val="nil"/>
        </w:pBdr>
        <w:tabs>
          <w:tab w:val="clear" w:pos="1615"/>
          <w:tab w:val="left" w:pos="8505"/>
        </w:tabs>
        <w:spacing w:after="0" w:line="276" w:lineRule="auto"/>
        <w:ind w:left="6" w:right="-284"/>
        <w:jc w:val="both"/>
        <w:rPr>
          <w:rFonts w:asciiTheme="majorHAnsi" w:eastAsia="Times New Roman" w:hAnsiTheme="majorHAnsi" w:cstheme="majorHAnsi"/>
          <w:color w:val="000000"/>
          <w:sz w:val="24"/>
          <w:szCs w:val="24"/>
        </w:rPr>
      </w:pPr>
    </w:p>
    <w:p w14:paraId="0CCDBBE8" w14:textId="77777777" w:rsidR="00400F03" w:rsidRPr="00CE585C" w:rsidRDefault="00400F03" w:rsidP="00400F03">
      <w:pPr>
        <w:widowControl w:val="0"/>
        <w:pBdr>
          <w:top w:val="nil"/>
          <w:left w:val="nil"/>
          <w:bottom w:val="nil"/>
          <w:right w:val="nil"/>
          <w:between w:val="nil"/>
        </w:pBdr>
        <w:tabs>
          <w:tab w:val="clear" w:pos="1615"/>
          <w:tab w:val="left" w:pos="8505"/>
        </w:tabs>
        <w:spacing w:before="120" w:after="0" w:line="276" w:lineRule="auto"/>
        <w:ind w:left="7" w:right="-284"/>
        <w:jc w:val="both"/>
        <w:rPr>
          <w:rFonts w:asciiTheme="majorHAnsi" w:eastAsia="Times New Roman" w:hAnsiTheme="majorHAnsi" w:cstheme="majorHAnsi"/>
          <w:color w:val="000000"/>
          <w:sz w:val="24"/>
          <w:szCs w:val="24"/>
        </w:rPr>
      </w:pPr>
      <w:r w:rsidRPr="00CE585C">
        <w:rPr>
          <w:rFonts w:asciiTheme="majorHAnsi" w:hAnsiTheme="majorHAnsi" w:cstheme="majorHAnsi"/>
          <w:b/>
          <w:bCs/>
          <w:sz w:val="24"/>
          <w:szCs w:val="24"/>
        </w:rPr>
        <w:t>Art. 14</w:t>
      </w:r>
      <w:r w:rsidRPr="00CE585C">
        <w:rPr>
          <w:rFonts w:asciiTheme="majorHAnsi" w:hAnsiTheme="majorHAnsi" w:cstheme="majorHAnsi"/>
          <w:sz w:val="24"/>
          <w:szCs w:val="24"/>
        </w:rPr>
        <w:t xml:space="preserve">. </w:t>
      </w:r>
      <w:r w:rsidRPr="00CE585C">
        <w:rPr>
          <w:rFonts w:asciiTheme="majorHAnsi" w:eastAsia="Times New Roman" w:hAnsiTheme="majorHAnsi" w:cstheme="majorHAnsi"/>
          <w:color w:val="000000"/>
          <w:sz w:val="24"/>
          <w:szCs w:val="24"/>
        </w:rPr>
        <w:t xml:space="preserve">Compete ao Conselho Universitário, além do que for disposto no Regimento Geral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w:t>
      </w:r>
    </w:p>
    <w:p w14:paraId="4BAE6389" w14:textId="77777777" w:rsidR="00400F03" w:rsidRPr="00CE585C" w:rsidRDefault="00400F03" w:rsidP="00400F03">
      <w:pPr>
        <w:tabs>
          <w:tab w:val="clear" w:pos="1615"/>
          <w:tab w:val="left" w:pos="8505"/>
        </w:tabs>
        <w:autoSpaceDE w:val="0"/>
        <w:autoSpaceDN w:val="0"/>
        <w:adjustRightInd w:val="0"/>
        <w:spacing w:before="120" w:after="0" w:line="276" w:lineRule="auto"/>
        <w:ind w:right="-284"/>
        <w:jc w:val="both"/>
        <w:rPr>
          <w:rFonts w:asciiTheme="majorHAnsi" w:hAnsiTheme="majorHAnsi" w:cstheme="majorHAnsi"/>
          <w:sz w:val="24"/>
          <w:szCs w:val="24"/>
        </w:rPr>
      </w:pPr>
      <w:r w:rsidRPr="00CE585C">
        <w:rPr>
          <w:rFonts w:asciiTheme="majorHAnsi" w:hAnsiTheme="majorHAnsi" w:cstheme="majorHAnsi"/>
          <w:sz w:val="24"/>
          <w:szCs w:val="24"/>
        </w:rPr>
        <w:lastRenderedPageBreak/>
        <w:t xml:space="preserve">I – </w:t>
      </w:r>
      <w:proofErr w:type="gramStart"/>
      <w:r w:rsidRPr="00CE585C">
        <w:rPr>
          <w:rFonts w:asciiTheme="majorHAnsi" w:hAnsiTheme="majorHAnsi" w:cstheme="majorHAnsi"/>
          <w:sz w:val="24"/>
          <w:szCs w:val="24"/>
        </w:rPr>
        <w:t>zelar</w:t>
      </w:r>
      <w:proofErr w:type="gramEnd"/>
      <w:r w:rsidRPr="00CE585C">
        <w:rPr>
          <w:rFonts w:asciiTheme="majorHAnsi" w:hAnsiTheme="majorHAnsi" w:cstheme="majorHAnsi"/>
          <w:sz w:val="24"/>
          <w:szCs w:val="24"/>
        </w:rPr>
        <w:t xml:space="preserve"> pela observância dos objetivos e das finalidades da universidade;</w:t>
      </w:r>
    </w:p>
    <w:p w14:paraId="7C2D57B5" w14:textId="77777777" w:rsidR="00400F03" w:rsidRPr="00CE585C" w:rsidRDefault="00400F03" w:rsidP="00400F03">
      <w:pPr>
        <w:tabs>
          <w:tab w:val="clear" w:pos="1615"/>
          <w:tab w:val="left" w:pos="8505"/>
        </w:tabs>
        <w:autoSpaceDE w:val="0"/>
        <w:autoSpaceDN w:val="0"/>
        <w:adjustRightInd w:val="0"/>
        <w:spacing w:before="120" w:after="0" w:line="276" w:lineRule="auto"/>
        <w:ind w:right="-284"/>
        <w:jc w:val="both"/>
        <w:rPr>
          <w:rFonts w:asciiTheme="majorHAnsi" w:eastAsia="Times New Roman" w:hAnsiTheme="majorHAnsi" w:cstheme="majorHAnsi"/>
          <w:color w:val="000000"/>
          <w:sz w:val="24"/>
          <w:szCs w:val="24"/>
        </w:rPr>
      </w:pPr>
      <w:r w:rsidRPr="00CE585C">
        <w:rPr>
          <w:rFonts w:asciiTheme="majorHAnsi" w:hAnsiTheme="majorHAnsi" w:cstheme="majorHAnsi"/>
          <w:sz w:val="24"/>
          <w:szCs w:val="24"/>
        </w:rPr>
        <w:t xml:space="preserve">II – </w:t>
      </w:r>
      <w:proofErr w:type="gramStart"/>
      <w:r w:rsidRPr="00CE585C">
        <w:rPr>
          <w:rFonts w:asciiTheme="majorHAnsi" w:hAnsiTheme="majorHAnsi" w:cstheme="majorHAnsi"/>
          <w:sz w:val="24"/>
          <w:szCs w:val="24"/>
        </w:rPr>
        <w:t>debater e homologar</w:t>
      </w:r>
      <w:proofErr w:type="gramEnd"/>
      <w:r w:rsidRPr="00CE585C">
        <w:rPr>
          <w:rFonts w:asciiTheme="majorHAnsi" w:hAnsiTheme="majorHAnsi" w:cstheme="majorHAnsi"/>
          <w:sz w:val="24"/>
          <w:szCs w:val="24"/>
        </w:rPr>
        <w:t xml:space="preserve"> as diretrizes apresentadas pela Reitoria no que refere à política institucional, nos âmbitos administrativo, econômico, financeiro, de ensino, pesquisa e inovação, extensão e cultura, diversidade e assistência estudantil, </w:t>
      </w:r>
      <w:r w:rsidRPr="00CE585C">
        <w:rPr>
          <w:rFonts w:asciiTheme="majorHAnsi" w:eastAsia="Times New Roman" w:hAnsiTheme="majorHAnsi" w:cstheme="majorHAnsi"/>
          <w:color w:val="000000"/>
          <w:sz w:val="24"/>
          <w:szCs w:val="24"/>
        </w:rPr>
        <w:t>regulamentando aspectos específicos às interfaces com as suas unidades;</w:t>
      </w:r>
    </w:p>
    <w:p w14:paraId="728AABE5" w14:textId="77777777" w:rsidR="00400F03" w:rsidRPr="00CE585C" w:rsidRDefault="00400F03" w:rsidP="00400F03">
      <w:pPr>
        <w:widowControl w:val="0"/>
        <w:pBdr>
          <w:top w:val="nil"/>
          <w:left w:val="nil"/>
          <w:bottom w:val="nil"/>
          <w:right w:val="nil"/>
          <w:between w:val="nil"/>
        </w:pBdr>
        <w:tabs>
          <w:tab w:val="clear" w:pos="1615"/>
          <w:tab w:val="left" w:pos="8505"/>
        </w:tabs>
        <w:spacing w:before="120" w:after="0" w:line="276" w:lineRule="auto"/>
        <w:ind w:left="12" w:right="-284"/>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III – dispor sobre a política de contratação e de gestão de pessoas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e aprovar as normas de ascensão na Carreira do Magistério Superior, nas carreiras docentes especiais e na de servidores técnicos e administrativos, por avaliação de mérito, encaminhadas pela Câmara de Ensino, Pesquisa e Extensão e Câmara Fiscal e Administrativa;</w:t>
      </w:r>
    </w:p>
    <w:p w14:paraId="4CF154D2" w14:textId="77777777" w:rsidR="00400F03" w:rsidRPr="00CE585C" w:rsidRDefault="00400F03" w:rsidP="00400F03">
      <w:pPr>
        <w:tabs>
          <w:tab w:val="clear" w:pos="1615"/>
          <w:tab w:val="left" w:pos="8505"/>
        </w:tabs>
        <w:autoSpaceDE w:val="0"/>
        <w:autoSpaceDN w:val="0"/>
        <w:adjustRightInd w:val="0"/>
        <w:spacing w:before="120" w:after="0" w:line="276" w:lineRule="auto"/>
        <w:ind w:right="-284"/>
        <w:jc w:val="both"/>
        <w:rPr>
          <w:rFonts w:asciiTheme="majorHAnsi" w:hAnsiTheme="majorHAnsi" w:cstheme="majorHAnsi"/>
          <w:sz w:val="24"/>
          <w:szCs w:val="24"/>
        </w:rPr>
      </w:pPr>
      <w:r w:rsidRPr="00CE585C">
        <w:rPr>
          <w:rFonts w:asciiTheme="majorHAnsi" w:hAnsiTheme="majorHAnsi" w:cstheme="majorHAnsi"/>
          <w:sz w:val="24"/>
          <w:szCs w:val="24"/>
        </w:rPr>
        <w:t xml:space="preserve">IV – </w:t>
      </w:r>
      <w:proofErr w:type="gramStart"/>
      <w:r w:rsidRPr="00CE585C">
        <w:rPr>
          <w:rFonts w:asciiTheme="majorHAnsi" w:hAnsiTheme="majorHAnsi" w:cstheme="majorHAnsi"/>
          <w:sz w:val="24"/>
          <w:szCs w:val="24"/>
        </w:rPr>
        <w:t>submeter</w:t>
      </w:r>
      <w:proofErr w:type="gramEnd"/>
      <w:r w:rsidRPr="00CE585C">
        <w:rPr>
          <w:rFonts w:asciiTheme="majorHAnsi" w:hAnsiTheme="majorHAnsi" w:cstheme="majorHAnsi"/>
          <w:sz w:val="24"/>
          <w:szCs w:val="24"/>
        </w:rPr>
        <w:t xml:space="preserve"> à aprovação da </w:t>
      </w:r>
      <w:r w:rsidRPr="00CE585C">
        <w:rPr>
          <w:rFonts w:asciiTheme="majorHAnsi" w:eastAsia="Times New Roman" w:hAnsiTheme="majorHAnsi" w:cstheme="majorHAnsi"/>
          <w:color w:val="000000"/>
          <w:sz w:val="24"/>
          <w:szCs w:val="24"/>
        </w:rPr>
        <w:t>Secretaria de Estado de Educação do Distrito Federal</w:t>
      </w:r>
      <w:r w:rsidRPr="00CE585C">
        <w:rPr>
          <w:rFonts w:asciiTheme="majorHAnsi" w:hAnsiTheme="majorHAnsi" w:cstheme="majorHAnsi"/>
          <w:sz w:val="24"/>
          <w:szCs w:val="24"/>
        </w:rPr>
        <w:t xml:space="preserve"> o Estatuto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e os seus regulamentos;</w:t>
      </w:r>
    </w:p>
    <w:p w14:paraId="614FD407" w14:textId="77777777" w:rsidR="00400F03" w:rsidRPr="00CE585C" w:rsidRDefault="00400F03" w:rsidP="00400F03">
      <w:pPr>
        <w:tabs>
          <w:tab w:val="clear" w:pos="1615"/>
          <w:tab w:val="left" w:pos="8505"/>
        </w:tabs>
        <w:autoSpaceDE w:val="0"/>
        <w:autoSpaceDN w:val="0"/>
        <w:adjustRightInd w:val="0"/>
        <w:spacing w:before="120" w:after="0" w:line="276" w:lineRule="auto"/>
        <w:ind w:right="-284"/>
        <w:jc w:val="both"/>
        <w:rPr>
          <w:rFonts w:asciiTheme="majorHAnsi" w:hAnsiTheme="majorHAnsi" w:cstheme="majorHAnsi"/>
          <w:sz w:val="24"/>
          <w:szCs w:val="24"/>
        </w:rPr>
      </w:pPr>
      <w:r w:rsidRPr="00CE585C">
        <w:rPr>
          <w:rFonts w:asciiTheme="majorHAnsi" w:hAnsiTheme="majorHAnsi" w:cstheme="majorHAnsi"/>
          <w:sz w:val="24"/>
          <w:szCs w:val="24"/>
        </w:rPr>
        <w:t xml:space="preserve">V – </w:t>
      </w:r>
      <w:proofErr w:type="gramStart"/>
      <w:r w:rsidRPr="00CE585C">
        <w:rPr>
          <w:rFonts w:asciiTheme="majorHAnsi" w:hAnsiTheme="majorHAnsi" w:cstheme="majorHAnsi"/>
          <w:sz w:val="24"/>
          <w:szCs w:val="24"/>
        </w:rPr>
        <w:t>aprovar</w:t>
      </w:r>
      <w:proofErr w:type="gramEnd"/>
      <w:r w:rsidRPr="00CE585C">
        <w:rPr>
          <w:rFonts w:asciiTheme="majorHAnsi" w:hAnsiTheme="majorHAnsi" w:cstheme="majorHAnsi"/>
          <w:sz w:val="24"/>
          <w:szCs w:val="24"/>
        </w:rPr>
        <w:t xml:space="preserve"> as </w:t>
      </w:r>
      <w:r w:rsidRPr="00CE585C">
        <w:rPr>
          <w:rFonts w:asciiTheme="majorHAnsi" w:eastAsia="Times New Roman" w:hAnsiTheme="majorHAnsi" w:cstheme="majorHAnsi"/>
          <w:color w:val="000000"/>
          <w:sz w:val="24"/>
          <w:szCs w:val="24"/>
        </w:rPr>
        <w:t>diretrizes</w:t>
      </w:r>
      <w:r w:rsidRPr="00CE585C">
        <w:rPr>
          <w:rFonts w:asciiTheme="majorHAnsi" w:hAnsiTheme="majorHAnsi" w:cstheme="majorHAnsi"/>
          <w:sz w:val="24"/>
          <w:szCs w:val="24"/>
        </w:rPr>
        <w:t xml:space="preserve"> e a proposta orçamentária anual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acompanhar a sua execução</w:t>
      </w:r>
      <w:r w:rsidRPr="00CE585C">
        <w:rPr>
          <w:rFonts w:asciiTheme="majorHAnsi" w:eastAsia="Times New Roman" w:hAnsiTheme="majorHAnsi" w:cstheme="majorHAnsi"/>
          <w:color w:val="000000"/>
          <w:sz w:val="24"/>
          <w:szCs w:val="24"/>
        </w:rPr>
        <w:t xml:space="preserve"> e prestação de contas, bem como respectivas suplementações</w:t>
      </w:r>
      <w:r w:rsidRPr="00CE585C">
        <w:rPr>
          <w:rFonts w:asciiTheme="majorHAnsi" w:hAnsiTheme="majorHAnsi" w:cstheme="majorHAnsi"/>
          <w:sz w:val="24"/>
          <w:szCs w:val="24"/>
        </w:rPr>
        <w:t>;</w:t>
      </w:r>
    </w:p>
    <w:p w14:paraId="4E860548" w14:textId="77777777" w:rsidR="00400F03" w:rsidRPr="00CE585C" w:rsidRDefault="00400F03" w:rsidP="00400F03">
      <w:pPr>
        <w:tabs>
          <w:tab w:val="clear" w:pos="1615"/>
          <w:tab w:val="left" w:pos="8505"/>
        </w:tabs>
        <w:autoSpaceDE w:val="0"/>
        <w:autoSpaceDN w:val="0"/>
        <w:adjustRightInd w:val="0"/>
        <w:spacing w:before="120" w:after="0" w:line="276" w:lineRule="auto"/>
        <w:ind w:right="-284"/>
        <w:jc w:val="both"/>
        <w:rPr>
          <w:rFonts w:asciiTheme="majorHAnsi" w:hAnsiTheme="majorHAnsi" w:cstheme="majorHAnsi"/>
          <w:sz w:val="24"/>
          <w:szCs w:val="24"/>
        </w:rPr>
      </w:pPr>
      <w:r w:rsidRPr="00CE585C">
        <w:rPr>
          <w:rFonts w:asciiTheme="majorHAnsi" w:hAnsiTheme="majorHAnsi" w:cstheme="majorHAnsi"/>
          <w:sz w:val="24"/>
          <w:szCs w:val="24"/>
        </w:rPr>
        <w:t xml:space="preserve">VI – </w:t>
      </w:r>
      <w:proofErr w:type="gramStart"/>
      <w:r w:rsidRPr="00CE585C">
        <w:rPr>
          <w:rFonts w:asciiTheme="majorHAnsi" w:hAnsiTheme="majorHAnsi" w:cstheme="majorHAnsi"/>
          <w:sz w:val="24"/>
          <w:szCs w:val="24"/>
        </w:rPr>
        <w:t>deliberar</w:t>
      </w:r>
      <w:proofErr w:type="gramEnd"/>
      <w:r w:rsidRPr="00CE585C">
        <w:rPr>
          <w:rFonts w:asciiTheme="majorHAnsi" w:hAnsiTheme="majorHAnsi" w:cstheme="majorHAnsi"/>
          <w:sz w:val="24"/>
          <w:szCs w:val="24"/>
        </w:rPr>
        <w:t xml:space="preserve"> sobre valores de contribuições e emolumentos a serem cobrados pela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em função de serviços prestados, observada a legislação pertinente;</w:t>
      </w:r>
    </w:p>
    <w:p w14:paraId="068574D9" w14:textId="77777777" w:rsidR="00400F03" w:rsidRPr="00CE585C" w:rsidRDefault="00400F03" w:rsidP="00400F03">
      <w:pPr>
        <w:tabs>
          <w:tab w:val="clear" w:pos="1615"/>
          <w:tab w:val="left" w:pos="8505"/>
        </w:tabs>
        <w:autoSpaceDE w:val="0"/>
        <w:autoSpaceDN w:val="0"/>
        <w:adjustRightInd w:val="0"/>
        <w:spacing w:before="120" w:after="0" w:line="276" w:lineRule="auto"/>
        <w:ind w:right="-284"/>
        <w:jc w:val="both"/>
        <w:rPr>
          <w:rFonts w:asciiTheme="majorHAnsi" w:hAnsiTheme="majorHAnsi" w:cstheme="majorHAnsi"/>
          <w:sz w:val="24"/>
          <w:szCs w:val="24"/>
        </w:rPr>
      </w:pPr>
      <w:r w:rsidRPr="00CE585C">
        <w:rPr>
          <w:rFonts w:asciiTheme="majorHAnsi" w:hAnsiTheme="majorHAnsi" w:cstheme="majorHAnsi"/>
          <w:sz w:val="24"/>
          <w:szCs w:val="24"/>
        </w:rPr>
        <w:t>VII – autorizar a alienação de bens imóveis e de legados na forma da Lei;</w:t>
      </w:r>
    </w:p>
    <w:p w14:paraId="48E06C91" w14:textId="77777777" w:rsidR="00400F03" w:rsidRPr="00CE585C" w:rsidRDefault="00400F03" w:rsidP="00400F03">
      <w:pPr>
        <w:tabs>
          <w:tab w:val="clear" w:pos="1615"/>
          <w:tab w:val="left" w:pos="8505"/>
        </w:tabs>
        <w:autoSpaceDE w:val="0"/>
        <w:autoSpaceDN w:val="0"/>
        <w:adjustRightInd w:val="0"/>
        <w:spacing w:before="120" w:after="0" w:line="276" w:lineRule="auto"/>
        <w:ind w:right="-284"/>
        <w:jc w:val="both"/>
        <w:rPr>
          <w:rFonts w:asciiTheme="majorHAnsi" w:hAnsiTheme="majorHAnsi" w:cstheme="majorHAnsi"/>
          <w:sz w:val="24"/>
          <w:szCs w:val="24"/>
        </w:rPr>
      </w:pPr>
      <w:r w:rsidRPr="00CE585C">
        <w:rPr>
          <w:rFonts w:asciiTheme="majorHAnsi" w:hAnsiTheme="majorHAnsi" w:cstheme="majorHAnsi"/>
          <w:sz w:val="24"/>
          <w:szCs w:val="24"/>
        </w:rPr>
        <w:t>VIII – apreciar as contas da Reitoria, emitindo parecer conclusivo sobre a propriedade e sobre a regularidade de registros contábeis, dos fatos econômico-financeiros e da execução orçamentária das receitas e das despesas;</w:t>
      </w:r>
    </w:p>
    <w:p w14:paraId="64B1D84E" w14:textId="77777777" w:rsidR="00400F03" w:rsidRPr="00CE585C" w:rsidRDefault="00400F03" w:rsidP="00400F03">
      <w:pPr>
        <w:tabs>
          <w:tab w:val="clear" w:pos="1615"/>
          <w:tab w:val="left" w:pos="8505"/>
        </w:tabs>
        <w:autoSpaceDE w:val="0"/>
        <w:autoSpaceDN w:val="0"/>
        <w:adjustRightInd w:val="0"/>
        <w:spacing w:before="120" w:after="0" w:line="276" w:lineRule="auto"/>
        <w:ind w:right="-284"/>
        <w:jc w:val="both"/>
        <w:rPr>
          <w:rFonts w:asciiTheme="majorHAnsi" w:hAnsiTheme="majorHAnsi" w:cstheme="majorHAnsi"/>
          <w:sz w:val="24"/>
          <w:szCs w:val="24"/>
        </w:rPr>
      </w:pPr>
      <w:r w:rsidRPr="00CE585C">
        <w:rPr>
          <w:rFonts w:asciiTheme="majorHAnsi" w:hAnsiTheme="majorHAnsi" w:cstheme="majorHAnsi"/>
          <w:sz w:val="24"/>
          <w:szCs w:val="24"/>
        </w:rPr>
        <w:t xml:space="preserve">IX – </w:t>
      </w:r>
      <w:proofErr w:type="gramStart"/>
      <w:r w:rsidRPr="00CE585C">
        <w:rPr>
          <w:rFonts w:asciiTheme="majorHAnsi" w:hAnsiTheme="majorHAnsi" w:cstheme="majorHAnsi"/>
          <w:sz w:val="24"/>
          <w:szCs w:val="24"/>
        </w:rPr>
        <w:t>aprovar</w:t>
      </w:r>
      <w:proofErr w:type="gramEnd"/>
      <w:r w:rsidRPr="00CE585C">
        <w:rPr>
          <w:rFonts w:asciiTheme="majorHAnsi" w:hAnsiTheme="majorHAnsi" w:cstheme="majorHAnsi"/>
          <w:sz w:val="24"/>
          <w:szCs w:val="24"/>
        </w:rPr>
        <w:t xml:space="preserve"> a concessão de graus, de títulos e de outras dignidades;</w:t>
      </w:r>
    </w:p>
    <w:p w14:paraId="15C41C2E" w14:textId="77777777" w:rsidR="00400F03" w:rsidRPr="00CE585C" w:rsidRDefault="00400F03" w:rsidP="00400F03">
      <w:pPr>
        <w:tabs>
          <w:tab w:val="clear" w:pos="1615"/>
          <w:tab w:val="left" w:pos="8505"/>
        </w:tabs>
        <w:autoSpaceDE w:val="0"/>
        <w:autoSpaceDN w:val="0"/>
        <w:adjustRightInd w:val="0"/>
        <w:spacing w:before="120" w:after="0" w:line="276" w:lineRule="auto"/>
        <w:ind w:right="-284"/>
        <w:jc w:val="both"/>
        <w:rPr>
          <w:rFonts w:asciiTheme="majorHAnsi" w:hAnsiTheme="majorHAnsi" w:cstheme="majorHAnsi"/>
          <w:sz w:val="24"/>
          <w:szCs w:val="24"/>
        </w:rPr>
      </w:pPr>
      <w:r w:rsidRPr="00CE585C">
        <w:rPr>
          <w:rFonts w:asciiTheme="majorHAnsi" w:hAnsiTheme="majorHAnsi" w:cstheme="majorHAnsi"/>
          <w:sz w:val="24"/>
          <w:szCs w:val="24"/>
        </w:rPr>
        <w:t xml:space="preserve">X – </w:t>
      </w:r>
      <w:proofErr w:type="gramStart"/>
      <w:r w:rsidRPr="00CE585C">
        <w:rPr>
          <w:rFonts w:asciiTheme="majorHAnsi" w:hAnsiTheme="majorHAnsi" w:cstheme="majorHAnsi"/>
          <w:sz w:val="24"/>
          <w:szCs w:val="24"/>
        </w:rPr>
        <w:t>aprovar</w:t>
      </w:r>
      <w:proofErr w:type="gramEnd"/>
      <w:r w:rsidRPr="00CE585C">
        <w:rPr>
          <w:rFonts w:asciiTheme="majorHAnsi" w:hAnsiTheme="majorHAnsi" w:cstheme="majorHAnsi"/>
          <w:sz w:val="24"/>
          <w:szCs w:val="24"/>
        </w:rPr>
        <w:t xml:space="preserve"> as normas, deflagrar e coordenar o processo de eleição da comunidade acadêmica para escolha do(a) Reitor(a)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a ser encaminhado à homologação do Governador do DF, e dos Diretores das Unidades Acadêmicas;</w:t>
      </w:r>
    </w:p>
    <w:p w14:paraId="1F79BD25" w14:textId="77777777" w:rsidR="00400F03" w:rsidRPr="00CE585C" w:rsidRDefault="00400F03" w:rsidP="00400F03">
      <w:pPr>
        <w:tabs>
          <w:tab w:val="clear" w:pos="1615"/>
          <w:tab w:val="left" w:pos="8505"/>
        </w:tabs>
        <w:autoSpaceDE w:val="0"/>
        <w:autoSpaceDN w:val="0"/>
        <w:adjustRightInd w:val="0"/>
        <w:spacing w:before="120" w:after="0" w:line="276" w:lineRule="auto"/>
        <w:ind w:right="-284"/>
        <w:jc w:val="both"/>
        <w:rPr>
          <w:rFonts w:asciiTheme="majorHAnsi" w:hAnsiTheme="majorHAnsi" w:cstheme="majorHAnsi"/>
          <w:sz w:val="24"/>
          <w:szCs w:val="24"/>
        </w:rPr>
      </w:pPr>
      <w:r w:rsidRPr="00CE585C">
        <w:rPr>
          <w:rFonts w:asciiTheme="majorHAnsi" w:hAnsiTheme="majorHAnsi" w:cstheme="majorHAnsi"/>
          <w:sz w:val="24"/>
          <w:szCs w:val="24"/>
        </w:rPr>
        <w:t xml:space="preserve">XI – homologar os nomes indicados pelo(a) Reitor(a) para as funções de Vice-Reitor(a) e de </w:t>
      </w:r>
      <w:proofErr w:type="spellStart"/>
      <w:r w:rsidRPr="00CE585C">
        <w:rPr>
          <w:rFonts w:asciiTheme="majorHAnsi" w:hAnsiTheme="majorHAnsi" w:cstheme="majorHAnsi"/>
          <w:sz w:val="24"/>
          <w:szCs w:val="24"/>
        </w:rPr>
        <w:t>Pró-Reitorias</w:t>
      </w:r>
      <w:proofErr w:type="spellEnd"/>
      <w:r w:rsidRPr="00CE585C">
        <w:rPr>
          <w:rFonts w:asciiTheme="majorHAnsi" w:hAnsiTheme="majorHAnsi" w:cstheme="majorHAnsi"/>
          <w:sz w:val="24"/>
          <w:szCs w:val="24"/>
        </w:rPr>
        <w:t>;</w:t>
      </w:r>
    </w:p>
    <w:p w14:paraId="1C5A0345"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rPr>
      </w:pPr>
      <w:r w:rsidRPr="00CE585C">
        <w:rPr>
          <w:rFonts w:asciiTheme="majorHAnsi" w:eastAsia="Times New Roman" w:hAnsiTheme="majorHAnsi" w:cstheme="majorHAnsi"/>
          <w:color w:val="000000"/>
          <w:sz w:val="24"/>
          <w:szCs w:val="24"/>
        </w:rPr>
        <w:t xml:space="preserve">XII – deliberar sobre a criação, a modificação e a extinção de unidades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w:t>
      </w:r>
      <w:r w:rsidRPr="00CE585C">
        <w:rPr>
          <w:rFonts w:asciiTheme="majorHAnsi" w:hAnsiTheme="majorHAnsi" w:cstheme="majorHAnsi"/>
          <w:sz w:val="24"/>
          <w:szCs w:val="24"/>
        </w:rPr>
        <w:t xml:space="preserve"> </w:t>
      </w:r>
    </w:p>
    <w:p w14:paraId="443C24D7"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rPr>
      </w:pPr>
      <w:r w:rsidRPr="00CE585C">
        <w:rPr>
          <w:rFonts w:asciiTheme="majorHAnsi" w:hAnsiTheme="majorHAnsi" w:cstheme="majorHAnsi"/>
          <w:sz w:val="24"/>
          <w:szCs w:val="24"/>
        </w:rPr>
        <w:t>XIII – deliberar sobre a criação, a alteração e a extinção dos cursos, de diferentes níveis e modalidades, observada a legislação vigente;</w:t>
      </w:r>
    </w:p>
    <w:p w14:paraId="525E1D7A"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rPr>
      </w:pPr>
      <w:r w:rsidRPr="00CE585C">
        <w:rPr>
          <w:rFonts w:asciiTheme="majorHAnsi" w:hAnsiTheme="majorHAnsi" w:cstheme="majorHAnsi"/>
          <w:sz w:val="24"/>
          <w:szCs w:val="24"/>
        </w:rPr>
        <w:t>XIV – autorizar, mediante proposta do(a) Reitor(a), a contratação, a concessão onerosa ou as parcerias em áreas e em infraestruturas, observando a manutenção da finalidade institucional e em estrita consonância com a legislação ambiental, sanitária, trabalhista e das licitações;</w:t>
      </w:r>
    </w:p>
    <w:p w14:paraId="7F9DB532"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rPr>
      </w:pPr>
      <w:r w:rsidRPr="00CE585C">
        <w:rPr>
          <w:rFonts w:asciiTheme="majorHAnsi" w:hAnsiTheme="majorHAnsi" w:cstheme="majorHAnsi"/>
          <w:sz w:val="24"/>
          <w:szCs w:val="24"/>
        </w:rPr>
        <w:t xml:space="preserve">XV </w:t>
      </w:r>
      <w:r w:rsidRPr="00CE585C">
        <w:rPr>
          <w:rFonts w:asciiTheme="majorHAnsi" w:hAnsiTheme="majorHAnsi" w:cstheme="majorHAnsi"/>
          <w:sz w:val="24"/>
          <w:szCs w:val="24"/>
        </w:rPr>
        <w:softHyphen/>
        <w:t xml:space="preserve">– </w:t>
      </w:r>
      <w:proofErr w:type="gramStart"/>
      <w:r w:rsidRPr="00CE585C">
        <w:rPr>
          <w:rFonts w:asciiTheme="majorHAnsi" w:hAnsiTheme="majorHAnsi" w:cstheme="majorHAnsi"/>
          <w:sz w:val="24"/>
          <w:szCs w:val="24"/>
        </w:rPr>
        <w:t>aprovar</w:t>
      </w:r>
      <w:proofErr w:type="gramEnd"/>
      <w:r w:rsidRPr="00CE585C">
        <w:rPr>
          <w:rFonts w:asciiTheme="majorHAnsi" w:hAnsiTheme="majorHAnsi" w:cstheme="majorHAnsi"/>
          <w:sz w:val="24"/>
          <w:szCs w:val="24"/>
        </w:rPr>
        <w:t xml:space="preserve"> o Regimento Geral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e, quando necessário, propor sua reformulação por 2/3 (dois terços) do total de seus membros, observados os parâmetros definidos pelo Governo Distrital e pela legislação específica;</w:t>
      </w:r>
    </w:p>
    <w:p w14:paraId="603D443C"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4" w:right="-1" w:hanging="5"/>
        <w:jc w:val="both"/>
        <w:rPr>
          <w:rFonts w:asciiTheme="majorHAnsi" w:eastAsia="Times New Roman" w:hAnsiTheme="majorHAnsi" w:cstheme="majorHAnsi"/>
          <w:color w:val="000000"/>
          <w:spacing w:val="-2"/>
          <w:sz w:val="24"/>
          <w:szCs w:val="24"/>
        </w:rPr>
      </w:pPr>
      <w:r w:rsidRPr="00CE585C">
        <w:rPr>
          <w:rFonts w:asciiTheme="majorHAnsi" w:eastAsia="Times New Roman" w:hAnsiTheme="majorHAnsi" w:cstheme="majorHAnsi"/>
          <w:color w:val="000000"/>
          <w:spacing w:val="-2"/>
          <w:sz w:val="24"/>
          <w:szCs w:val="24"/>
        </w:rPr>
        <w:t xml:space="preserve">XVI – aprovar os regimentos internos elaborados pelos órgãos e pelas unidades vinculados à </w:t>
      </w:r>
      <w:proofErr w:type="spellStart"/>
      <w:r w:rsidRPr="00CE585C">
        <w:rPr>
          <w:rFonts w:asciiTheme="majorHAnsi" w:eastAsia="Times New Roman" w:hAnsiTheme="majorHAnsi" w:cstheme="majorHAnsi"/>
          <w:color w:val="000000"/>
          <w:spacing w:val="-2"/>
          <w:sz w:val="24"/>
          <w:szCs w:val="24"/>
        </w:rPr>
        <w:t>UnDF</w:t>
      </w:r>
      <w:proofErr w:type="spellEnd"/>
      <w:r w:rsidRPr="00CE585C">
        <w:rPr>
          <w:rFonts w:asciiTheme="majorHAnsi" w:eastAsia="Times New Roman" w:hAnsiTheme="majorHAnsi" w:cstheme="majorHAnsi"/>
          <w:color w:val="000000"/>
          <w:spacing w:val="-2"/>
          <w:sz w:val="24"/>
          <w:szCs w:val="24"/>
        </w:rPr>
        <w:t xml:space="preserve">; </w:t>
      </w:r>
    </w:p>
    <w:p w14:paraId="296FA26A"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lastRenderedPageBreak/>
        <w:t xml:space="preserve">XVII – propor a reformulação do presente Estatuto, após consulta à comunidade, submetendo-o à aprovação pela </w:t>
      </w:r>
      <w:r w:rsidRPr="00CE585C">
        <w:rPr>
          <w:rFonts w:asciiTheme="majorHAnsi" w:eastAsia="Times New Roman" w:hAnsiTheme="majorHAnsi" w:cstheme="majorHAnsi"/>
          <w:color w:val="000000"/>
          <w:sz w:val="24"/>
          <w:szCs w:val="24"/>
        </w:rPr>
        <w:t>Secretaria de Estado de Educação do Distrito Federal</w:t>
      </w:r>
      <w:r w:rsidRPr="00CE585C">
        <w:rPr>
          <w:rFonts w:asciiTheme="majorHAnsi" w:hAnsiTheme="majorHAnsi" w:cstheme="majorHAnsi"/>
          <w:sz w:val="24"/>
          <w:szCs w:val="24"/>
        </w:rPr>
        <w:t>;</w:t>
      </w:r>
    </w:p>
    <w:p w14:paraId="3AB69693" w14:textId="77777777" w:rsidR="00400F03" w:rsidRPr="00CE585C" w:rsidRDefault="00400F03" w:rsidP="00400F03">
      <w:pPr>
        <w:tabs>
          <w:tab w:val="clear" w:pos="1615"/>
        </w:tabs>
        <w:autoSpaceDE w:val="0"/>
        <w:autoSpaceDN w:val="0"/>
        <w:adjustRightInd w:val="0"/>
        <w:spacing w:before="120" w:after="0" w:line="276" w:lineRule="auto"/>
        <w:ind w:right="-1"/>
        <w:jc w:val="both"/>
        <w:rPr>
          <w:rFonts w:asciiTheme="majorHAnsi" w:eastAsia="Times New Roman" w:hAnsiTheme="majorHAnsi" w:cstheme="majorHAnsi"/>
          <w:color w:val="000000"/>
          <w:sz w:val="24"/>
          <w:szCs w:val="24"/>
        </w:rPr>
      </w:pPr>
      <w:r w:rsidRPr="00CE585C">
        <w:rPr>
          <w:rFonts w:asciiTheme="majorHAnsi" w:hAnsiTheme="majorHAnsi" w:cstheme="majorHAnsi"/>
          <w:sz w:val="24"/>
          <w:szCs w:val="24"/>
        </w:rPr>
        <w:t xml:space="preserve">XVIII – aprovar </w:t>
      </w:r>
      <w:r w:rsidRPr="00CE585C">
        <w:rPr>
          <w:rFonts w:asciiTheme="majorHAnsi" w:eastAsia="Times New Roman" w:hAnsiTheme="majorHAnsi" w:cstheme="majorHAnsi"/>
          <w:color w:val="000000"/>
          <w:sz w:val="24"/>
          <w:szCs w:val="24"/>
        </w:rPr>
        <w:t>o</w:t>
      </w:r>
      <w:r w:rsidRPr="00CE585C">
        <w:rPr>
          <w:rFonts w:asciiTheme="majorHAnsi" w:hAnsiTheme="majorHAnsi" w:cstheme="majorHAnsi"/>
          <w:sz w:val="24"/>
          <w:szCs w:val="24"/>
        </w:rPr>
        <w:t xml:space="preserve"> Plano de Desenvolvimento Institucional e o </w:t>
      </w:r>
      <w:r w:rsidRPr="00CE585C">
        <w:rPr>
          <w:rFonts w:asciiTheme="majorHAnsi" w:eastAsia="Times New Roman" w:hAnsiTheme="majorHAnsi" w:cstheme="majorHAnsi"/>
          <w:color w:val="000000"/>
          <w:sz w:val="24"/>
          <w:szCs w:val="24"/>
        </w:rPr>
        <w:t>relatório anual de atividades</w:t>
      </w:r>
    </w:p>
    <w:p w14:paraId="09BB459F"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right="-1"/>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w:t>
      </w:r>
    </w:p>
    <w:p w14:paraId="706A8B6C"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pacing w:val="-2"/>
          <w:sz w:val="24"/>
          <w:szCs w:val="24"/>
        </w:rPr>
        <w:t>XIX – apreciar e aprovar a constituição de órgãos colegiados de natureza consultiva, mediante</w:t>
      </w:r>
      <w:r w:rsidRPr="00CE585C">
        <w:rPr>
          <w:rFonts w:asciiTheme="majorHAnsi" w:hAnsiTheme="majorHAnsi" w:cstheme="majorHAnsi"/>
          <w:sz w:val="24"/>
          <w:szCs w:val="24"/>
        </w:rPr>
        <w:t xml:space="preserve"> proposta apresentada pela Reitoria, conforme necessidades específicas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w:t>
      </w:r>
    </w:p>
    <w:p w14:paraId="4273A3F2"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 xml:space="preserve">XX – </w:t>
      </w:r>
      <w:proofErr w:type="gramStart"/>
      <w:r w:rsidRPr="00CE585C">
        <w:rPr>
          <w:rFonts w:asciiTheme="majorHAnsi" w:hAnsiTheme="majorHAnsi" w:cstheme="majorHAnsi"/>
          <w:sz w:val="24"/>
          <w:szCs w:val="24"/>
        </w:rPr>
        <w:t>deliberar</w:t>
      </w:r>
      <w:proofErr w:type="gramEnd"/>
      <w:r w:rsidRPr="00CE585C">
        <w:rPr>
          <w:rFonts w:asciiTheme="majorHAnsi" w:hAnsiTheme="majorHAnsi" w:cstheme="majorHAnsi"/>
          <w:sz w:val="24"/>
          <w:szCs w:val="24"/>
        </w:rPr>
        <w:t xml:space="preserve"> sobre assuntos de interesse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e da comunidade acadêmica, levados a sua apreciação pelos membros do Conselho Universitário;</w:t>
      </w:r>
    </w:p>
    <w:p w14:paraId="6965628A"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eastAsia="Times New Roman" w:hAnsiTheme="majorHAnsi" w:cstheme="majorHAnsi"/>
          <w:color w:val="000000"/>
          <w:sz w:val="24"/>
          <w:szCs w:val="24"/>
        </w:rPr>
        <w:t xml:space="preserve">XXI – </w:t>
      </w:r>
      <w:r w:rsidRPr="00CE585C">
        <w:rPr>
          <w:rFonts w:asciiTheme="majorHAnsi" w:hAnsiTheme="majorHAnsi" w:cstheme="majorHAnsi"/>
          <w:sz w:val="24"/>
          <w:szCs w:val="24"/>
        </w:rPr>
        <w:t xml:space="preserve">deliberar sobre as atribuições, a composição e as normas de funcionamento da </w:t>
      </w:r>
      <w:r w:rsidRPr="00CE585C">
        <w:rPr>
          <w:rFonts w:asciiTheme="majorHAnsi" w:eastAsia="Times New Roman" w:hAnsiTheme="majorHAnsi" w:cstheme="majorHAnsi"/>
          <w:color w:val="000000"/>
          <w:sz w:val="24"/>
          <w:szCs w:val="24"/>
        </w:rPr>
        <w:t xml:space="preserve">Câmara de Ensino, Pesquisa e Extensão e da </w:t>
      </w:r>
      <w:r w:rsidRPr="00CE585C">
        <w:rPr>
          <w:rFonts w:asciiTheme="majorHAnsi" w:eastAsia="Times New Roman" w:hAnsiTheme="majorHAnsi" w:cstheme="majorHAnsi"/>
          <w:sz w:val="24"/>
          <w:szCs w:val="24"/>
        </w:rPr>
        <w:t>Câmara de Administração e Fiscalização.</w:t>
      </w:r>
    </w:p>
    <w:p w14:paraId="718229FD"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8" w:right="-1"/>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XXII – apreciar, como instância máxima recursal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as decisões da </w:t>
      </w:r>
      <w:r w:rsidRPr="00CE585C">
        <w:rPr>
          <w:rFonts w:asciiTheme="majorHAnsi" w:hAnsiTheme="majorHAnsi" w:cstheme="majorHAnsi"/>
          <w:sz w:val="24"/>
          <w:szCs w:val="24"/>
          <w:shd w:val="clear" w:color="auto" w:fill="FFFFFF"/>
        </w:rPr>
        <w:t xml:space="preserve">Câmara </w:t>
      </w:r>
      <w:r w:rsidRPr="00CE585C">
        <w:rPr>
          <w:rFonts w:asciiTheme="majorHAnsi" w:eastAsia="Times New Roman" w:hAnsiTheme="majorHAnsi" w:cstheme="majorHAnsi"/>
          <w:color w:val="000000"/>
          <w:sz w:val="24"/>
          <w:szCs w:val="24"/>
        </w:rPr>
        <w:t xml:space="preserve">de Ensino, Pesquisa e Extensão e da </w:t>
      </w:r>
      <w:r w:rsidRPr="00CE585C">
        <w:rPr>
          <w:rFonts w:asciiTheme="majorHAnsi" w:hAnsiTheme="majorHAnsi" w:cstheme="majorHAnsi"/>
          <w:sz w:val="24"/>
          <w:szCs w:val="24"/>
          <w:shd w:val="clear" w:color="auto" w:fill="FFFFFF"/>
        </w:rPr>
        <w:t xml:space="preserve">Câmara </w:t>
      </w:r>
      <w:r w:rsidRPr="00CE585C">
        <w:rPr>
          <w:rFonts w:asciiTheme="majorHAnsi" w:eastAsia="Times New Roman" w:hAnsiTheme="majorHAnsi" w:cstheme="majorHAnsi"/>
          <w:color w:val="000000"/>
          <w:sz w:val="24"/>
          <w:szCs w:val="24"/>
        </w:rPr>
        <w:t xml:space="preserve">Fiscal e Administrativa, nos casos e na forma definidos no seu Regimento Geral; </w:t>
      </w:r>
    </w:p>
    <w:p w14:paraId="2991B14B"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right="-1"/>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XXIII – deliberar sobre os casos omissos ou controversos no Estatuto e no Regimento Geral e nos demais Regimentos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w:t>
      </w:r>
    </w:p>
    <w:p w14:paraId="554B50C1"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eastAsia="Times New Roman" w:hAnsiTheme="majorHAnsi" w:cstheme="majorHAnsi"/>
          <w:color w:val="000000"/>
          <w:sz w:val="24"/>
          <w:szCs w:val="24"/>
        </w:rPr>
      </w:pPr>
      <w:r w:rsidRPr="00CE585C">
        <w:rPr>
          <w:rFonts w:asciiTheme="majorHAnsi" w:hAnsiTheme="majorHAnsi" w:cstheme="majorHAnsi"/>
          <w:sz w:val="24"/>
          <w:szCs w:val="24"/>
          <w:shd w:val="clear" w:color="auto" w:fill="FFFFFF"/>
        </w:rPr>
        <w:t>§ 1.</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w:t>
      </w:r>
      <w:r w:rsidRPr="00CE585C">
        <w:rPr>
          <w:rFonts w:asciiTheme="majorHAnsi" w:hAnsiTheme="majorHAnsi" w:cstheme="majorHAnsi"/>
          <w:sz w:val="24"/>
          <w:szCs w:val="24"/>
        </w:rPr>
        <w:t xml:space="preserve">O Conselho </w:t>
      </w:r>
      <w:r w:rsidRPr="00CE585C">
        <w:rPr>
          <w:rFonts w:asciiTheme="majorHAnsi" w:eastAsia="Times New Roman" w:hAnsiTheme="majorHAnsi" w:cstheme="majorHAnsi"/>
          <w:color w:val="000000"/>
          <w:sz w:val="24"/>
          <w:szCs w:val="24"/>
        </w:rPr>
        <w:t>Universitário</w:t>
      </w:r>
      <w:r w:rsidRPr="00CE585C">
        <w:rPr>
          <w:rFonts w:asciiTheme="majorHAnsi" w:hAnsiTheme="majorHAnsi" w:cstheme="majorHAnsi"/>
          <w:sz w:val="24"/>
          <w:szCs w:val="24"/>
        </w:rPr>
        <w:t xml:space="preserve"> reunir-se-á, ordinariamente, a cada dois meses e, extraordinariamente, quando convocado por seu Presidente ou por 2/3 (dois terços) de seus membros</w:t>
      </w:r>
      <w:r w:rsidRPr="00CE585C">
        <w:rPr>
          <w:rFonts w:asciiTheme="majorHAnsi" w:eastAsia="Times New Roman" w:hAnsiTheme="majorHAnsi" w:cstheme="majorHAnsi"/>
          <w:color w:val="000000"/>
          <w:sz w:val="24"/>
          <w:szCs w:val="24"/>
        </w:rPr>
        <w:t>, podendo deliberar somente na presença da maioria absoluta dos seus componentes.</w:t>
      </w:r>
    </w:p>
    <w:p w14:paraId="4565D308"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2.</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w:t>
      </w:r>
      <w:r w:rsidRPr="00CE585C">
        <w:rPr>
          <w:rFonts w:asciiTheme="majorHAnsi" w:hAnsiTheme="majorHAnsi" w:cstheme="majorHAnsi"/>
          <w:sz w:val="24"/>
          <w:szCs w:val="24"/>
        </w:rPr>
        <w:t xml:space="preserve">O Conselho </w:t>
      </w:r>
      <w:r w:rsidRPr="00CE585C">
        <w:rPr>
          <w:rFonts w:asciiTheme="majorHAnsi" w:eastAsia="Times New Roman" w:hAnsiTheme="majorHAnsi" w:cstheme="majorHAnsi"/>
          <w:color w:val="000000"/>
          <w:sz w:val="24"/>
          <w:szCs w:val="24"/>
        </w:rPr>
        <w:t>Universitário</w:t>
      </w:r>
      <w:r w:rsidRPr="00CE585C">
        <w:rPr>
          <w:rFonts w:asciiTheme="majorHAnsi" w:hAnsiTheme="majorHAnsi" w:cstheme="majorHAnsi"/>
          <w:sz w:val="24"/>
          <w:szCs w:val="24"/>
        </w:rPr>
        <w:t xml:space="preserve"> </w:t>
      </w:r>
      <w:r w:rsidRPr="00CE585C">
        <w:rPr>
          <w:rFonts w:asciiTheme="majorHAnsi" w:hAnsiTheme="majorHAnsi" w:cstheme="majorHAnsi"/>
          <w:sz w:val="24"/>
          <w:szCs w:val="24"/>
          <w:shd w:val="clear" w:color="auto" w:fill="FFFFFF"/>
        </w:rPr>
        <w:t>poderá incluir a participação de Ex-Reitores nas suas sessões, na forma prescrita em seu Regimento Interno.</w:t>
      </w:r>
    </w:p>
    <w:p w14:paraId="6E5DA85B" w14:textId="77777777" w:rsidR="00400F03" w:rsidRPr="00CE585C" w:rsidRDefault="00400F03" w:rsidP="00400F03">
      <w:pPr>
        <w:tabs>
          <w:tab w:val="clear" w:pos="1615"/>
          <w:tab w:val="left" w:pos="8364"/>
        </w:tabs>
        <w:autoSpaceDE w:val="0"/>
        <w:autoSpaceDN w:val="0"/>
        <w:adjustRightInd w:val="0"/>
        <w:spacing w:before="120" w:after="0" w:line="276" w:lineRule="auto"/>
        <w:ind w:right="-142"/>
        <w:rPr>
          <w:rFonts w:asciiTheme="majorHAnsi" w:eastAsia="Times New Roman" w:hAnsiTheme="majorHAnsi" w:cstheme="majorHAnsi"/>
          <w:color w:val="000000"/>
          <w:sz w:val="24"/>
          <w:szCs w:val="24"/>
        </w:rPr>
      </w:pPr>
    </w:p>
    <w:p w14:paraId="1A108BB8"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Seção III – Das Atribuições da Câmara de Ensino, Pesquisa e Extensão e da Câmara Fiscal e Administrativa</w:t>
      </w:r>
    </w:p>
    <w:p w14:paraId="07CCD19D"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center"/>
        <w:rPr>
          <w:rFonts w:asciiTheme="majorHAnsi" w:hAnsiTheme="majorHAnsi" w:cstheme="majorHAnsi"/>
          <w:b/>
          <w:bCs/>
          <w:sz w:val="24"/>
          <w:szCs w:val="24"/>
        </w:rPr>
      </w:pPr>
    </w:p>
    <w:p w14:paraId="57921740"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rPr>
      </w:pPr>
      <w:r w:rsidRPr="00CE585C">
        <w:rPr>
          <w:rFonts w:asciiTheme="majorHAnsi" w:hAnsiTheme="majorHAnsi" w:cstheme="majorHAnsi"/>
          <w:b/>
          <w:bCs/>
          <w:sz w:val="24"/>
          <w:szCs w:val="24"/>
        </w:rPr>
        <w:t>Art. 15</w:t>
      </w:r>
      <w:r w:rsidRPr="00CE585C">
        <w:rPr>
          <w:rFonts w:asciiTheme="majorHAnsi" w:hAnsiTheme="majorHAnsi" w:cstheme="majorHAnsi"/>
          <w:sz w:val="24"/>
          <w:szCs w:val="24"/>
        </w:rPr>
        <w:t xml:space="preserve">. A </w:t>
      </w:r>
      <w:r w:rsidRPr="00CE585C">
        <w:rPr>
          <w:rFonts w:asciiTheme="majorHAnsi" w:hAnsiTheme="majorHAnsi" w:cstheme="majorHAnsi"/>
          <w:sz w:val="24"/>
          <w:szCs w:val="24"/>
          <w:shd w:val="clear" w:color="auto" w:fill="FFFFFF"/>
        </w:rPr>
        <w:t xml:space="preserve">Câmara </w:t>
      </w:r>
      <w:r w:rsidRPr="00CE585C">
        <w:rPr>
          <w:rFonts w:asciiTheme="majorHAnsi" w:eastAsia="Times New Roman" w:hAnsiTheme="majorHAnsi" w:cstheme="majorHAnsi"/>
          <w:color w:val="000000"/>
          <w:sz w:val="24"/>
          <w:szCs w:val="24"/>
        </w:rPr>
        <w:t xml:space="preserve">de Ensino, Pesquisa e Extensão e a </w:t>
      </w:r>
      <w:r w:rsidRPr="00CE585C">
        <w:rPr>
          <w:rFonts w:asciiTheme="majorHAnsi" w:eastAsia="Times New Roman" w:hAnsiTheme="majorHAnsi" w:cstheme="majorHAnsi"/>
          <w:sz w:val="24"/>
          <w:szCs w:val="24"/>
        </w:rPr>
        <w:t xml:space="preserve">Câmara Fiscal e Administrativa serão instâncias de caráter deliberativo e de assessoramento ao </w:t>
      </w:r>
      <w:r w:rsidRPr="00CE585C">
        <w:rPr>
          <w:rFonts w:asciiTheme="majorHAnsi" w:hAnsiTheme="majorHAnsi" w:cstheme="majorHAnsi"/>
          <w:sz w:val="24"/>
          <w:szCs w:val="24"/>
        </w:rPr>
        <w:t xml:space="preserve">Conselho Universitário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quanto </w:t>
      </w:r>
      <w:r w:rsidRPr="00CE585C">
        <w:rPr>
          <w:rFonts w:asciiTheme="majorHAnsi" w:eastAsia="Times New Roman" w:hAnsiTheme="majorHAnsi" w:cstheme="majorHAnsi"/>
          <w:sz w:val="24"/>
          <w:szCs w:val="24"/>
        </w:rPr>
        <w:t xml:space="preserve">aos temas </w:t>
      </w:r>
      <w:r w:rsidRPr="00CE585C">
        <w:rPr>
          <w:rFonts w:asciiTheme="majorHAnsi" w:hAnsiTheme="majorHAnsi" w:cstheme="majorHAnsi"/>
          <w:sz w:val="24"/>
          <w:szCs w:val="24"/>
        </w:rPr>
        <w:t>que lhe forem atinentes.</w:t>
      </w:r>
      <w:r w:rsidRPr="00CE585C">
        <w:rPr>
          <w:rFonts w:asciiTheme="majorHAnsi" w:eastAsia="Times New Roman" w:hAnsiTheme="majorHAnsi" w:cstheme="majorHAnsi"/>
          <w:color w:val="000000"/>
          <w:sz w:val="24"/>
          <w:szCs w:val="24"/>
        </w:rPr>
        <w:t xml:space="preserve"> </w:t>
      </w:r>
    </w:p>
    <w:p w14:paraId="1A92DA54"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rPr>
        <w:t xml:space="preserve">§ </w:t>
      </w:r>
      <w:r w:rsidRPr="00CE585C">
        <w:rPr>
          <w:rFonts w:asciiTheme="majorHAnsi" w:hAnsiTheme="majorHAnsi" w:cstheme="majorHAnsi"/>
          <w:color w:val="333333"/>
          <w:sz w:val="24"/>
          <w:szCs w:val="24"/>
          <w:shd w:val="clear" w:color="auto" w:fill="FFFFFF"/>
        </w:rPr>
        <w:t>1.</w:t>
      </w:r>
      <w:r w:rsidRPr="00CE585C">
        <w:rPr>
          <w:rFonts w:asciiTheme="majorHAnsi" w:hAnsiTheme="majorHAnsi" w:cstheme="majorHAnsi"/>
          <w:color w:val="333333"/>
          <w:sz w:val="24"/>
          <w:szCs w:val="24"/>
          <w:shd w:val="clear" w:color="auto" w:fill="FFFFFF"/>
          <w:vertAlign w:val="superscript"/>
        </w:rPr>
        <w:t>o</w:t>
      </w:r>
      <w:r w:rsidRPr="00CE585C">
        <w:rPr>
          <w:rFonts w:asciiTheme="majorHAnsi" w:hAnsiTheme="majorHAnsi" w:cstheme="majorHAnsi"/>
          <w:sz w:val="24"/>
          <w:szCs w:val="24"/>
        </w:rPr>
        <w:t xml:space="preserve"> </w:t>
      </w:r>
      <w:r w:rsidRPr="00CE585C">
        <w:rPr>
          <w:rFonts w:asciiTheme="majorHAnsi" w:hAnsiTheme="majorHAnsi" w:cstheme="majorHAnsi"/>
          <w:sz w:val="24"/>
          <w:szCs w:val="24"/>
          <w:shd w:val="clear" w:color="auto" w:fill="FFFFFF"/>
        </w:rPr>
        <w:t xml:space="preserve">As Câmaras se </w:t>
      </w:r>
      <w:r w:rsidRPr="00CE585C">
        <w:rPr>
          <w:rFonts w:asciiTheme="majorHAnsi" w:hAnsiTheme="majorHAnsi" w:cstheme="majorHAnsi"/>
          <w:sz w:val="24"/>
          <w:szCs w:val="24"/>
        </w:rPr>
        <w:t xml:space="preserve">reunirão, ordinariamente, </w:t>
      </w:r>
      <w:r w:rsidRPr="00CE585C">
        <w:rPr>
          <w:rFonts w:asciiTheme="majorHAnsi" w:hAnsiTheme="majorHAnsi" w:cstheme="majorHAnsi"/>
          <w:sz w:val="24"/>
          <w:szCs w:val="24"/>
          <w:shd w:val="clear" w:color="auto" w:fill="FFFFFF"/>
        </w:rPr>
        <w:t xml:space="preserve">uma vez ao mês e, </w:t>
      </w:r>
      <w:r w:rsidRPr="00CE585C">
        <w:rPr>
          <w:rFonts w:asciiTheme="majorHAnsi" w:hAnsiTheme="majorHAnsi" w:cstheme="majorHAnsi"/>
          <w:sz w:val="24"/>
          <w:szCs w:val="24"/>
        </w:rPr>
        <w:t>extraordinariamente, quando convocadas por seu Presidente ou por 2/3 (dois terços) de seus membros</w:t>
      </w:r>
      <w:r w:rsidRPr="00CE585C">
        <w:rPr>
          <w:rFonts w:asciiTheme="majorHAnsi" w:eastAsia="Times New Roman" w:hAnsiTheme="majorHAnsi" w:cstheme="majorHAnsi"/>
          <w:color w:val="000000"/>
          <w:sz w:val="24"/>
          <w:szCs w:val="24"/>
        </w:rPr>
        <w:t xml:space="preserve">, </w:t>
      </w:r>
      <w:r w:rsidRPr="00CE585C">
        <w:rPr>
          <w:rFonts w:asciiTheme="majorHAnsi" w:hAnsiTheme="majorHAnsi" w:cstheme="majorHAnsi"/>
          <w:sz w:val="24"/>
          <w:szCs w:val="24"/>
          <w:shd w:val="clear" w:color="auto" w:fill="FFFFFF"/>
        </w:rPr>
        <w:t>podendo deliberar somente com a presença da maioria absoluta dos seus componentes.</w:t>
      </w:r>
    </w:p>
    <w:p w14:paraId="0ECE8775"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color w:val="333333"/>
          <w:sz w:val="24"/>
          <w:szCs w:val="24"/>
          <w:shd w:val="clear" w:color="auto" w:fill="FFFFFF"/>
        </w:rPr>
        <w:t>§ 2.</w:t>
      </w:r>
      <w:r w:rsidRPr="00CE585C">
        <w:rPr>
          <w:rFonts w:asciiTheme="majorHAnsi" w:hAnsiTheme="majorHAnsi" w:cstheme="majorHAnsi"/>
          <w:color w:val="333333"/>
          <w:sz w:val="24"/>
          <w:szCs w:val="24"/>
          <w:shd w:val="clear" w:color="auto" w:fill="FFFFFF"/>
          <w:vertAlign w:val="superscript"/>
        </w:rPr>
        <w:t>o</w:t>
      </w:r>
      <w:r w:rsidRPr="00CE585C">
        <w:rPr>
          <w:rFonts w:asciiTheme="majorHAnsi" w:hAnsiTheme="majorHAnsi" w:cstheme="majorHAnsi"/>
          <w:color w:val="333333"/>
          <w:sz w:val="24"/>
          <w:szCs w:val="24"/>
          <w:shd w:val="clear" w:color="auto" w:fill="FFFFFF"/>
        </w:rPr>
        <w:t xml:space="preserve"> </w:t>
      </w:r>
      <w:r w:rsidRPr="00CE585C">
        <w:rPr>
          <w:rFonts w:asciiTheme="majorHAnsi" w:hAnsiTheme="majorHAnsi" w:cstheme="majorHAnsi"/>
          <w:sz w:val="24"/>
          <w:szCs w:val="24"/>
          <w:shd w:val="clear" w:color="auto" w:fill="FFFFFF"/>
        </w:rPr>
        <w:t>As Câmaras serão constituídas por membros do próprio Conselho Universitário, nos termos definidos em seu Regimento Interno.</w:t>
      </w:r>
    </w:p>
    <w:p w14:paraId="242F5D29"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color w:val="333333"/>
          <w:sz w:val="24"/>
          <w:szCs w:val="24"/>
          <w:shd w:val="clear" w:color="auto" w:fill="FFFFFF"/>
        </w:rPr>
        <w:t>§ 3.</w:t>
      </w:r>
      <w:r w:rsidRPr="00CE585C">
        <w:rPr>
          <w:rFonts w:asciiTheme="majorHAnsi" w:hAnsiTheme="majorHAnsi" w:cstheme="majorHAnsi"/>
          <w:color w:val="333333"/>
          <w:sz w:val="24"/>
          <w:szCs w:val="24"/>
          <w:shd w:val="clear" w:color="auto" w:fill="FFFFFF"/>
          <w:vertAlign w:val="superscript"/>
        </w:rPr>
        <w:t>o</w:t>
      </w:r>
      <w:r w:rsidRPr="00CE585C">
        <w:rPr>
          <w:rFonts w:asciiTheme="majorHAnsi" w:hAnsiTheme="majorHAnsi" w:cstheme="majorHAnsi"/>
          <w:color w:val="333333"/>
          <w:sz w:val="24"/>
          <w:szCs w:val="24"/>
          <w:shd w:val="clear" w:color="auto" w:fill="FFFFFF"/>
        </w:rPr>
        <w:t xml:space="preserve"> </w:t>
      </w:r>
      <w:r w:rsidRPr="00CE585C">
        <w:rPr>
          <w:rFonts w:asciiTheme="majorHAnsi" w:hAnsiTheme="majorHAnsi" w:cstheme="majorHAnsi"/>
          <w:sz w:val="24"/>
          <w:szCs w:val="24"/>
          <w:shd w:val="clear" w:color="auto" w:fill="FFFFFF"/>
        </w:rPr>
        <w:t xml:space="preserve">As Câmaras poderão delegar competências para as Unidades Acadêmicas e Administrativas, </w:t>
      </w:r>
      <w:r w:rsidRPr="00CE585C">
        <w:rPr>
          <w:rFonts w:asciiTheme="majorHAnsi" w:hAnsiTheme="majorHAnsi" w:cstheme="majorHAnsi"/>
          <w:sz w:val="24"/>
          <w:szCs w:val="24"/>
          <w:shd w:val="clear" w:color="auto" w:fill="FFFFFF"/>
        </w:rPr>
        <w:lastRenderedPageBreak/>
        <w:t>assim como ao Conselho Universitário.</w:t>
      </w:r>
    </w:p>
    <w:p w14:paraId="4815B693"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right="-142"/>
        <w:jc w:val="both"/>
        <w:rPr>
          <w:rFonts w:asciiTheme="majorHAnsi" w:eastAsia="Times New Roman" w:hAnsiTheme="majorHAnsi" w:cstheme="majorHAnsi"/>
          <w:sz w:val="24"/>
          <w:szCs w:val="24"/>
        </w:rPr>
      </w:pPr>
      <w:r w:rsidRPr="00CE585C">
        <w:rPr>
          <w:rFonts w:asciiTheme="majorHAnsi" w:hAnsiTheme="majorHAnsi" w:cstheme="majorHAnsi"/>
          <w:color w:val="333333"/>
          <w:sz w:val="24"/>
          <w:szCs w:val="24"/>
          <w:shd w:val="clear" w:color="auto" w:fill="FFFFFF"/>
        </w:rPr>
        <w:t>§ 4.</w:t>
      </w:r>
      <w:r w:rsidRPr="00CE585C">
        <w:rPr>
          <w:rFonts w:asciiTheme="majorHAnsi" w:hAnsiTheme="majorHAnsi" w:cstheme="majorHAnsi"/>
          <w:color w:val="333333"/>
          <w:sz w:val="24"/>
          <w:szCs w:val="24"/>
          <w:shd w:val="clear" w:color="auto" w:fill="FFFFFF"/>
          <w:vertAlign w:val="superscript"/>
        </w:rPr>
        <w:t>o</w:t>
      </w:r>
      <w:r w:rsidRPr="00CE585C">
        <w:rPr>
          <w:rFonts w:asciiTheme="majorHAnsi" w:hAnsiTheme="majorHAnsi" w:cstheme="majorHAnsi"/>
          <w:color w:val="333333"/>
          <w:sz w:val="24"/>
          <w:szCs w:val="24"/>
          <w:shd w:val="clear" w:color="auto" w:fill="FFFFFF"/>
        </w:rPr>
        <w:t xml:space="preserve"> </w:t>
      </w:r>
      <w:r w:rsidRPr="00CE585C">
        <w:rPr>
          <w:rFonts w:asciiTheme="majorHAnsi" w:hAnsiTheme="majorHAnsi" w:cstheme="majorHAnsi"/>
          <w:sz w:val="24"/>
          <w:szCs w:val="24"/>
          <w:shd w:val="clear" w:color="auto" w:fill="FFFFFF"/>
        </w:rPr>
        <w:t>As Câmaras encaminharão ao Conselho Universitário relatório semestral de suas deliberações.</w:t>
      </w:r>
    </w:p>
    <w:p w14:paraId="040A0697" w14:textId="77777777" w:rsidR="00400F03" w:rsidRPr="00CE585C" w:rsidRDefault="00400F03" w:rsidP="00400F03">
      <w:pPr>
        <w:tabs>
          <w:tab w:val="clear" w:pos="1615"/>
          <w:tab w:val="left" w:pos="8364"/>
        </w:tabs>
        <w:autoSpaceDE w:val="0"/>
        <w:autoSpaceDN w:val="0"/>
        <w:adjustRightInd w:val="0"/>
        <w:spacing w:after="0" w:line="276" w:lineRule="auto"/>
        <w:ind w:right="-142"/>
        <w:jc w:val="both"/>
        <w:rPr>
          <w:rFonts w:asciiTheme="majorHAnsi" w:hAnsiTheme="majorHAnsi" w:cstheme="majorHAnsi"/>
          <w:sz w:val="24"/>
          <w:szCs w:val="24"/>
          <w:shd w:val="clear" w:color="auto" w:fill="FFFFFF"/>
        </w:rPr>
      </w:pPr>
    </w:p>
    <w:p w14:paraId="0FAB7286"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b/>
          <w:bCs/>
          <w:sz w:val="24"/>
          <w:szCs w:val="24"/>
        </w:rPr>
        <w:t>Art. 16</w:t>
      </w:r>
      <w:r w:rsidRPr="00CE585C">
        <w:rPr>
          <w:rFonts w:asciiTheme="majorHAnsi" w:hAnsiTheme="majorHAnsi" w:cstheme="majorHAnsi"/>
          <w:color w:val="333333"/>
          <w:sz w:val="24"/>
          <w:szCs w:val="24"/>
          <w:shd w:val="clear" w:color="auto" w:fill="FFFFFF"/>
        </w:rPr>
        <w:t xml:space="preserve"> </w:t>
      </w:r>
      <w:r w:rsidRPr="00CE585C">
        <w:rPr>
          <w:rFonts w:asciiTheme="majorHAnsi" w:hAnsiTheme="majorHAnsi" w:cstheme="majorHAnsi"/>
          <w:sz w:val="24"/>
          <w:szCs w:val="24"/>
          <w:shd w:val="clear" w:color="auto" w:fill="FFFFFF"/>
        </w:rPr>
        <w:t xml:space="preserve">A Câmara </w:t>
      </w:r>
      <w:r w:rsidRPr="00CE585C">
        <w:rPr>
          <w:rFonts w:asciiTheme="majorHAnsi" w:eastAsia="Times New Roman" w:hAnsiTheme="majorHAnsi" w:cstheme="majorHAnsi"/>
          <w:color w:val="000000"/>
          <w:sz w:val="24"/>
          <w:szCs w:val="24"/>
        </w:rPr>
        <w:t xml:space="preserve">de Ensino, Pesquisa e Extensão e a </w:t>
      </w:r>
      <w:r w:rsidRPr="00CE585C">
        <w:rPr>
          <w:rFonts w:asciiTheme="majorHAnsi" w:hAnsiTheme="majorHAnsi" w:cstheme="majorHAnsi"/>
          <w:sz w:val="24"/>
          <w:szCs w:val="24"/>
          <w:shd w:val="clear" w:color="auto" w:fill="FFFFFF"/>
        </w:rPr>
        <w:t xml:space="preserve">Câmara </w:t>
      </w:r>
      <w:r w:rsidRPr="00CE585C">
        <w:rPr>
          <w:rFonts w:asciiTheme="majorHAnsi" w:eastAsia="Times New Roman" w:hAnsiTheme="majorHAnsi" w:cstheme="majorHAnsi"/>
          <w:sz w:val="24"/>
          <w:szCs w:val="24"/>
        </w:rPr>
        <w:t xml:space="preserve">Fiscal e Administrativa </w:t>
      </w:r>
      <w:r w:rsidRPr="00CE585C">
        <w:rPr>
          <w:rFonts w:asciiTheme="majorHAnsi" w:hAnsiTheme="majorHAnsi" w:cstheme="majorHAnsi"/>
          <w:sz w:val="24"/>
          <w:szCs w:val="24"/>
          <w:shd w:val="clear" w:color="auto" w:fill="FFFFFF"/>
        </w:rPr>
        <w:t>contarão com Comissões Permanentes e Comissões Auxiliares.</w:t>
      </w:r>
    </w:p>
    <w:p w14:paraId="3F5543D7"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I. Serão </w:t>
      </w:r>
      <w:r w:rsidRPr="00CE585C">
        <w:rPr>
          <w:rFonts w:asciiTheme="majorHAnsi" w:eastAsia="Times New Roman" w:hAnsiTheme="majorHAnsi" w:cstheme="majorHAnsi"/>
          <w:color w:val="000000"/>
          <w:sz w:val="24"/>
          <w:szCs w:val="24"/>
        </w:rPr>
        <w:t xml:space="preserve">comissões </w:t>
      </w:r>
      <w:r w:rsidRPr="00CE585C">
        <w:rPr>
          <w:rFonts w:asciiTheme="majorHAnsi" w:hAnsiTheme="majorHAnsi" w:cstheme="majorHAnsi"/>
          <w:sz w:val="24"/>
          <w:szCs w:val="24"/>
          <w:shd w:val="clear" w:color="auto" w:fill="FFFFFF"/>
        </w:rPr>
        <w:t>permanentes</w:t>
      </w:r>
      <w:r w:rsidRPr="00CE585C">
        <w:rPr>
          <w:rFonts w:asciiTheme="majorHAnsi" w:hAnsiTheme="majorHAnsi" w:cstheme="majorHAnsi"/>
          <w:sz w:val="24"/>
          <w:szCs w:val="24"/>
        </w:rPr>
        <w:t xml:space="preserve"> da </w:t>
      </w:r>
      <w:r w:rsidRPr="00CE585C">
        <w:rPr>
          <w:rFonts w:asciiTheme="majorHAnsi" w:hAnsiTheme="majorHAnsi" w:cstheme="majorHAnsi"/>
          <w:sz w:val="24"/>
          <w:szCs w:val="24"/>
          <w:shd w:val="clear" w:color="auto" w:fill="FFFFFF"/>
        </w:rPr>
        <w:t xml:space="preserve">Câmara </w:t>
      </w:r>
      <w:r w:rsidRPr="00CE585C">
        <w:rPr>
          <w:rFonts w:asciiTheme="majorHAnsi" w:eastAsia="Times New Roman" w:hAnsiTheme="majorHAnsi" w:cstheme="majorHAnsi"/>
          <w:color w:val="000000"/>
          <w:sz w:val="24"/>
          <w:szCs w:val="24"/>
        </w:rPr>
        <w:t>de Ensino, Pesquisa e Extensão</w:t>
      </w:r>
      <w:r w:rsidRPr="00CE585C">
        <w:rPr>
          <w:rFonts w:asciiTheme="majorHAnsi" w:hAnsiTheme="majorHAnsi" w:cstheme="majorHAnsi"/>
          <w:sz w:val="24"/>
          <w:szCs w:val="24"/>
          <w:shd w:val="clear" w:color="auto" w:fill="FFFFFF"/>
        </w:rPr>
        <w:t>: a Comissão Central de Graduação, a</w:t>
      </w:r>
      <w:r w:rsidRPr="00CE585C">
        <w:rPr>
          <w:rFonts w:asciiTheme="majorHAnsi" w:hAnsiTheme="majorHAnsi" w:cstheme="majorHAnsi"/>
          <w:b/>
          <w:bCs/>
          <w:sz w:val="24"/>
          <w:szCs w:val="24"/>
          <w:shd w:val="clear" w:color="auto" w:fill="FFFFFF"/>
        </w:rPr>
        <w:t xml:space="preserve"> </w:t>
      </w:r>
      <w:r w:rsidRPr="00CE585C">
        <w:rPr>
          <w:rFonts w:asciiTheme="majorHAnsi" w:hAnsiTheme="majorHAnsi" w:cstheme="majorHAnsi"/>
          <w:sz w:val="24"/>
          <w:szCs w:val="24"/>
          <w:shd w:val="clear" w:color="auto" w:fill="FFFFFF"/>
        </w:rPr>
        <w:t>Comissão Central de Pós-Graduação, a Comissão de Diversidade e Assistência Estudantil;</w:t>
      </w:r>
    </w:p>
    <w:p w14:paraId="45185BAF"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II. Serão </w:t>
      </w:r>
      <w:r w:rsidRPr="00CE585C">
        <w:rPr>
          <w:rFonts w:asciiTheme="majorHAnsi" w:eastAsia="Times New Roman" w:hAnsiTheme="majorHAnsi" w:cstheme="majorHAnsi"/>
          <w:color w:val="000000"/>
          <w:sz w:val="24"/>
          <w:szCs w:val="24"/>
        </w:rPr>
        <w:t xml:space="preserve">comissões </w:t>
      </w:r>
      <w:r w:rsidRPr="00CE585C">
        <w:rPr>
          <w:rFonts w:asciiTheme="majorHAnsi" w:hAnsiTheme="majorHAnsi" w:cstheme="majorHAnsi"/>
          <w:sz w:val="24"/>
          <w:szCs w:val="24"/>
          <w:shd w:val="clear" w:color="auto" w:fill="FFFFFF"/>
        </w:rPr>
        <w:t>permanentes</w:t>
      </w:r>
      <w:r w:rsidRPr="00CE585C">
        <w:rPr>
          <w:rFonts w:asciiTheme="majorHAnsi" w:hAnsiTheme="majorHAnsi" w:cstheme="majorHAnsi"/>
          <w:sz w:val="24"/>
          <w:szCs w:val="24"/>
        </w:rPr>
        <w:t xml:space="preserve"> da </w:t>
      </w:r>
      <w:r w:rsidRPr="00CE585C">
        <w:rPr>
          <w:rFonts w:asciiTheme="majorHAnsi" w:hAnsiTheme="majorHAnsi" w:cstheme="majorHAnsi"/>
          <w:sz w:val="24"/>
          <w:szCs w:val="24"/>
          <w:shd w:val="clear" w:color="auto" w:fill="FFFFFF"/>
        </w:rPr>
        <w:t xml:space="preserve">Câmara </w:t>
      </w:r>
      <w:r w:rsidRPr="00CE585C">
        <w:rPr>
          <w:rFonts w:asciiTheme="majorHAnsi" w:eastAsia="Times New Roman" w:hAnsiTheme="majorHAnsi" w:cstheme="majorHAnsi"/>
          <w:sz w:val="24"/>
          <w:szCs w:val="24"/>
        </w:rPr>
        <w:t>Fiscal e Administrativa</w:t>
      </w:r>
      <w:r w:rsidRPr="00CE585C">
        <w:rPr>
          <w:rFonts w:asciiTheme="majorHAnsi" w:hAnsiTheme="majorHAnsi" w:cstheme="majorHAnsi"/>
          <w:sz w:val="24"/>
          <w:szCs w:val="24"/>
          <w:shd w:val="clear" w:color="auto" w:fill="FFFFFF"/>
        </w:rPr>
        <w:t>: a Comissão de Legislação e Normas, a Comissão de Administração e Orçamento, a Comissão de Tecnologia da Informação e a Comissão de Avaliação Institucional.</w:t>
      </w:r>
    </w:p>
    <w:p w14:paraId="5282147A"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rPr>
        <w:t xml:space="preserve">Parágrafo único. </w:t>
      </w:r>
      <w:r w:rsidRPr="00CE585C">
        <w:rPr>
          <w:rFonts w:asciiTheme="majorHAnsi" w:hAnsiTheme="majorHAnsi" w:cstheme="majorHAnsi"/>
          <w:sz w:val="24"/>
          <w:szCs w:val="24"/>
          <w:shd w:val="clear" w:color="auto" w:fill="FFFFFF"/>
        </w:rPr>
        <w:t xml:space="preserve">As Câmaras referidas no caput deste artigo poderão, conforme sua demanda, criar, fundir ou alterar as Comissões Permanentes, bem como instalar Comissões Auxiliares, definindo sua natureza, atribuições, composição e normas de funcionamento. </w:t>
      </w:r>
    </w:p>
    <w:p w14:paraId="6358663C"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6" w:right="-142"/>
        <w:jc w:val="both"/>
        <w:rPr>
          <w:rFonts w:asciiTheme="majorHAnsi" w:hAnsiTheme="majorHAnsi" w:cstheme="majorHAnsi"/>
          <w:b/>
          <w:bCs/>
          <w:sz w:val="24"/>
          <w:szCs w:val="24"/>
        </w:rPr>
      </w:pPr>
    </w:p>
    <w:p w14:paraId="5156E470"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right="-142"/>
        <w:jc w:val="both"/>
        <w:rPr>
          <w:rFonts w:asciiTheme="majorHAnsi" w:eastAsia="Times New Roman" w:hAnsiTheme="majorHAnsi" w:cstheme="majorHAnsi"/>
          <w:sz w:val="24"/>
          <w:szCs w:val="24"/>
        </w:rPr>
      </w:pPr>
      <w:r w:rsidRPr="00CE585C">
        <w:rPr>
          <w:rFonts w:asciiTheme="majorHAnsi" w:hAnsiTheme="majorHAnsi" w:cstheme="majorHAnsi"/>
          <w:b/>
          <w:bCs/>
          <w:sz w:val="24"/>
          <w:szCs w:val="24"/>
        </w:rPr>
        <w:t>Art. 17</w:t>
      </w:r>
      <w:r w:rsidRPr="00CE585C">
        <w:rPr>
          <w:rFonts w:asciiTheme="majorHAnsi" w:hAnsiTheme="majorHAnsi" w:cstheme="majorHAnsi"/>
          <w:sz w:val="24"/>
          <w:szCs w:val="24"/>
        </w:rPr>
        <w:t xml:space="preserve">. </w:t>
      </w:r>
      <w:r w:rsidRPr="00CE585C">
        <w:rPr>
          <w:rFonts w:asciiTheme="majorHAnsi" w:eastAsia="Times New Roman" w:hAnsiTheme="majorHAnsi" w:cstheme="majorHAnsi"/>
          <w:sz w:val="24"/>
          <w:szCs w:val="24"/>
        </w:rPr>
        <w:t>Compete à Câmara de Ensino, Pesquisa e Extensão do Conselho Universitário:</w:t>
      </w:r>
    </w:p>
    <w:p w14:paraId="0D8671F6"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I.  deliberar sobre:</w:t>
      </w:r>
    </w:p>
    <w:p w14:paraId="79CE929A" w14:textId="77777777" w:rsidR="00400F03" w:rsidRPr="00CE585C" w:rsidRDefault="00400F03" w:rsidP="00827B3B">
      <w:pPr>
        <w:pStyle w:val="PargrafodaLista"/>
        <w:widowControl w:val="0"/>
        <w:numPr>
          <w:ilvl w:val="0"/>
          <w:numId w:val="34"/>
        </w:numPr>
        <w:pBdr>
          <w:top w:val="nil"/>
          <w:left w:val="nil"/>
          <w:bottom w:val="nil"/>
          <w:right w:val="nil"/>
          <w:between w:val="nil"/>
        </w:pBdr>
        <w:tabs>
          <w:tab w:val="clear" w:pos="1615"/>
          <w:tab w:val="left" w:pos="8364"/>
        </w:tabs>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a inscrição de candidatos, a composição de bancas, a realização das provas e a homologação dos resultados de concursos públicos para a carreira do magistério superior e de carreiras docentes especiais;</w:t>
      </w:r>
    </w:p>
    <w:p w14:paraId="04DB0C8B" w14:textId="77777777" w:rsidR="00400F03" w:rsidRPr="00CE585C" w:rsidRDefault="00400F03" w:rsidP="00827B3B">
      <w:pPr>
        <w:pStyle w:val="PargrafodaLista"/>
        <w:widowControl w:val="0"/>
        <w:numPr>
          <w:ilvl w:val="0"/>
          <w:numId w:val="34"/>
        </w:numPr>
        <w:pBdr>
          <w:top w:val="nil"/>
          <w:left w:val="nil"/>
          <w:bottom w:val="nil"/>
          <w:right w:val="nil"/>
          <w:between w:val="nil"/>
        </w:pBdr>
        <w:tabs>
          <w:tab w:val="clear" w:pos="1615"/>
          <w:tab w:val="left" w:pos="8364"/>
        </w:tabs>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a ascensão por avaliação de mérito dos docentes e dos pesquisadores;</w:t>
      </w:r>
    </w:p>
    <w:p w14:paraId="627CE7DE" w14:textId="77777777" w:rsidR="00400F03" w:rsidRPr="00CE585C" w:rsidRDefault="00400F03" w:rsidP="00827B3B">
      <w:pPr>
        <w:pStyle w:val="PargrafodaLista"/>
        <w:widowControl w:val="0"/>
        <w:numPr>
          <w:ilvl w:val="0"/>
          <w:numId w:val="34"/>
        </w:numPr>
        <w:pBdr>
          <w:top w:val="nil"/>
          <w:left w:val="nil"/>
          <w:bottom w:val="nil"/>
          <w:right w:val="nil"/>
          <w:between w:val="nil"/>
        </w:pBdr>
        <w:tabs>
          <w:tab w:val="clear" w:pos="1615"/>
          <w:tab w:val="left" w:pos="8364"/>
        </w:tabs>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medidas para incentivar e para dinamizar a realização de pesquisas e de ações de inovação;</w:t>
      </w:r>
    </w:p>
    <w:p w14:paraId="6CD81267" w14:textId="77777777" w:rsidR="00400F03" w:rsidRPr="00CE585C" w:rsidRDefault="00400F03" w:rsidP="00827B3B">
      <w:pPr>
        <w:pStyle w:val="PargrafodaLista"/>
        <w:widowControl w:val="0"/>
        <w:numPr>
          <w:ilvl w:val="0"/>
          <w:numId w:val="34"/>
        </w:numPr>
        <w:pBdr>
          <w:top w:val="nil"/>
          <w:left w:val="nil"/>
          <w:bottom w:val="nil"/>
          <w:right w:val="nil"/>
          <w:between w:val="nil"/>
        </w:pBdr>
        <w:tabs>
          <w:tab w:val="clear" w:pos="1615"/>
          <w:tab w:val="left" w:pos="8364"/>
        </w:tabs>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medidas que visem à melhoria qualitativa do ensino, da pesquisa e da extensão;</w:t>
      </w:r>
    </w:p>
    <w:p w14:paraId="3846E2B1" w14:textId="77777777" w:rsidR="00400F03" w:rsidRPr="00CE585C" w:rsidRDefault="00400F03" w:rsidP="00827B3B">
      <w:pPr>
        <w:pStyle w:val="PargrafodaLista"/>
        <w:widowControl w:val="0"/>
        <w:numPr>
          <w:ilvl w:val="0"/>
          <w:numId w:val="34"/>
        </w:numPr>
        <w:pBdr>
          <w:top w:val="nil"/>
          <w:left w:val="nil"/>
          <w:bottom w:val="nil"/>
          <w:right w:val="nil"/>
          <w:between w:val="nil"/>
        </w:pBdr>
        <w:tabs>
          <w:tab w:val="clear" w:pos="1615"/>
          <w:tab w:val="left" w:pos="8364"/>
        </w:tabs>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propostas de realização de ações e de eventos acadêmicos abertos à comunidade externa, bem como de ações de extensão e de atividades culturais e artísticas em geral;</w:t>
      </w:r>
    </w:p>
    <w:p w14:paraId="12738216" w14:textId="77777777" w:rsidR="00400F03" w:rsidRPr="00CE585C" w:rsidRDefault="00400F03" w:rsidP="00827B3B">
      <w:pPr>
        <w:pStyle w:val="PargrafodaLista"/>
        <w:widowControl w:val="0"/>
        <w:numPr>
          <w:ilvl w:val="0"/>
          <w:numId w:val="34"/>
        </w:numPr>
        <w:pBdr>
          <w:top w:val="nil"/>
          <w:left w:val="nil"/>
          <w:bottom w:val="nil"/>
          <w:right w:val="nil"/>
          <w:between w:val="nil"/>
        </w:pBdr>
        <w:tabs>
          <w:tab w:val="clear" w:pos="1615"/>
          <w:tab w:val="left" w:pos="8364"/>
        </w:tabs>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eastAsia="Times New Roman" w:hAnsiTheme="majorHAnsi" w:cstheme="majorHAnsi"/>
          <w:color w:val="000000"/>
          <w:sz w:val="24"/>
          <w:szCs w:val="24"/>
        </w:rPr>
        <w:t>medidas promotoras do acesso e do apoio à permanência e ao sucesso de todos os estudantes e, especialmente, àqueles em situação de vulnerabilidade.</w:t>
      </w:r>
    </w:p>
    <w:p w14:paraId="74523B0A"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II. estabelecer normas, mediante parecer ou proposta das Comissões Permanentes e Comissões Auxiliares, para:</w:t>
      </w:r>
    </w:p>
    <w:p w14:paraId="11AFDF8E" w14:textId="77777777" w:rsidR="00400F03" w:rsidRPr="00CE585C" w:rsidRDefault="00400F03" w:rsidP="00827B3B">
      <w:pPr>
        <w:pStyle w:val="PargrafodaLista"/>
        <w:widowControl w:val="0"/>
        <w:numPr>
          <w:ilvl w:val="0"/>
          <w:numId w:val="36"/>
        </w:numPr>
        <w:pBdr>
          <w:top w:val="nil"/>
          <w:left w:val="nil"/>
          <w:bottom w:val="nil"/>
          <w:right w:val="nil"/>
          <w:between w:val="nil"/>
        </w:pBdr>
        <w:tabs>
          <w:tab w:val="clear" w:pos="1615"/>
          <w:tab w:val="left" w:pos="8364"/>
        </w:tabs>
        <w:spacing w:before="120" w:after="0" w:line="276" w:lineRule="auto"/>
        <w:ind w:right="-142"/>
        <w:jc w:val="both"/>
        <w:rPr>
          <w:rFonts w:asciiTheme="majorHAnsi" w:eastAsia="Times New Roman" w:hAnsiTheme="majorHAnsi" w:cstheme="majorHAnsi"/>
          <w:sz w:val="24"/>
          <w:szCs w:val="24"/>
        </w:rPr>
      </w:pPr>
      <w:proofErr w:type="spellStart"/>
      <w:r w:rsidRPr="00CE585C">
        <w:rPr>
          <w:rFonts w:asciiTheme="majorHAnsi" w:hAnsiTheme="majorHAnsi" w:cstheme="majorHAnsi"/>
          <w:sz w:val="24"/>
          <w:szCs w:val="24"/>
          <w:shd w:val="clear" w:color="auto" w:fill="FFFFFF"/>
        </w:rPr>
        <w:t>a</w:t>
      </w:r>
      <w:proofErr w:type="spellEnd"/>
      <w:r w:rsidRPr="00CE585C">
        <w:rPr>
          <w:rFonts w:asciiTheme="majorHAnsi" w:hAnsiTheme="majorHAnsi" w:cstheme="majorHAnsi"/>
          <w:sz w:val="24"/>
          <w:szCs w:val="24"/>
          <w:shd w:val="clear" w:color="auto" w:fill="FFFFFF"/>
        </w:rPr>
        <w:t xml:space="preserve"> avaliação do ensino e a promoção de estudantes;</w:t>
      </w:r>
    </w:p>
    <w:p w14:paraId="231FF3E0" w14:textId="77777777" w:rsidR="00400F03" w:rsidRPr="00CE585C" w:rsidRDefault="00400F03" w:rsidP="00827B3B">
      <w:pPr>
        <w:pStyle w:val="PargrafodaLista"/>
        <w:widowControl w:val="0"/>
        <w:numPr>
          <w:ilvl w:val="0"/>
          <w:numId w:val="36"/>
        </w:numPr>
        <w:pBdr>
          <w:top w:val="nil"/>
          <w:left w:val="nil"/>
          <w:bottom w:val="nil"/>
          <w:right w:val="nil"/>
          <w:between w:val="nil"/>
        </w:pBdr>
        <w:tabs>
          <w:tab w:val="clear" w:pos="1615"/>
          <w:tab w:val="left" w:pos="8364"/>
        </w:tabs>
        <w:spacing w:before="120" w:after="0" w:line="276" w:lineRule="auto"/>
        <w:ind w:right="-142"/>
        <w:jc w:val="both"/>
        <w:rPr>
          <w:rFonts w:asciiTheme="majorHAnsi" w:eastAsia="Times New Roman" w:hAnsiTheme="majorHAnsi" w:cstheme="majorHAnsi"/>
          <w:sz w:val="24"/>
          <w:szCs w:val="24"/>
        </w:rPr>
      </w:pPr>
      <w:r w:rsidRPr="00CE585C">
        <w:rPr>
          <w:rFonts w:asciiTheme="majorHAnsi" w:hAnsiTheme="majorHAnsi" w:cstheme="majorHAnsi"/>
          <w:sz w:val="24"/>
          <w:szCs w:val="24"/>
          <w:shd w:val="clear" w:color="auto" w:fill="FFFFFF"/>
        </w:rPr>
        <w:t>a matrícula, o trancamento de matrícula e a transferência de estudantes;</w:t>
      </w:r>
    </w:p>
    <w:p w14:paraId="1BDB8F13" w14:textId="77777777" w:rsidR="00400F03" w:rsidRPr="00CE585C" w:rsidRDefault="00400F03" w:rsidP="00827B3B">
      <w:pPr>
        <w:pStyle w:val="PargrafodaLista"/>
        <w:widowControl w:val="0"/>
        <w:numPr>
          <w:ilvl w:val="0"/>
          <w:numId w:val="36"/>
        </w:numPr>
        <w:pBdr>
          <w:top w:val="nil"/>
          <w:left w:val="nil"/>
          <w:bottom w:val="nil"/>
          <w:right w:val="nil"/>
          <w:between w:val="nil"/>
        </w:pBdr>
        <w:tabs>
          <w:tab w:val="clear" w:pos="1615"/>
          <w:tab w:val="left" w:pos="8364"/>
        </w:tabs>
        <w:spacing w:before="120" w:after="0" w:line="276" w:lineRule="auto"/>
        <w:ind w:right="-142"/>
        <w:jc w:val="both"/>
        <w:rPr>
          <w:rFonts w:asciiTheme="majorHAnsi" w:eastAsia="Times New Roman" w:hAnsiTheme="majorHAnsi" w:cstheme="majorHAnsi"/>
          <w:sz w:val="24"/>
          <w:szCs w:val="24"/>
        </w:rPr>
      </w:pPr>
      <w:r w:rsidRPr="00CE585C">
        <w:rPr>
          <w:rFonts w:asciiTheme="majorHAnsi" w:hAnsiTheme="majorHAnsi" w:cstheme="majorHAnsi"/>
          <w:sz w:val="24"/>
          <w:szCs w:val="24"/>
          <w:shd w:val="clear" w:color="auto" w:fill="FFFFFF"/>
        </w:rPr>
        <w:t>a concessão de bolsas de estudos;</w:t>
      </w:r>
    </w:p>
    <w:p w14:paraId="510C964E" w14:textId="77777777" w:rsidR="00400F03" w:rsidRPr="00CE585C" w:rsidRDefault="00400F03" w:rsidP="00827B3B">
      <w:pPr>
        <w:pStyle w:val="PargrafodaLista"/>
        <w:widowControl w:val="0"/>
        <w:numPr>
          <w:ilvl w:val="0"/>
          <w:numId w:val="36"/>
        </w:numPr>
        <w:pBdr>
          <w:top w:val="nil"/>
          <w:left w:val="nil"/>
          <w:bottom w:val="nil"/>
          <w:right w:val="nil"/>
          <w:between w:val="nil"/>
        </w:pBdr>
        <w:tabs>
          <w:tab w:val="clear" w:pos="1615"/>
          <w:tab w:val="left" w:pos="8364"/>
        </w:tabs>
        <w:spacing w:before="120" w:after="0" w:line="276" w:lineRule="auto"/>
        <w:ind w:right="-142"/>
        <w:jc w:val="both"/>
        <w:rPr>
          <w:rFonts w:asciiTheme="majorHAnsi" w:eastAsia="Times New Roman" w:hAnsiTheme="majorHAnsi" w:cstheme="majorHAnsi"/>
          <w:sz w:val="24"/>
          <w:szCs w:val="24"/>
        </w:rPr>
      </w:pPr>
      <w:r w:rsidRPr="00CE585C">
        <w:rPr>
          <w:rFonts w:asciiTheme="majorHAnsi" w:hAnsiTheme="majorHAnsi" w:cstheme="majorHAnsi"/>
          <w:sz w:val="24"/>
          <w:szCs w:val="24"/>
          <w:shd w:val="clear" w:color="auto" w:fill="FFFFFF"/>
        </w:rPr>
        <w:t>a outorga de títulos e diplomas;</w:t>
      </w:r>
    </w:p>
    <w:p w14:paraId="6AEF1656" w14:textId="77777777" w:rsidR="00400F03" w:rsidRPr="00CE585C" w:rsidRDefault="00400F03" w:rsidP="00827B3B">
      <w:pPr>
        <w:pStyle w:val="PargrafodaLista"/>
        <w:widowControl w:val="0"/>
        <w:numPr>
          <w:ilvl w:val="0"/>
          <w:numId w:val="36"/>
        </w:numPr>
        <w:pBdr>
          <w:top w:val="nil"/>
          <w:left w:val="nil"/>
          <w:bottom w:val="nil"/>
          <w:right w:val="nil"/>
          <w:between w:val="nil"/>
        </w:pBdr>
        <w:tabs>
          <w:tab w:val="clear" w:pos="1615"/>
          <w:tab w:val="left" w:pos="8364"/>
        </w:tabs>
        <w:spacing w:before="120" w:after="0" w:line="276" w:lineRule="auto"/>
        <w:ind w:right="-142"/>
        <w:jc w:val="both"/>
        <w:rPr>
          <w:rFonts w:asciiTheme="majorHAnsi" w:eastAsia="Times New Roman" w:hAnsiTheme="majorHAnsi" w:cstheme="majorHAnsi"/>
          <w:sz w:val="24"/>
          <w:szCs w:val="24"/>
        </w:rPr>
      </w:pPr>
      <w:r w:rsidRPr="00CE585C">
        <w:rPr>
          <w:rFonts w:asciiTheme="majorHAnsi" w:hAnsiTheme="majorHAnsi" w:cstheme="majorHAnsi"/>
          <w:sz w:val="24"/>
          <w:szCs w:val="24"/>
          <w:shd w:val="clear" w:color="auto" w:fill="FFFFFF"/>
        </w:rPr>
        <w:t>a captação e a gestão de recursos de pesquisa e de inovação;</w:t>
      </w:r>
    </w:p>
    <w:p w14:paraId="7138BF93" w14:textId="77777777" w:rsidR="00400F03" w:rsidRPr="00CE585C" w:rsidRDefault="00400F03" w:rsidP="00827B3B">
      <w:pPr>
        <w:pStyle w:val="PargrafodaLista"/>
        <w:widowControl w:val="0"/>
        <w:numPr>
          <w:ilvl w:val="0"/>
          <w:numId w:val="36"/>
        </w:numPr>
        <w:pBdr>
          <w:top w:val="nil"/>
          <w:left w:val="nil"/>
          <w:bottom w:val="nil"/>
          <w:right w:val="nil"/>
          <w:between w:val="nil"/>
        </w:pBdr>
        <w:tabs>
          <w:tab w:val="clear" w:pos="1615"/>
          <w:tab w:val="left" w:pos="8364"/>
        </w:tabs>
        <w:spacing w:before="120" w:after="0" w:line="276" w:lineRule="auto"/>
        <w:ind w:right="-142"/>
        <w:jc w:val="both"/>
        <w:rPr>
          <w:rFonts w:asciiTheme="majorHAnsi" w:eastAsia="Times New Roman" w:hAnsiTheme="majorHAnsi" w:cstheme="majorHAnsi"/>
          <w:sz w:val="24"/>
          <w:szCs w:val="24"/>
        </w:rPr>
      </w:pPr>
      <w:r w:rsidRPr="00CE585C">
        <w:rPr>
          <w:rFonts w:asciiTheme="majorHAnsi" w:hAnsiTheme="majorHAnsi" w:cstheme="majorHAnsi"/>
          <w:sz w:val="24"/>
          <w:szCs w:val="24"/>
          <w:shd w:val="clear" w:color="auto" w:fill="FFFFFF"/>
        </w:rPr>
        <w:t xml:space="preserve">o registro de patentes e a transferência de tecnologias; </w:t>
      </w:r>
    </w:p>
    <w:p w14:paraId="291A5E9E" w14:textId="77777777" w:rsidR="00400F03" w:rsidRPr="00CE585C" w:rsidRDefault="00400F03" w:rsidP="00827B3B">
      <w:pPr>
        <w:pStyle w:val="PargrafodaLista"/>
        <w:widowControl w:val="0"/>
        <w:numPr>
          <w:ilvl w:val="0"/>
          <w:numId w:val="36"/>
        </w:numPr>
        <w:pBdr>
          <w:top w:val="nil"/>
          <w:left w:val="nil"/>
          <w:bottom w:val="nil"/>
          <w:right w:val="nil"/>
          <w:between w:val="nil"/>
        </w:pBdr>
        <w:tabs>
          <w:tab w:val="clear" w:pos="1615"/>
          <w:tab w:val="left" w:pos="8364"/>
        </w:tabs>
        <w:spacing w:before="120" w:after="0" w:line="276" w:lineRule="auto"/>
        <w:ind w:right="-142"/>
        <w:jc w:val="both"/>
        <w:rPr>
          <w:rFonts w:asciiTheme="majorHAnsi" w:eastAsia="Times New Roman" w:hAnsiTheme="majorHAnsi" w:cstheme="majorHAnsi"/>
          <w:sz w:val="24"/>
          <w:szCs w:val="24"/>
        </w:rPr>
      </w:pPr>
      <w:proofErr w:type="spellStart"/>
      <w:r w:rsidRPr="00CE585C">
        <w:rPr>
          <w:rFonts w:asciiTheme="majorHAnsi" w:hAnsiTheme="majorHAnsi" w:cstheme="majorHAnsi"/>
          <w:sz w:val="24"/>
          <w:szCs w:val="24"/>
          <w:shd w:val="clear" w:color="auto" w:fill="FFFFFF"/>
        </w:rPr>
        <w:t>a</w:t>
      </w:r>
      <w:proofErr w:type="spellEnd"/>
      <w:r w:rsidRPr="00CE585C">
        <w:rPr>
          <w:rFonts w:asciiTheme="majorHAnsi" w:hAnsiTheme="majorHAnsi" w:cstheme="majorHAnsi"/>
          <w:sz w:val="24"/>
          <w:szCs w:val="24"/>
          <w:shd w:val="clear" w:color="auto" w:fill="FFFFFF"/>
        </w:rPr>
        <w:t xml:space="preserve"> avaliação das atividades didáticas e da produção acadêmica dos docentes, dos cursos de graduação, dos programas de pós-graduação e das Unidades Acadêmicas;</w:t>
      </w:r>
    </w:p>
    <w:p w14:paraId="73ACA2BF" w14:textId="77777777" w:rsidR="00400F03" w:rsidRPr="00CE585C" w:rsidRDefault="00400F03" w:rsidP="00827B3B">
      <w:pPr>
        <w:pStyle w:val="PargrafodaLista"/>
        <w:widowControl w:val="0"/>
        <w:numPr>
          <w:ilvl w:val="0"/>
          <w:numId w:val="36"/>
        </w:numPr>
        <w:pBdr>
          <w:top w:val="nil"/>
          <w:left w:val="nil"/>
          <w:bottom w:val="nil"/>
          <w:right w:val="nil"/>
          <w:between w:val="nil"/>
        </w:pBdr>
        <w:tabs>
          <w:tab w:val="clear" w:pos="1615"/>
          <w:tab w:val="left" w:pos="8364"/>
        </w:tabs>
        <w:spacing w:before="120" w:after="0" w:line="276" w:lineRule="auto"/>
        <w:ind w:right="-142"/>
        <w:jc w:val="both"/>
        <w:rPr>
          <w:rFonts w:asciiTheme="majorHAnsi" w:eastAsia="Times New Roman" w:hAnsiTheme="majorHAnsi" w:cstheme="majorHAnsi"/>
          <w:sz w:val="24"/>
          <w:szCs w:val="24"/>
        </w:rPr>
      </w:pPr>
      <w:proofErr w:type="spellStart"/>
      <w:r w:rsidRPr="00CE585C">
        <w:rPr>
          <w:rFonts w:asciiTheme="majorHAnsi" w:hAnsiTheme="majorHAnsi" w:cstheme="majorHAnsi"/>
          <w:sz w:val="24"/>
          <w:szCs w:val="24"/>
          <w:shd w:val="clear" w:color="auto" w:fill="FFFFFF"/>
        </w:rPr>
        <w:t>a</w:t>
      </w:r>
      <w:proofErr w:type="spellEnd"/>
      <w:r w:rsidRPr="00CE585C">
        <w:rPr>
          <w:rFonts w:asciiTheme="majorHAnsi" w:hAnsiTheme="majorHAnsi" w:cstheme="majorHAnsi"/>
          <w:sz w:val="24"/>
          <w:szCs w:val="24"/>
          <w:shd w:val="clear" w:color="auto" w:fill="FFFFFF"/>
        </w:rPr>
        <w:t xml:space="preserve"> avaliação da carreira dos servidores técnico-administrativos e das Unidades Administrativas;</w:t>
      </w:r>
    </w:p>
    <w:p w14:paraId="40EC60F0" w14:textId="77777777" w:rsidR="00400F03" w:rsidRPr="00CE585C" w:rsidRDefault="00400F03" w:rsidP="00827B3B">
      <w:pPr>
        <w:pStyle w:val="PargrafodaLista"/>
        <w:widowControl w:val="0"/>
        <w:numPr>
          <w:ilvl w:val="0"/>
          <w:numId w:val="36"/>
        </w:numPr>
        <w:pBdr>
          <w:top w:val="nil"/>
          <w:left w:val="nil"/>
          <w:bottom w:val="nil"/>
          <w:right w:val="nil"/>
          <w:between w:val="nil"/>
        </w:pBdr>
        <w:tabs>
          <w:tab w:val="clear" w:pos="1615"/>
          <w:tab w:val="left" w:pos="8364"/>
        </w:tabs>
        <w:spacing w:before="120" w:line="276" w:lineRule="auto"/>
        <w:ind w:right="-142"/>
        <w:jc w:val="both"/>
        <w:rPr>
          <w:rFonts w:asciiTheme="majorHAnsi" w:eastAsia="Times New Roman" w:hAnsiTheme="majorHAnsi" w:cstheme="majorHAnsi"/>
          <w:sz w:val="24"/>
          <w:szCs w:val="24"/>
        </w:rPr>
      </w:pPr>
      <w:proofErr w:type="spellStart"/>
      <w:r w:rsidRPr="00CE585C">
        <w:rPr>
          <w:rFonts w:asciiTheme="majorHAnsi" w:hAnsiTheme="majorHAnsi" w:cstheme="majorHAnsi"/>
          <w:sz w:val="24"/>
          <w:szCs w:val="24"/>
          <w:shd w:val="clear" w:color="auto" w:fill="FFFFFF"/>
        </w:rPr>
        <w:lastRenderedPageBreak/>
        <w:t>a</w:t>
      </w:r>
      <w:proofErr w:type="spellEnd"/>
      <w:r w:rsidRPr="00CE585C">
        <w:rPr>
          <w:rFonts w:asciiTheme="majorHAnsi" w:hAnsiTheme="majorHAnsi" w:cstheme="majorHAnsi"/>
          <w:sz w:val="24"/>
          <w:szCs w:val="24"/>
          <w:shd w:val="clear" w:color="auto" w:fill="FFFFFF"/>
        </w:rPr>
        <w:t xml:space="preserve"> avaliação de programas e atividades de extensão, cultura e arte.</w:t>
      </w:r>
    </w:p>
    <w:p w14:paraId="474FB23A"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III. deliberar, mediante parecer das Comissões Permanentes e Comissões Auxiliares, sobre:</w:t>
      </w:r>
    </w:p>
    <w:p w14:paraId="57752925" w14:textId="77777777" w:rsidR="00400F03" w:rsidRPr="00CE585C" w:rsidRDefault="00400F03" w:rsidP="00827B3B">
      <w:pPr>
        <w:pStyle w:val="PargrafodaLista"/>
        <w:numPr>
          <w:ilvl w:val="0"/>
          <w:numId w:val="31"/>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o reconhecimento dos diplomas de mestrado e de doutorado expedidos por universidades estrangeiras; </w:t>
      </w:r>
    </w:p>
    <w:p w14:paraId="44B8549F" w14:textId="77777777" w:rsidR="00400F03" w:rsidRPr="00CE585C" w:rsidRDefault="00400F03" w:rsidP="00827B3B">
      <w:pPr>
        <w:pStyle w:val="PargrafodaLista"/>
        <w:numPr>
          <w:ilvl w:val="0"/>
          <w:numId w:val="31"/>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a revalidação de diplomas de graduação expedidos por universidades estrangeiras;</w:t>
      </w:r>
    </w:p>
    <w:p w14:paraId="6E932BFB" w14:textId="77777777" w:rsidR="00400F03" w:rsidRPr="00CE585C" w:rsidRDefault="00400F03" w:rsidP="00827B3B">
      <w:pPr>
        <w:pStyle w:val="PargrafodaLista"/>
        <w:numPr>
          <w:ilvl w:val="0"/>
          <w:numId w:val="31"/>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a criação, a fusão, o desdobramento ou a supressão de disciplinas propostas pelas Unidades Acadêmicas;</w:t>
      </w:r>
    </w:p>
    <w:p w14:paraId="1F0B1C52" w14:textId="77777777" w:rsidR="00400F03" w:rsidRPr="00CE585C" w:rsidRDefault="00400F03" w:rsidP="00827B3B">
      <w:pPr>
        <w:pStyle w:val="PargrafodaLista"/>
        <w:numPr>
          <w:ilvl w:val="0"/>
          <w:numId w:val="31"/>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a criação, a suspensão e a extinção de cursos, nos seus diversos níveis e modalidades de ensino, ministrados pelas Unidades Acadêmicas;</w:t>
      </w:r>
    </w:p>
    <w:p w14:paraId="084A2B11" w14:textId="77777777" w:rsidR="00400F03" w:rsidRPr="00CE585C" w:rsidRDefault="00400F03" w:rsidP="00827B3B">
      <w:pPr>
        <w:pStyle w:val="PargrafodaLista"/>
        <w:numPr>
          <w:ilvl w:val="0"/>
          <w:numId w:val="31"/>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a elaboração dos currículos e do regime didático da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w:t>
      </w:r>
    </w:p>
    <w:p w14:paraId="2062E446" w14:textId="77777777" w:rsidR="00400F03" w:rsidRPr="00CE585C" w:rsidRDefault="00400F03" w:rsidP="00827B3B">
      <w:pPr>
        <w:pStyle w:val="PargrafodaLista"/>
        <w:widowControl w:val="0"/>
        <w:numPr>
          <w:ilvl w:val="0"/>
          <w:numId w:val="31"/>
        </w:numPr>
        <w:pBdr>
          <w:top w:val="nil"/>
          <w:left w:val="nil"/>
          <w:bottom w:val="nil"/>
          <w:right w:val="nil"/>
          <w:between w:val="nil"/>
        </w:pBdr>
        <w:tabs>
          <w:tab w:val="clear" w:pos="1615"/>
          <w:tab w:val="left" w:pos="8364"/>
        </w:tabs>
        <w:spacing w:before="120" w:after="0" w:line="276" w:lineRule="auto"/>
        <w:ind w:right="-142"/>
        <w:jc w:val="both"/>
        <w:rPr>
          <w:rFonts w:asciiTheme="majorHAnsi" w:eastAsia="Times New Roman" w:hAnsiTheme="majorHAnsi" w:cstheme="majorHAnsi"/>
          <w:sz w:val="24"/>
          <w:szCs w:val="24"/>
        </w:rPr>
      </w:pPr>
      <w:r w:rsidRPr="00CE585C">
        <w:rPr>
          <w:rFonts w:asciiTheme="majorHAnsi" w:hAnsiTheme="majorHAnsi" w:cstheme="majorHAnsi"/>
          <w:sz w:val="24"/>
          <w:szCs w:val="24"/>
          <w:shd w:val="clear" w:color="auto" w:fill="FFFFFF"/>
        </w:rPr>
        <w:t>a fixação do número de vagas em cada curso ou disciplina, propostos pelas Unidades Acadêmicas, tendo em vista os recursos humanos e materiais da instituição;</w:t>
      </w:r>
    </w:p>
    <w:p w14:paraId="0CDC14A5" w14:textId="77777777" w:rsidR="00400F03" w:rsidRPr="00CE585C" w:rsidRDefault="00400F03" w:rsidP="00827B3B">
      <w:pPr>
        <w:pStyle w:val="PargrafodaLista"/>
        <w:widowControl w:val="0"/>
        <w:numPr>
          <w:ilvl w:val="0"/>
          <w:numId w:val="31"/>
        </w:numPr>
        <w:pBdr>
          <w:top w:val="nil"/>
          <w:left w:val="nil"/>
          <w:bottom w:val="nil"/>
          <w:right w:val="nil"/>
          <w:between w:val="nil"/>
        </w:pBdr>
        <w:tabs>
          <w:tab w:val="clear" w:pos="1615"/>
          <w:tab w:val="left" w:pos="8364"/>
        </w:tabs>
        <w:spacing w:before="120" w:after="0" w:line="276" w:lineRule="auto"/>
        <w:ind w:right="-142"/>
        <w:jc w:val="both"/>
        <w:rPr>
          <w:rFonts w:asciiTheme="majorHAnsi" w:eastAsia="Times New Roman" w:hAnsiTheme="majorHAnsi" w:cstheme="majorHAnsi"/>
          <w:sz w:val="24"/>
          <w:szCs w:val="24"/>
        </w:rPr>
      </w:pPr>
      <w:r w:rsidRPr="00CE585C">
        <w:rPr>
          <w:rFonts w:asciiTheme="majorHAnsi" w:hAnsiTheme="majorHAnsi" w:cstheme="majorHAnsi"/>
          <w:sz w:val="24"/>
          <w:szCs w:val="24"/>
          <w:shd w:val="clear" w:color="auto" w:fill="FFFFFF"/>
        </w:rPr>
        <w:t>a transferência de estudantes e o trancamento de matrículas;</w:t>
      </w:r>
    </w:p>
    <w:p w14:paraId="7210AECB" w14:textId="77777777" w:rsidR="00400F03" w:rsidRPr="00CE585C" w:rsidRDefault="00400F03" w:rsidP="00827B3B">
      <w:pPr>
        <w:pStyle w:val="PargrafodaLista"/>
        <w:widowControl w:val="0"/>
        <w:numPr>
          <w:ilvl w:val="0"/>
          <w:numId w:val="31"/>
        </w:numPr>
        <w:pBdr>
          <w:top w:val="nil"/>
          <w:left w:val="nil"/>
          <w:bottom w:val="nil"/>
          <w:right w:val="nil"/>
          <w:between w:val="nil"/>
        </w:pBdr>
        <w:tabs>
          <w:tab w:val="clear" w:pos="1615"/>
          <w:tab w:val="left" w:pos="8364"/>
        </w:tabs>
        <w:spacing w:before="120" w:line="276" w:lineRule="auto"/>
        <w:ind w:right="-142"/>
        <w:jc w:val="both"/>
        <w:rPr>
          <w:rFonts w:asciiTheme="majorHAnsi" w:eastAsia="Times New Roman" w:hAnsiTheme="majorHAnsi" w:cstheme="majorHAnsi"/>
          <w:sz w:val="24"/>
          <w:szCs w:val="24"/>
        </w:rPr>
      </w:pPr>
      <w:r w:rsidRPr="00CE585C">
        <w:rPr>
          <w:rFonts w:asciiTheme="majorHAnsi" w:hAnsiTheme="majorHAnsi" w:cstheme="majorHAnsi"/>
          <w:sz w:val="24"/>
          <w:szCs w:val="24"/>
          <w:shd w:val="clear" w:color="auto" w:fill="FFFFFF"/>
        </w:rPr>
        <w:t>o início e a duração dos cursos, exames e horário das atividades acadêmicas.</w:t>
      </w:r>
    </w:p>
    <w:p w14:paraId="050E8C13"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IV. dar pareceres sobre:</w:t>
      </w:r>
    </w:p>
    <w:p w14:paraId="1A205ECA" w14:textId="77777777" w:rsidR="00400F03" w:rsidRPr="00CE585C" w:rsidRDefault="00400F03" w:rsidP="00827B3B">
      <w:pPr>
        <w:pStyle w:val="PargrafodaLista"/>
        <w:widowControl w:val="0"/>
        <w:numPr>
          <w:ilvl w:val="0"/>
          <w:numId w:val="35"/>
        </w:numPr>
        <w:pBdr>
          <w:top w:val="nil"/>
          <w:left w:val="nil"/>
          <w:bottom w:val="nil"/>
          <w:right w:val="nil"/>
          <w:between w:val="nil"/>
        </w:pBdr>
        <w:tabs>
          <w:tab w:val="clear" w:pos="1615"/>
          <w:tab w:val="left" w:pos="8364"/>
        </w:tabs>
        <w:spacing w:before="120" w:after="0" w:line="276" w:lineRule="auto"/>
        <w:ind w:right="-142" w:hanging="360"/>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contratos ou convênios em parceria com entidades públicas ou privadas, nacionais e estrangeiras, propostos pelas Unidades Acadêmicas;</w:t>
      </w:r>
    </w:p>
    <w:p w14:paraId="66E13376" w14:textId="77777777" w:rsidR="00400F03" w:rsidRPr="00CE585C" w:rsidRDefault="00400F03" w:rsidP="00827B3B">
      <w:pPr>
        <w:pStyle w:val="PargrafodaLista"/>
        <w:widowControl w:val="0"/>
        <w:numPr>
          <w:ilvl w:val="0"/>
          <w:numId w:val="35"/>
        </w:numPr>
        <w:pBdr>
          <w:top w:val="nil"/>
          <w:left w:val="nil"/>
          <w:bottom w:val="nil"/>
          <w:right w:val="nil"/>
          <w:between w:val="nil"/>
        </w:pBdr>
        <w:tabs>
          <w:tab w:val="clear" w:pos="1615"/>
          <w:tab w:val="left" w:pos="8364"/>
        </w:tabs>
        <w:spacing w:before="120" w:after="0" w:line="276" w:lineRule="auto"/>
        <w:ind w:right="-142" w:hanging="360"/>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a criação, a extinção ou a remodelação das Unidades Acadêmicas; </w:t>
      </w:r>
    </w:p>
    <w:p w14:paraId="68802C07" w14:textId="77777777" w:rsidR="00400F03" w:rsidRPr="00CE585C" w:rsidRDefault="00400F03" w:rsidP="00827B3B">
      <w:pPr>
        <w:pStyle w:val="PargrafodaLista"/>
        <w:widowControl w:val="0"/>
        <w:numPr>
          <w:ilvl w:val="0"/>
          <w:numId w:val="35"/>
        </w:numPr>
        <w:pBdr>
          <w:top w:val="nil"/>
          <w:left w:val="nil"/>
          <w:bottom w:val="nil"/>
          <w:right w:val="nil"/>
          <w:between w:val="nil"/>
        </w:pBdr>
        <w:tabs>
          <w:tab w:val="clear" w:pos="1615"/>
          <w:tab w:val="left" w:pos="8364"/>
        </w:tabs>
        <w:spacing w:before="120" w:after="0" w:line="276" w:lineRule="auto"/>
        <w:ind w:right="-142" w:hanging="360"/>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planos de expansão, de desenvolvimento e de aperfeiçoamento do ensino, da pesquisa e da extensão; </w:t>
      </w:r>
    </w:p>
    <w:p w14:paraId="1825F38B" w14:textId="77777777" w:rsidR="00400F03" w:rsidRPr="00CE585C" w:rsidRDefault="00400F03" w:rsidP="00827B3B">
      <w:pPr>
        <w:pStyle w:val="PargrafodaLista"/>
        <w:widowControl w:val="0"/>
        <w:numPr>
          <w:ilvl w:val="0"/>
          <w:numId w:val="35"/>
        </w:numPr>
        <w:pBdr>
          <w:top w:val="nil"/>
          <w:left w:val="nil"/>
          <w:bottom w:val="nil"/>
          <w:right w:val="nil"/>
          <w:between w:val="nil"/>
        </w:pBdr>
        <w:tabs>
          <w:tab w:val="clear" w:pos="1615"/>
          <w:tab w:val="left" w:pos="8364"/>
        </w:tabs>
        <w:spacing w:before="120" w:after="0" w:line="276" w:lineRule="auto"/>
        <w:ind w:right="-142" w:hanging="360"/>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normas para a realização de concursos para a carreira do Magistério Superior e para carreiras docentes especiais, propostas pelas Unidades Acadêmicas, no que diz respeito à inscrição de candidatos, à composição de bancas, à realização das provas e à homologação dos resultados;</w:t>
      </w:r>
    </w:p>
    <w:p w14:paraId="02FCDDA9" w14:textId="77777777" w:rsidR="00400F03" w:rsidRPr="00CE585C" w:rsidRDefault="00400F03" w:rsidP="00827B3B">
      <w:pPr>
        <w:pStyle w:val="PargrafodaLista"/>
        <w:widowControl w:val="0"/>
        <w:numPr>
          <w:ilvl w:val="0"/>
          <w:numId w:val="35"/>
        </w:numPr>
        <w:pBdr>
          <w:top w:val="nil"/>
          <w:left w:val="nil"/>
          <w:bottom w:val="nil"/>
          <w:right w:val="nil"/>
          <w:between w:val="nil"/>
        </w:pBdr>
        <w:tabs>
          <w:tab w:val="clear" w:pos="1615"/>
          <w:tab w:val="left" w:pos="8364"/>
        </w:tabs>
        <w:spacing w:before="120" w:after="0" w:line="276" w:lineRule="auto"/>
        <w:ind w:right="-142" w:hanging="360"/>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normas de ascensão de docentes e de pesquisadores, por avaliação de mérito, encaminhadas pelas Unidades Acadêmicas;</w:t>
      </w:r>
    </w:p>
    <w:p w14:paraId="39D05EC8" w14:textId="77777777" w:rsidR="00400F03" w:rsidRPr="00CE585C" w:rsidRDefault="00400F03" w:rsidP="00827B3B">
      <w:pPr>
        <w:pStyle w:val="PargrafodaLista"/>
        <w:widowControl w:val="0"/>
        <w:numPr>
          <w:ilvl w:val="0"/>
          <w:numId w:val="35"/>
        </w:numPr>
        <w:pBdr>
          <w:top w:val="nil"/>
          <w:left w:val="nil"/>
          <w:bottom w:val="nil"/>
          <w:right w:val="nil"/>
          <w:between w:val="nil"/>
        </w:pBdr>
        <w:tabs>
          <w:tab w:val="clear" w:pos="1615"/>
          <w:tab w:val="left" w:pos="8364"/>
        </w:tabs>
        <w:spacing w:before="120" w:line="276" w:lineRule="auto"/>
        <w:ind w:right="-142" w:hanging="360"/>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Regimentos Gerais dos Cursos de Graduação, de programas de Pós-Graduação </w:t>
      </w:r>
      <w:r w:rsidRPr="00CE585C">
        <w:rPr>
          <w:rFonts w:asciiTheme="majorHAnsi" w:hAnsiTheme="majorHAnsi" w:cstheme="majorHAnsi"/>
          <w:i/>
          <w:iCs/>
          <w:sz w:val="24"/>
          <w:szCs w:val="24"/>
          <w:shd w:val="clear" w:color="auto" w:fill="FFFFFF"/>
        </w:rPr>
        <w:t>lato</w:t>
      </w:r>
      <w:r w:rsidRPr="00CE585C">
        <w:rPr>
          <w:rFonts w:asciiTheme="majorHAnsi" w:hAnsiTheme="majorHAnsi" w:cstheme="majorHAnsi"/>
          <w:sz w:val="24"/>
          <w:szCs w:val="24"/>
          <w:shd w:val="clear" w:color="auto" w:fill="FFFFFF"/>
        </w:rPr>
        <w:t xml:space="preserve"> e </w:t>
      </w:r>
      <w:r w:rsidRPr="00CE585C">
        <w:rPr>
          <w:rFonts w:asciiTheme="majorHAnsi" w:hAnsiTheme="majorHAnsi" w:cstheme="majorHAnsi"/>
          <w:i/>
          <w:iCs/>
          <w:sz w:val="24"/>
          <w:szCs w:val="24"/>
          <w:shd w:val="clear" w:color="auto" w:fill="FFFFFF"/>
        </w:rPr>
        <w:t>stricto sensu</w:t>
      </w:r>
      <w:r w:rsidRPr="00CE585C">
        <w:rPr>
          <w:rFonts w:asciiTheme="majorHAnsi" w:hAnsiTheme="majorHAnsi" w:cstheme="majorHAnsi"/>
          <w:sz w:val="24"/>
          <w:szCs w:val="24"/>
          <w:shd w:val="clear" w:color="auto" w:fill="FFFFFF"/>
        </w:rPr>
        <w:t xml:space="preserve"> e de Cursos de Extensão, nas suas diversas modalidades, objetivos e tempos de duração.</w:t>
      </w:r>
    </w:p>
    <w:p w14:paraId="09D0F5F4"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19" w:right="-142" w:hanging="719"/>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V. aprovar o plano de realização de processos seletivos proposto pela Reitoria.</w:t>
      </w:r>
    </w:p>
    <w:p w14:paraId="30784D36"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720" w:right="-142" w:hanging="720"/>
        <w:jc w:val="both"/>
        <w:rPr>
          <w:rFonts w:asciiTheme="majorHAnsi" w:hAnsiTheme="majorHAnsi" w:cstheme="majorHAnsi"/>
          <w:sz w:val="24"/>
          <w:szCs w:val="24"/>
          <w:shd w:val="clear" w:color="auto" w:fill="FFFFFF"/>
        </w:rPr>
      </w:pPr>
    </w:p>
    <w:p w14:paraId="1236D39B"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right="-142"/>
        <w:jc w:val="both"/>
        <w:rPr>
          <w:rFonts w:asciiTheme="majorHAnsi" w:eastAsia="Times New Roman" w:hAnsiTheme="majorHAnsi" w:cstheme="majorHAnsi"/>
          <w:sz w:val="24"/>
          <w:szCs w:val="24"/>
        </w:rPr>
      </w:pPr>
      <w:r w:rsidRPr="00CE585C">
        <w:rPr>
          <w:rFonts w:asciiTheme="majorHAnsi" w:hAnsiTheme="majorHAnsi" w:cstheme="majorHAnsi"/>
          <w:b/>
          <w:bCs/>
          <w:sz w:val="24"/>
          <w:szCs w:val="24"/>
        </w:rPr>
        <w:t>Art. 18</w:t>
      </w:r>
      <w:r w:rsidRPr="00CE585C">
        <w:rPr>
          <w:rFonts w:asciiTheme="majorHAnsi" w:hAnsiTheme="majorHAnsi" w:cstheme="majorHAnsi"/>
          <w:sz w:val="24"/>
          <w:szCs w:val="24"/>
        </w:rPr>
        <w:t xml:space="preserve">. </w:t>
      </w:r>
      <w:r w:rsidRPr="00CE585C">
        <w:rPr>
          <w:rFonts w:asciiTheme="majorHAnsi" w:eastAsia="Times New Roman" w:hAnsiTheme="majorHAnsi" w:cstheme="majorHAnsi"/>
          <w:sz w:val="24"/>
          <w:szCs w:val="24"/>
        </w:rPr>
        <w:t>Compete à Câmara de Administração e Fiscalização do Conselho Universitário:</w:t>
      </w:r>
    </w:p>
    <w:p w14:paraId="5C60A39E" w14:textId="77777777" w:rsidR="00400F03" w:rsidRPr="00CE585C" w:rsidRDefault="00400F03" w:rsidP="00400F03">
      <w:pPr>
        <w:tabs>
          <w:tab w:val="clear" w:pos="1615"/>
          <w:tab w:val="left" w:pos="8364"/>
        </w:tabs>
        <w:spacing w:before="120" w:after="0" w:line="276" w:lineRule="auto"/>
        <w:ind w:right="-142"/>
        <w:jc w:val="both"/>
        <w:rPr>
          <w:rFonts w:asciiTheme="majorHAnsi" w:eastAsia="Times New Roman" w:hAnsiTheme="majorHAnsi" w:cstheme="majorHAnsi"/>
          <w:sz w:val="24"/>
          <w:szCs w:val="24"/>
          <w:lang w:eastAsia="pt-BR"/>
        </w:rPr>
      </w:pPr>
      <w:r w:rsidRPr="00CE585C">
        <w:rPr>
          <w:rFonts w:asciiTheme="majorHAnsi" w:eastAsia="Times New Roman" w:hAnsiTheme="majorHAnsi" w:cstheme="majorHAnsi"/>
          <w:sz w:val="24"/>
          <w:szCs w:val="24"/>
          <w:lang w:eastAsia="pt-BR"/>
        </w:rPr>
        <w:t>I. deliberar sobre:</w:t>
      </w:r>
    </w:p>
    <w:p w14:paraId="0271DB17" w14:textId="77777777" w:rsidR="00400F03" w:rsidRPr="00CE585C" w:rsidRDefault="00400F03" w:rsidP="00827B3B">
      <w:pPr>
        <w:pStyle w:val="PargrafodaLista"/>
        <w:numPr>
          <w:ilvl w:val="0"/>
          <w:numId w:val="32"/>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rPr>
      </w:pPr>
      <w:r w:rsidRPr="00CE585C">
        <w:rPr>
          <w:rFonts w:asciiTheme="majorHAnsi" w:hAnsiTheme="majorHAnsi" w:cstheme="majorHAnsi"/>
          <w:sz w:val="24"/>
          <w:szCs w:val="24"/>
          <w:shd w:val="clear" w:color="auto" w:fill="FFFFFF"/>
        </w:rPr>
        <w:t>as normas para a realização dos concursos públicos das carreiras de todos os servidores da Universidade;</w:t>
      </w:r>
    </w:p>
    <w:p w14:paraId="64EEAA0A" w14:textId="77777777" w:rsidR="00400F03" w:rsidRPr="00CE585C" w:rsidRDefault="00400F03" w:rsidP="00827B3B">
      <w:pPr>
        <w:pStyle w:val="PargrafodaLista"/>
        <w:numPr>
          <w:ilvl w:val="0"/>
          <w:numId w:val="32"/>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a estrutura e a regulamentação das carreiras de todos os servidores da Universidade;</w:t>
      </w:r>
    </w:p>
    <w:p w14:paraId="32FE33AD" w14:textId="77777777" w:rsidR="00400F03" w:rsidRPr="00CE585C" w:rsidRDefault="00400F03" w:rsidP="00827B3B">
      <w:pPr>
        <w:pStyle w:val="PargrafodaLista"/>
        <w:numPr>
          <w:ilvl w:val="0"/>
          <w:numId w:val="32"/>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rPr>
      </w:pPr>
      <w:r w:rsidRPr="00CE585C">
        <w:rPr>
          <w:rFonts w:asciiTheme="majorHAnsi" w:hAnsiTheme="majorHAnsi" w:cstheme="majorHAnsi"/>
          <w:sz w:val="24"/>
          <w:szCs w:val="24"/>
          <w:shd w:val="clear" w:color="auto" w:fill="FFFFFF"/>
        </w:rPr>
        <w:t>as contratações ou as alterações de regime de trabalho de servidores da carreira do Magistério Superior e de carreiras docentes especiais já aprovadas, em primeira instância, pelos Colegiados Deliberativos de suas Unidades Acadêmicas ou instâncias equivalentes;</w:t>
      </w:r>
    </w:p>
    <w:p w14:paraId="5D114FDC" w14:textId="77777777" w:rsidR="00400F03" w:rsidRPr="00CE585C" w:rsidRDefault="00400F03" w:rsidP="00827B3B">
      <w:pPr>
        <w:pStyle w:val="PargrafodaLista"/>
        <w:widowControl w:val="0"/>
        <w:numPr>
          <w:ilvl w:val="0"/>
          <w:numId w:val="32"/>
        </w:numPr>
        <w:pBdr>
          <w:top w:val="nil"/>
          <w:left w:val="nil"/>
          <w:bottom w:val="nil"/>
          <w:right w:val="nil"/>
          <w:between w:val="nil"/>
        </w:pBdr>
        <w:tabs>
          <w:tab w:val="clear" w:pos="1615"/>
          <w:tab w:val="left" w:pos="8364"/>
        </w:tabs>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lastRenderedPageBreak/>
        <w:t>as contratações e a ascensão por avaliação de mérito dos servidores técnicos e administrativos já aprovadas, em primeira instância, pelos Colegiados Deliberativos de suas Unidades ou instâncias equivalentes;</w:t>
      </w:r>
    </w:p>
    <w:p w14:paraId="7C3186DB" w14:textId="77777777" w:rsidR="00400F03" w:rsidRPr="00CE585C" w:rsidRDefault="00400F03" w:rsidP="00827B3B">
      <w:pPr>
        <w:pStyle w:val="PargrafodaLista"/>
        <w:numPr>
          <w:ilvl w:val="0"/>
          <w:numId w:val="32"/>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a certificação do quadro de servidores da Universidade;</w:t>
      </w:r>
    </w:p>
    <w:p w14:paraId="130F7AE5" w14:textId="77777777" w:rsidR="00400F03" w:rsidRPr="00CE585C" w:rsidRDefault="00400F03" w:rsidP="00827B3B">
      <w:pPr>
        <w:pStyle w:val="PargrafodaLista"/>
        <w:numPr>
          <w:ilvl w:val="0"/>
          <w:numId w:val="32"/>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o organograma dos cargos e funções técnicas e administrativas das Unidades Acadêmicas e dos demais órgãos da Universidade;</w:t>
      </w:r>
    </w:p>
    <w:p w14:paraId="53EA5611" w14:textId="77777777" w:rsidR="00400F03" w:rsidRPr="00CE585C" w:rsidRDefault="00400F03" w:rsidP="00827B3B">
      <w:pPr>
        <w:pStyle w:val="PargrafodaLista"/>
        <w:numPr>
          <w:ilvl w:val="0"/>
          <w:numId w:val="32"/>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rPr>
      </w:pPr>
      <w:r w:rsidRPr="00CE585C">
        <w:rPr>
          <w:rFonts w:asciiTheme="majorHAnsi" w:hAnsiTheme="majorHAnsi" w:cstheme="majorHAnsi"/>
          <w:sz w:val="24"/>
          <w:szCs w:val="24"/>
          <w:shd w:val="clear" w:color="auto" w:fill="FFFFFF"/>
        </w:rPr>
        <w:t>os pedidos de afastamento, de cedência e de transferência de servidores;</w:t>
      </w:r>
    </w:p>
    <w:p w14:paraId="5FF4B0D3" w14:textId="77777777" w:rsidR="00400F03" w:rsidRPr="00CE585C" w:rsidRDefault="00400F03" w:rsidP="00827B3B">
      <w:pPr>
        <w:pStyle w:val="PargrafodaLista"/>
        <w:numPr>
          <w:ilvl w:val="0"/>
          <w:numId w:val="32"/>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a fixação de taxas, contribuições e emolumentos;</w:t>
      </w:r>
    </w:p>
    <w:p w14:paraId="49308903" w14:textId="77777777" w:rsidR="00400F03" w:rsidRPr="00CE585C" w:rsidRDefault="00400F03" w:rsidP="00827B3B">
      <w:pPr>
        <w:pStyle w:val="PargrafodaLista"/>
        <w:numPr>
          <w:ilvl w:val="0"/>
          <w:numId w:val="32"/>
        </w:numPr>
        <w:tabs>
          <w:tab w:val="clear" w:pos="1615"/>
          <w:tab w:val="left" w:pos="8364"/>
        </w:tabs>
        <w:autoSpaceDE w:val="0"/>
        <w:autoSpaceDN w:val="0"/>
        <w:adjustRightInd w:val="0"/>
        <w:spacing w:before="12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as ações de Avaliação Institucional propostas pelas Unidades Acadêmicas e Administrativas.</w:t>
      </w:r>
    </w:p>
    <w:p w14:paraId="66050351"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II. emitir parecer, mediante apreciação das Comissões Permanentes e Comissões Auxiliares, sobre:</w:t>
      </w:r>
    </w:p>
    <w:p w14:paraId="695D2259" w14:textId="77777777" w:rsidR="00400F03" w:rsidRPr="00CE585C" w:rsidRDefault="00400F03" w:rsidP="00827B3B">
      <w:pPr>
        <w:pStyle w:val="PargrafodaLista"/>
        <w:numPr>
          <w:ilvl w:val="0"/>
          <w:numId w:val="33"/>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a política administrativa da Universidade;</w:t>
      </w:r>
    </w:p>
    <w:p w14:paraId="34FBAE10" w14:textId="77777777" w:rsidR="00400F03" w:rsidRPr="00CE585C" w:rsidRDefault="00400F03" w:rsidP="00827B3B">
      <w:pPr>
        <w:pStyle w:val="PargrafodaLista"/>
        <w:numPr>
          <w:ilvl w:val="0"/>
          <w:numId w:val="33"/>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a política de dotações orçamentárias das Unidades;</w:t>
      </w:r>
    </w:p>
    <w:p w14:paraId="36516DB6" w14:textId="77777777" w:rsidR="00400F03" w:rsidRPr="00CE585C" w:rsidRDefault="00400F03" w:rsidP="00827B3B">
      <w:pPr>
        <w:pStyle w:val="PargrafodaLista"/>
        <w:numPr>
          <w:ilvl w:val="0"/>
          <w:numId w:val="33"/>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a prestação anual de contas das Unidades e Órgãos; </w:t>
      </w:r>
    </w:p>
    <w:p w14:paraId="6CEAA70C" w14:textId="77777777" w:rsidR="00400F03" w:rsidRPr="00CE585C" w:rsidRDefault="00400F03" w:rsidP="00827B3B">
      <w:pPr>
        <w:pStyle w:val="PargrafodaLista"/>
        <w:numPr>
          <w:ilvl w:val="0"/>
          <w:numId w:val="33"/>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a aquisição de bens imóveis, assim como sobre a alienação, cessão ou arrendamento de tais bens pertencentes à Universidade;</w:t>
      </w:r>
    </w:p>
    <w:p w14:paraId="01175F97" w14:textId="77777777" w:rsidR="00400F03" w:rsidRPr="00CE585C" w:rsidRDefault="00400F03" w:rsidP="00827B3B">
      <w:pPr>
        <w:pStyle w:val="PargrafodaLista"/>
        <w:numPr>
          <w:ilvl w:val="0"/>
          <w:numId w:val="33"/>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a aceitação de legados ou de doações; </w:t>
      </w:r>
    </w:p>
    <w:p w14:paraId="78BACA71" w14:textId="77777777" w:rsidR="00400F03" w:rsidRPr="00CE585C" w:rsidRDefault="00400F03" w:rsidP="00827B3B">
      <w:pPr>
        <w:pStyle w:val="PargrafodaLista"/>
        <w:numPr>
          <w:ilvl w:val="0"/>
          <w:numId w:val="33"/>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convênios e contratos com entidades públicas ou privadas, nacionais ou estrangeiras, propostos pelas Unidades Universitárias e pelos demais órgãos da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w:t>
      </w:r>
    </w:p>
    <w:p w14:paraId="30F53FCC" w14:textId="77777777" w:rsidR="00400F03" w:rsidRPr="00CE585C" w:rsidRDefault="00400F03" w:rsidP="00827B3B">
      <w:pPr>
        <w:pStyle w:val="PargrafodaLista"/>
        <w:numPr>
          <w:ilvl w:val="0"/>
          <w:numId w:val="33"/>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as propostas de alteração do Estatuto dos Servidores da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w:t>
      </w:r>
    </w:p>
    <w:p w14:paraId="4B9D45F5" w14:textId="77777777" w:rsidR="00400F03" w:rsidRPr="00CE585C" w:rsidRDefault="00400F03" w:rsidP="00827B3B">
      <w:pPr>
        <w:pStyle w:val="PargrafodaLista"/>
        <w:numPr>
          <w:ilvl w:val="0"/>
          <w:numId w:val="33"/>
        </w:num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diretrizes e estudos elaborados por suas Comissões Permanentes e Comissões Auxiliares;</w:t>
      </w:r>
    </w:p>
    <w:p w14:paraId="6B91A177" w14:textId="77777777" w:rsidR="00400F03" w:rsidRPr="00CE585C" w:rsidRDefault="00400F03" w:rsidP="00827B3B">
      <w:pPr>
        <w:pStyle w:val="PargrafodaLista"/>
        <w:numPr>
          <w:ilvl w:val="0"/>
          <w:numId w:val="33"/>
        </w:numPr>
        <w:tabs>
          <w:tab w:val="clear" w:pos="1615"/>
          <w:tab w:val="left" w:pos="8364"/>
        </w:tabs>
        <w:autoSpaceDE w:val="0"/>
        <w:autoSpaceDN w:val="0"/>
        <w:adjustRightInd w:val="0"/>
        <w:spacing w:before="12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relatórios de Avaliação Institucional elaborados pelas Unidades Acadêmicas e Administrativas.</w:t>
      </w:r>
    </w:p>
    <w:p w14:paraId="4CEC4DC9" w14:textId="77777777" w:rsidR="00400F03" w:rsidRPr="00CE585C" w:rsidRDefault="00400F03" w:rsidP="00400F03">
      <w:pPr>
        <w:tabs>
          <w:tab w:val="clear" w:pos="1615"/>
          <w:tab w:val="left" w:pos="8364"/>
        </w:tabs>
        <w:autoSpaceDE w:val="0"/>
        <w:autoSpaceDN w:val="0"/>
        <w:adjustRightInd w:val="0"/>
        <w:spacing w:before="12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III. elaborar as propostas de dotação orçamentária encaminhadas pelas Unidades e Órgãos;</w:t>
      </w:r>
    </w:p>
    <w:p w14:paraId="20710617" w14:textId="77777777" w:rsidR="00400F03" w:rsidRPr="00CE585C" w:rsidRDefault="00400F03" w:rsidP="00400F03">
      <w:pPr>
        <w:tabs>
          <w:tab w:val="clear" w:pos="1615"/>
          <w:tab w:val="left" w:pos="8364"/>
        </w:tabs>
        <w:autoSpaceDE w:val="0"/>
        <w:autoSpaceDN w:val="0"/>
        <w:adjustRightInd w:val="0"/>
        <w:spacing w:before="120" w:after="0" w:line="276" w:lineRule="auto"/>
        <w:ind w:right="-1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IV. colaborar com os processos de Avaliação Institucional e propor, fundamentadas nos relatórios institucionais, medidas que visem ao aperfeiçoamento da administração e das atividades acadêmicas da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w:t>
      </w:r>
    </w:p>
    <w:p w14:paraId="2B0373AD" w14:textId="65BAEA15"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2" w:right="-142"/>
        <w:jc w:val="both"/>
        <w:rPr>
          <w:rFonts w:asciiTheme="majorHAnsi" w:hAnsiTheme="majorHAnsi" w:cstheme="majorHAnsi"/>
          <w:b/>
          <w:bCs/>
          <w:sz w:val="24"/>
          <w:szCs w:val="24"/>
        </w:rPr>
      </w:pPr>
    </w:p>
    <w:p w14:paraId="4EB30BA8" w14:textId="45D318AD" w:rsidR="00C27C4D" w:rsidRPr="00CE585C" w:rsidRDefault="00C27C4D" w:rsidP="00400F03">
      <w:pPr>
        <w:widowControl w:val="0"/>
        <w:pBdr>
          <w:top w:val="nil"/>
          <w:left w:val="nil"/>
          <w:bottom w:val="nil"/>
          <w:right w:val="nil"/>
          <w:between w:val="nil"/>
        </w:pBdr>
        <w:tabs>
          <w:tab w:val="clear" w:pos="1615"/>
          <w:tab w:val="left" w:pos="8364"/>
        </w:tabs>
        <w:spacing w:before="120" w:after="0" w:line="276" w:lineRule="auto"/>
        <w:ind w:left="12" w:right="-142"/>
        <w:jc w:val="both"/>
        <w:rPr>
          <w:rFonts w:asciiTheme="majorHAnsi" w:hAnsiTheme="majorHAnsi" w:cstheme="majorHAnsi"/>
          <w:b/>
          <w:bCs/>
          <w:sz w:val="24"/>
          <w:szCs w:val="24"/>
        </w:rPr>
      </w:pPr>
    </w:p>
    <w:p w14:paraId="4E668D39" w14:textId="4F449E85" w:rsidR="00C27C4D" w:rsidRPr="00CE585C" w:rsidRDefault="00C27C4D" w:rsidP="00400F03">
      <w:pPr>
        <w:widowControl w:val="0"/>
        <w:pBdr>
          <w:top w:val="nil"/>
          <w:left w:val="nil"/>
          <w:bottom w:val="nil"/>
          <w:right w:val="nil"/>
          <w:between w:val="nil"/>
        </w:pBdr>
        <w:tabs>
          <w:tab w:val="clear" w:pos="1615"/>
          <w:tab w:val="left" w:pos="8364"/>
        </w:tabs>
        <w:spacing w:before="120" w:after="0" w:line="276" w:lineRule="auto"/>
        <w:ind w:left="12" w:right="-142"/>
        <w:jc w:val="both"/>
        <w:rPr>
          <w:rFonts w:asciiTheme="majorHAnsi" w:hAnsiTheme="majorHAnsi" w:cstheme="majorHAnsi"/>
          <w:b/>
          <w:bCs/>
          <w:sz w:val="24"/>
          <w:szCs w:val="24"/>
        </w:rPr>
      </w:pPr>
    </w:p>
    <w:p w14:paraId="168233DA" w14:textId="1C0BFC60" w:rsidR="00C27C4D" w:rsidRPr="00CE585C" w:rsidRDefault="00C27C4D" w:rsidP="00400F03">
      <w:pPr>
        <w:widowControl w:val="0"/>
        <w:pBdr>
          <w:top w:val="nil"/>
          <w:left w:val="nil"/>
          <w:bottom w:val="nil"/>
          <w:right w:val="nil"/>
          <w:between w:val="nil"/>
        </w:pBdr>
        <w:tabs>
          <w:tab w:val="clear" w:pos="1615"/>
          <w:tab w:val="left" w:pos="8364"/>
        </w:tabs>
        <w:spacing w:before="120" w:after="0" w:line="276" w:lineRule="auto"/>
        <w:ind w:left="12" w:right="-142"/>
        <w:jc w:val="both"/>
        <w:rPr>
          <w:rFonts w:asciiTheme="majorHAnsi" w:hAnsiTheme="majorHAnsi" w:cstheme="majorHAnsi"/>
          <w:b/>
          <w:bCs/>
          <w:sz w:val="24"/>
          <w:szCs w:val="24"/>
        </w:rPr>
      </w:pPr>
    </w:p>
    <w:p w14:paraId="12DDC1F9" w14:textId="606731CA" w:rsidR="00C27C4D" w:rsidRPr="00CE585C" w:rsidRDefault="00C27C4D" w:rsidP="00400F03">
      <w:pPr>
        <w:widowControl w:val="0"/>
        <w:pBdr>
          <w:top w:val="nil"/>
          <w:left w:val="nil"/>
          <w:bottom w:val="nil"/>
          <w:right w:val="nil"/>
          <w:between w:val="nil"/>
        </w:pBdr>
        <w:tabs>
          <w:tab w:val="clear" w:pos="1615"/>
          <w:tab w:val="left" w:pos="8364"/>
        </w:tabs>
        <w:spacing w:before="120" w:after="0" w:line="276" w:lineRule="auto"/>
        <w:ind w:left="12" w:right="-142"/>
        <w:jc w:val="both"/>
        <w:rPr>
          <w:rFonts w:asciiTheme="majorHAnsi" w:hAnsiTheme="majorHAnsi" w:cstheme="majorHAnsi"/>
          <w:b/>
          <w:bCs/>
          <w:sz w:val="24"/>
          <w:szCs w:val="24"/>
        </w:rPr>
      </w:pPr>
    </w:p>
    <w:p w14:paraId="71EE0565" w14:textId="5351ECED" w:rsidR="00C27C4D" w:rsidRPr="00CE585C" w:rsidRDefault="00C27C4D" w:rsidP="00400F03">
      <w:pPr>
        <w:widowControl w:val="0"/>
        <w:pBdr>
          <w:top w:val="nil"/>
          <w:left w:val="nil"/>
          <w:bottom w:val="nil"/>
          <w:right w:val="nil"/>
          <w:between w:val="nil"/>
        </w:pBdr>
        <w:tabs>
          <w:tab w:val="clear" w:pos="1615"/>
          <w:tab w:val="left" w:pos="8364"/>
        </w:tabs>
        <w:spacing w:before="120" w:after="0" w:line="276" w:lineRule="auto"/>
        <w:ind w:left="12" w:right="-142"/>
        <w:jc w:val="both"/>
        <w:rPr>
          <w:rFonts w:asciiTheme="majorHAnsi" w:hAnsiTheme="majorHAnsi" w:cstheme="majorHAnsi"/>
          <w:b/>
          <w:bCs/>
          <w:sz w:val="24"/>
          <w:szCs w:val="24"/>
        </w:rPr>
      </w:pPr>
    </w:p>
    <w:p w14:paraId="08FB160B" w14:textId="23896496" w:rsidR="00C27C4D" w:rsidRPr="00CE585C" w:rsidRDefault="00C27C4D" w:rsidP="00400F03">
      <w:pPr>
        <w:widowControl w:val="0"/>
        <w:pBdr>
          <w:top w:val="nil"/>
          <w:left w:val="nil"/>
          <w:bottom w:val="nil"/>
          <w:right w:val="nil"/>
          <w:between w:val="nil"/>
        </w:pBdr>
        <w:tabs>
          <w:tab w:val="clear" w:pos="1615"/>
          <w:tab w:val="left" w:pos="8364"/>
        </w:tabs>
        <w:spacing w:before="120" w:after="0" w:line="276" w:lineRule="auto"/>
        <w:ind w:left="12" w:right="-142"/>
        <w:jc w:val="both"/>
        <w:rPr>
          <w:rFonts w:asciiTheme="majorHAnsi" w:hAnsiTheme="majorHAnsi" w:cstheme="majorHAnsi"/>
          <w:b/>
          <w:bCs/>
          <w:sz w:val="24"/>
          <w:szCs w:val="24"/>
        </w:rPr>
      </w:pPr>
    </w:p>
    <w:p w14:paraId="68E497FF" w14:textId="77777777" w:rsidR="00C27C4D" w:rsidRPr="00CE585C" w:rsidRDefault="00C27C4D" w:rsidP="00400F03">
      <w:pPr>
        <w:widowControl w:val="0"/>
        <w:pBdr>
          <w:top w:val="nil"/>
          <w:left w:val="nil"/>
          <w:bottom w:val="nil"/>
          <w:right w:val="nil"/>
          <w:between w:val="nil"/>
        </w:pBdr>
        <w:tabs>
          <w:tab w:val="clear" w:pos="1615"/>
          <w:tab w:val="left" w:pos="8364"/>
        </w:tabs>
        <w:spacing w:before="120" w:after="0" w:line="276" w:lineRule="auto"/>
        <w:ind w:left="12" w:right="-142"/>
        <w:jc w:val="both"/>
        <w:rPr>
          <w:rFonts w:asciiTheme="majorHAnsi" w:hAnsiTheme="majorHAnsi" w:cstheme="majorHAnsi"/>
          <w:b/>
          <w:bCs/>
          <w:sz w:val="24"/>
          <w:szCs w:val="24"/>
        </w:rPr>
      </w:pPr>
    </w:p>
    <w:p w14:paraId="3E798D16"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2" w:right="-142"/>
        <w:jc w:val="both"/>
        <w:rPr>
          <w:rFonts w:asciiTheme="majorHAnsi" w:hAnsiTheme="majorHAnsi" w:cstheme="majorHAnsi"/>
          <w:b/>
          <w:bCs/>
          <w:sz w:val="24"/>
          <w:szCs w:val="24"/>
        </w:rPr>
      </w:pPr>
    </w:p>
    <w:p w14:paraId="58266BA5"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lastRenderedPageBreak/>
        <w:t xml:space="preserve">CAPÍTULO III </w:t>
      </w:r>
    </w:p>
    <w:p w14:paraId="54FC6CEF"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DA REITORIA</w:t>
      </w:r>
    </w:p>
    <w:p w14:paraId="72EBFE6A" w14:textId="77777777" w:rsidR="00400F03" w:rsidRPr="00CE585C" w:rsidRDefault="00400F03" w:rsidP="00C27C4D">
      <w:pPr>
        <w:pStyle w:val="Ttulo1"/>
        <w:tabs>
          <w:tab w:val="clear" w:pos="1615"/>
        </w:tabs>
        <w:jc w:val="center"/>
        <w:rPr>
          <w:rFonts w:asciiTheme="majorHAnsi" w:hAnsiTheme="majorHAnsi" w:cstheme="majorHAnsi"/>
        </w:rPr>
      </w:pPr>
    </w:p>
    <w:p w14:paraId="628C106E"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Seção I – Do Gabinete do(a) Reitor(a)</w:t>
      </w:r>
    </w:p>
    <w:p w14:paraId="325F49C4" w14:textId="77777777" w:rsidR="00400F03" w:rsidRPr="00CE585C" w:rsidRDefault="00400F03" w:rsidP="00400F03">
      <w:pPr>
        <w:tabs>
          <w:tab w:val="clear" w:pos="1615"/>
          <w:tab w:val="left" w:pos="8364"/>
        </w:tabs>
        <w:autoSpaceDE w:val="0"/>
        <w:autoSpaceDN w:val="0"/>
        <w:adjustRightInd w:val="0"/>
        <w:spacing w:after="0" w:line="276" w:lineRule="auto"/>
        <w:jc w:val="center"/>
        <w:rPr>
          <w:rFonts w:asciiTheme="majorHAnsi" w:hAnsiTheme="majorHAnsi" w:cstheme="majorHAnsi"/>
          <w:b/>
          <w:bCs/>
          <w:sz w:val="24"/>
          <w:szCs w:val="24"/>
        </w:rPr>
      </w:pPr>
    </w:p>
    <w:p w14:paraId="0C9DBD12"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hAnsiTheme="majorHAnsi" w:cstheme="majorHAnsi"/>
          <w:b/>
          <w:bCs/>
          <w:sz w:val="24"/>
          <w:szCs w:val="24"/>
        </w:rPr>
        <w:t>Art. 19.</w:t>
      </w:r>
      <w:r w:rsidRPr="00CE585C">
        <w:rPr>
          <w:rFonts w:asciiTheme="majorHAnsi" w:hAnsiTheme="majorHAnsi" w:cstheme="majorHAnsi"/>
          <w:sz w:val="24"/>
          <w:szCs w:val="24"/>
        </w:rPr>
        <w:t xml:space="preserve"> O Gabinete da</w:t>
      </w:r>
      <w:r w:rsidRPr="00CE585C">
        <w:rPr>
          <w:rFonts w:asciiTheme="majorHAnsi" w:eastAsia="Times New Roman" w:hAnsiTheme="majorHAnsi" w:cstheme="majorHAnsi"/>
          <w:color w:val="000000"/>
          <w:sz w:val="24"/>
          <w:szCs w:val="24"/>
        </w:rPr>
        <w:t xml:space="preserve"> Reitoria é o órgão executivo que superintende todas as atividades universitárias, sendo exercido pelo(a) Reitor(a), assistido pelo(a) Vice-Reitor(a) e pelos Pró-Reitores, e abrange:</w:t>
      </w:r>
    </w:p>
    <w:p w14:paraId="1A6B1F5A"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276" w:lineRule="auto"/>
        <w:ind w:hanging="585"/>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Chefia de Gabinete;</w:t>
      </w:r>
    </w:p>
    <w:p w14:paraId="1A9E81EF"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276" w:lineRule="auto"/>
        <w:ind w:hanging="585"/>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Procuradoria Jurídica; </w:t>
      </w:r>
    </w:p>
    <w:p w14:paraId="4DEB772E"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276" w:lineRule="auto"/>
        <w:ind w:hanging="585"/>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Unidade de Controle e Transparência;</w:t>
      </w:r>
    </w:p>
    <w:p w14:paraId="5D47F2E1"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276" w:lineRule="auto"/>
        <w:ind w:hanging="585"/>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Ouvidoria;</w:t>
      </w:r>
    </w:p>
    <w:p w14:paraId="2C3D9368"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276" w:lineRule="auto"/>
        <w:ind w:hanging="585"/>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Unidade de Projetos Estratégicos;</w:t>
      </w:r>
    </w:p>
    <w:p w14:paraId="514CC550"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276" w:lineRule="auto"/>
        <w:ind w:hanging="585"/>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Unidade de Comunicação;</w:t>
      </w:r>
    </w:p>
    <w:p w14:paraId="093A6150"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276" w:lineRule="auto"/>
        <w:ind w:hanging="585"/>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Conselho de Integração Universidade-Comunidade (Consultivo);</w:t>
      </w:r>
    </w:p>
    <w:p w14:paraId="1FB3E5F9" w14:textId="77777777" w:rsidR="00400F03" w:rsidRPr="00CE585C" w:rsidRDefault="00400F03" w:rsidP="00827B3B">
      <w:pPr>
        <w:pStyle w:val="PargrafodaLista"/>
        <w:widowControl w:val="0"/>
        <w:numPr>
          <w:ilvl w:val="0"/>
          <w:numId w:val="8"/>
        </w:numPr>
        <w:pBdr>
          <w:top w:val="nil"/>
          <w:left w:val="nil"/>
          <w:bottom w:val="nil"/>
          <w:right w:val="nil"/>
          <w:between w:val="nil"/>
        </w:pBdr>
        <w:tabs>
          <w:tab w:val="clear" w:pos="1615"/>
          <w:tab w:val="left" w:pos="8364"/>
        </w:tabs>
        <w:spacing w:before="120" w:after="0" w:line="276" w:lineRule="auto"/>
        <w:ind w:hanging="585"/>
        <w:jc w:val="both"/>
        <w:rPr>
          <w:rFonts w:asciiTheme="majorHAnsi" w:eastAsia="Times New Roman" w:hAnsiTheme="majorHAnsi" w:cstheme="majorHAnsi"/>
          <w:color w:val="000000"/>
          <w:sz w:val="24"/>
          <w:szCs w:val="24"/>
        </w:rPr>
      </w:pPr>
      <w:proofErr w:type="spellStart"/>
      <w:r w:rsidRPr="00CE585C">
        <w:rPr>
          <w:rFonts w:asciiTheme="majorHAnsi" w:eastAsia="Times New Roman" w:hAnsiTheme="majorHAnsi" w:cstheme="majorHAnsi"/>
          <w:color w:val="000000"/>
          <w:sz w:val="24"/>
          <w:szCs w:val="24"/>
        </w:rPr>
        <w:t>Pró-Reitorias</w:t>
      </w:r>
      <w:proofErr w:type="spellEnd"/>
      <w:r w:rsidRPr="00CE585C">
        <w:rPr>
          <w:rFonts w:asciiTheme="majorHAnsi" w:eastAsia="Times New Roman" w:hAnsiTheme="majorHAnsi" w:cstheme="majorHAnsi"/>
          <w:color w:val="000000"/>
          <w:sz w:val="24"/>
          <w:szCs w:val="24"/>
        </w:rPr>
        <w:t>, sendo elas:</w:t>
      </w:r>
    </w:p>
    <w:p w14:paraId="538A45DE" w14:textId="77777777" w:rsidR="00400F03" w:rsidRPr="00CE585C" w:rsidRDefault="00400F03" w:rsidP="00400F03">
      <w:pPr>
        <w:tabs>
          <w:tab w:val="clear" w:pos="1615"/>
          <w:tab w:val="left" w:pos="8364"/>
        </w:tabs>
        <w:autoSpaceDE w:val="0"/>
        <w:autoSpaceDN w:val="0"/>
        <w:adjustRightInd w:val="0"/>
        <w:spacing w:before="120" w:after="0" w:line="276" w:lineRule="auto"/>
        <w:ind w:left="1417" w:hanging="566"/>
        <w:jc w:val="both"/>
        <w:rPr>
          <w:rFonts w:asciiTheme="majorHAnsi" w:hAnsiTheme="majorHAnsi" w:cstheme="majorHAnsi"/>
          <w:sz w:val="24"/>
          <w:szCs w:val="24"/>
        </w:rPr>
      </w:pPr>
      <w:r w:rsidRPr="00CE585C">
        <w:rPr>
          <w:rFonts w:asciiTheme="majorHAnsi" w:hAnsiTheme="majorHAnsi" w:cstheme="majorHAnsi"/>
          <w:sz w:val="24"/>
          <w:szCs w:val="24"/>
        </w:rPr>
        <w:t xml:space="preserve">1.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Acadêmica;</w:t>
      </w:r>
    </w:p>
    <w:p w14:paraId="7AA72944" w14:textId="77777777" w:rsidR="00400F03" w:rsidRPr="00CE585C" w:rsidRDefault="00400F03" w:rsidP="00400F03">
      <w:pPr>
        <w:tabs>
          <w:tab w:val="clear" w:pos="1615"/>
          <w:tab w:val="left" w:pos="8364"/>
        </w:tabs>
        <w:autoSpaceDE w:val="0"/>
        <w:autoSpaceDN w:val="0"/>
        <w:adjustRightInd w:val="0"/>
        <w:spacing w:before="120" w:after="0" w:line="276" w:lineRule="auto"/>
        <w:ind w:left="1417" w:hanging="566"/>
        <w:jc w:val="both"/>
        <w:rPr>
          <w:rFonts w:asciiTheme="majorHAnsi" w:hAnsiTheme="majorHAnsi" w:cstheme="majorHAnsi"/>
          <w:sz w:val="24"/>
          <w:szCs w:val="24"/>
        </w:rPr>
      </w:pPr>
      <w:r w:rsidRPr="00CE585C">
        <w:rPr>
          <w:rFonts w:asciiTheme="majorHAnsi" w:hAnsiTheme="majorHAnsi" w:cstheme="majorHAnsi"/>
          <w:sz w:val="24"/>
          <w:szCs w:val="24"/>
        </w:rPr>
        <w:t xml:space="preserve">2.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Pesquisa e Inovação;</w:t>
      </w:r>
    </w:p>
    <w:p w14:paraId="79E70AD0" w14:textId="77777777" w:rsidR="00400F03" w:rsidRPr="00CE585C" w:rsidRDefault="00400F03" w:rsidP="00400F03">
      <w:pPr>
        <w:tabs>
          <w:tab w:val="clear" w:pos="1615"/>
          <w:tab w:val="left" w:pos="8364"/>
        </w:tabs>
        <w:autoSpaceDE w:val="0"/>
        <w:autoSpaceDN w:val="0"/>
        <w:adjustRightInd w:val="0"/>
        <w:spacing w:before="120" w:after="0" w:line="276" w:lineRule="auto"/>
        <w:ind w:left="1417" w:hanging="566"/>
        <w:jc w:val="both"/>
        <w:rPr>
          <w:rFonts w:asciiTheme="majorHAnsi" w:hAnsiTheme="majorHAnsi" w:cstheme="majorHAnsi"/>
          <w:sz w:val="24"/>
          <w:szCs w:val="24"/>
        </w:rPr>
      </w:pPr>
      <w:r w:rsidRPr="00CE585C">
        <w:rPr>
          <w:rFonts w:asciiTheme="majorHAnsi" w:hAnsiTheme="majorHAnsi" w:cstheme="majorHAnsi"/>
          <w:sz w:val="24"/>
          <w:szCs w:val="24"/>
        </w:rPr>
        <w:t xml:space="preserve">3.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Extensão, Ações Comunitárias, Cultura e Arte;</w:t>
      </w:r>
    </w:p>
    <w:p w14:paraId="2F96CA2B" w14:textId="77777777" w:rsidR="00400F03" w:rsidRPr="00CE585C" w:rsidRDefault="00400F03" w:rsidP="00400F03">
      <w:pPr>
        <w:tabs>
          <w:tab w:val="clear" w:pos="1615"/>
          <w:tab w:val="left" w:pos="8364"/>
        </w:tabs>
        <w:autoSpaceDE w:val="0"/>
        <w:autoSpaceDN w:val="0"/>
        <w:adjustRightInd w:val="0"/>
        <w:spacing w:before="120" w:after="0" w:line="276" w:lineRule="auto"/>
        <w:ind w:left="1417" w:hanging="566"/>
        <w:jc w:val="both"/>
        <w:rPr>
          <w:rFonts w:asciiTheme="majorHAnsi" w:hAnsiTheme="majorHAnsi" w:cstheme="majorHAnsi"/>
          <w:sz w:val="24"/>
          <w:szCs w:val="24"/>
        </w:rPr>
      </w:pPr>
      <w:r w:rsidRPr="00CE585C">
        <w:rPr>
          <w:rFonts w:asciiTheme="majorHAnsi" w:hAnsiTheme="majorHAnsi" w:cstheme="majorHAnsi"/>
          <w:sz w:val="24"/>
          <w:szCs w:val="24"/>
        </w:rPr>
        <w:t xml:space="preserve">4.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Administração, Planejamento e Recursos Orçamentários;</w:t>
      </w:r>
    </w:p>
    <w:p w14:paraId="46D6B028" w14:textId="77777777" w:rsidR="00400F03" w:rsidRPr="00CE585C" w:rsidRDefault="00400F03" w:rsidP="00400F03">
      <w:pPr>
        <w:tabs>
          <w:tab w:val="clear" w:pos="1615"/>
          <w:tab w:val="left" w:pos="8364"/>
        </w:tabs>
        <w:autoSpaceDE w:val="0"/>
        <w:autoSpaceDN w:val="0"/>
        <w:adjustRightInd w:val="0"/>
        <w:spacing w:before="120" w:after="0" w:line="276" w:lineRule="auto"/>
        <w:ind w:left="1417" w:hanging="566"/>
        <w:jc w:val="both"/>
        <w:rPr>
          <w:rFonts w:asciiTheme="majorHAnsi" w:hAnsiTheme="majorHAnsi" w:cstheme="majorHAnsi"/>
          <w:sz w:val="24"/>
          <w:szCs w:val="24"/>
        </w:rPr>
      </w:pPr>
      <w:r w:rsidRPr="00CE585C">
        <w:rPr>
          <w:rFonts w:asciiTheme="majorHAnsi" w:hAnsiTheme="majorHAnsi" w:cstheme="majorHAnsi"/>
          <w:sz w:val="24"/>
          <w:szCs w:val="24"/>
        </w:rPr>
        <w:t xml:space="preserve">5.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Desenvolvimento Institucional.</w:t>
      </w:r>
    </w:p>
    <w:p w14:paraId="3530D4E2"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shd w:val="clear" w:color="auto" w:fill="FFFFFF"/>
        </w:rPr>
        <w:t>§ 1.</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xml:space="preserve"> A constituição, organização, atribuições </w:t>
      </w:r>
      <w:r w:rsidRPr="00CE585C">
        <w:rPr>
          <w:rFonts w:asciiTheme="majorHAnsi" w:hAnsiTheme="majorHAnsi" w:cstheme="majorHAnsi"/>
          <w:sz w:val="24"/>
          <w:szCs w:val="24"/>
        </w:rPr>
        <w:t>e competências</w:t>
      </w:r>
      <w:r w:rsidRPr="00CE585C">
        <w:rPr>
          <w:rFonts w:asciiTheme="majorHAnsi" w:hAnsiTheme="majorHAnsi" w:cstheme="majorHAnsi"/>
          <w:sz w:val="24"/>
          <w:szCs w:val="24"/>
          <w:shd w:val="clear" w:color="auto" w:fill="FFFFFF"/>
        </w:rPr>
        <w:t xml:space="preserve"> dos órgãos mencionados nos incisos I a VIII deste artigo constarão do Regimento Geral</w:t>
      </w:r>
      <w:r w:rsidRPr="00CE585C">
        <w:rPr>
          <w:rFonts w:asciiTheme="majorHAnsi" w:hAnsiTheme="majorHAnsi" w:cstheme="majorHAnsi"/>
          <w:sz w:val="24"/>
          <w:szCs w:val="24"/>
        </w:rPr>
        <w:t xml:space="preserve"> e nos Regulamentos específicos.</w:t>
      </w:r>
    </w:p>
    <w:p w14:paraId="2D63C096"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2.</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xml:space="preserve"> Os órgãos referidos neste artigo ficam subordinados à Reitoria, vinculação que poderá ser alterada pel</w:t>
      </w:r>
      <w:r w:rsidRPr="00CE585C">
        <w:rPr>
          <w:rFonts w:asciiTheme="majorHAnsi" w:eastAsia="Times New Roman" w:hAnsiTheme="majorHAnsi" w:cstheme="majorHAnsi"/>
          <w:sz w:val="24"/>
          <w:szCs w:val="24"/>
        </w:rPr>
        <w:t xml:space="preserve">o Conselho Universitário que, respeitados os dispositivos legais, </w:t>
      </w:r>
      <w:r w:rsidRPr="00CE585C">
        <w:rPr>
          <w:rFonts w:asciiTheme="majorHAnsi" w:hAnsiTheme="majorHAnsi" w:cstheme="majorHAnsi"/>
          <w:sz w:val="24"/>
          <w:szCs w:val="24"/>
          <w:shd w:val="clear" w:color="auto" w:fill="FFFFFF"/>
        </w:rPr>
        <w:t xml:space="preserve">poderá </w:t>
      </w:r>
      <w:proofErr w:type="gramStart"/>
      <w:r w:rsidRPr="00CE585C">
        <w:rPr>
          <w:rFonts w:asciiTheme="majorHAnsi" w:hAnsiTheme="majorHAnsi" w:cstheme="majorHAnsi"/>
          <w:sz w:val="24"/>
          <w:szCs w:val="24"/>
          <w:shd w:val="clear" w:color="auto" w:fill="FFFFFF"/>
        </w:rPr>
        <w:t>criar novos</w:t>
      </w:r>
      <w:proofErr w:type="gramEnd"/>
      <w:r w:rsidRPr="00CE585C">
        <w:rPr>
          <w:rFonts w:asciiTheme="majorHAnsi" w:hAnsiTheme="majorHAnsi" w:cstheme="majorHAnsi"/>
          <w:sz w:val="24"/>
          <w:szCs w:val="24"/>
          <w:shd w:val="clear" w:color="auto" w:fill="FFFFFF"/>
        </w:rPr>
        <w:t xml:space="preserve"> órgãos, podendo fundir, extinguir e alterar os já existentes.</w:t>
      </w:r>
    </w:p>
    <w:p w14:paraId="66E01634"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3.</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xml:space="preserve"> A Chefia do Gabinete é responsável pela organização das atividades e pelo fluxo dos processos que passam pela Reitoria, assim como pela comunicação entre ela e os demais órgãos da universidade.</w:t>
      </w:r>
    </w:p>
    <w:p w14:paraId="3DC0AF51"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shd w:val="clear" w:color="auto" w:fill="FFFFFF"/>
        </w:rPr>
      </w:pPr>
    </w:p>
    <w:p w14:paraId="24129BE1"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Art. 20.</w:t>
      </w:r>
      <w:r w:rsidRPr="00CE585C">
        <w:rPr>
          <w:rFonts w:asciiTheme="majorHAnsi" w:hAnsiTheme="majorHAnsi" w:cstheme="majorHAnsi"/>
          <w:sz w:val="24"/>
          <w:szCs w:val="24"/>
        </w:rPr>
        <w:t xml:space="preserve"> O(a) Reitor(a)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será nomeado pelo Governador do Distrito Federal para um mandato de quatro anos, permitida uma recondução, o qual homologará processo eletivo da comunidade acadêmica conduzido pelo Conselho Universitário, atribuindo-se o peso de 1/3 (um terço) para a </w:t>
      </w:r>
      <w:r w:rsidRPr="00CE585C">
        <w:rPr>
          <w:rFonts w:asciiTheme="majorHAnsi" w:hAnsiTheme="majorHAnsi" w:cstheme="majorHAnsi"/>
          <w:sz w:val="24"/>
          <w:szCs w:val="24"/>
        </w:rPr>
        <w:lastRenderedPageBreak/>
        <w:t>manifestação do corpo docente, de 1/3 (um terço) para a manifestação dos servidores técnico-administrativos e de 1/3 (um terço) para a manifestação do corpo discente.</w:t>
      </w:r>
    </w:p>
    <w:p w14:paraId="78F2DE54"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pacing w:val="-2"/>
          <w:sz w:val="24"/>
          <w:szCs w:val="24"/>
        </w:rPr>
        <w:t>§ 1.</w:t>
      </w:r>
      <w:r w:rsidRPr="00CE585C">
        <w:rPr>
          <w:rFonts w:asciiTheme="majorHAnsi" w:hAnsiTheme="majorHAnsi" w:cstheme="majorHAnsi"/>
          <w:spacing w:val="-2"/>
          <w:sz w:val="24"/>
          <w:szCs w:val="24"/>
          <w:vertAlign w:val="superscript"/>
        </w:rPr>
        <w:t>o</w:t>
      </w:r>
      <w:r w:rsidRPr="00CE585C">
        <w:rPr>
          <w:rFonts w:asciiTheme="majorHAnsi" w:hAnsiTheme="majorHAnsi" w:cstheme="majorHAnsi"/>
          <w:spacing w:val="-2"/>
          <w:sz w:val="24"/>
          <w:szCs w:val="24"/>
        </w:rPr>
        <w:t xml:space="preserve"> Poderão candidatar-se ao cargo de Reitor(a) </w:t>
      </w:r>
      <w:r w:rsidRPr="00CE585C">
        <w:rPr>
          <w:rFonts w:asciiTheme="majorHAnsi" w:eastAsia="Times New Roman" w:hAnsiTheme="majorHAnsi" w:cstheme="majorHAnsi"/>
          <w:color w:val="000000"/>
          <w:spacing w:val="-2"/>
          <w:sz w:val="24"/>
          <w:szCs w:val="24"/>
        </w:rPr>
        <w:t>e de Vice-Reitor(a)</w:t>
      </w:r>
      <w:r w:rsidRPr="00CE585C">
        <w:rPr>
          <w:rFonts w:asciiTheme="majorHAnsi" w:hAnsiTheme="majorHAnsi" w:cstheme="majorHAnsi"/>
          <w:spacing w:val="-2"/>
          <w:sz w:val="24"/>
          <w:szCs w:val="24"/>
        </w:rPr>
        <w:t>os docentes pertencentes</w:t>
      </w:r>
      <w:r w:rsidRPr="00CE585C">
        <w:rPr>
          <w:rFonts w:asciiTheme="majorHAnsi" w:hAnsiTheme="majorHAnsi" w:cstheme="majorHAnsi"/>
          <w:sz w:val="24"/>
          <w:szCs w:val="24"/>
        </w:rPr>
        <w:t xml:space="preserve"> ao quadro permanente de servidores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que estejam ativos em qualquer das Unidades que integram a universidade e que atendam aos seguintes requisitos:</w:t>
      </w:r>
    </w:p>
    <w:p w14:paraId="18482352"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I – </w:t>
      </w:r>
      <w:proofErr w:type="gramStart"/>
      <w:r w:rsidRPr="00CE585C">
        <w:rPr>
          <w:rFonts w:asciiTheme="majorHAnsi" w:hAnsiTheme="majorHAnsi" w:cstheme="majorHAnsi"/>
          <w:sz w:val="24"/>
          <w:szCs w:val="24"/>
        </w:rPr>
        <w:t>título</w:t>
      </w:r>
      <w:proofErr w:type="gramEnd"/>
      <w:r w:rsidRPr="00CE585C">
        <w:rPr>
          <w:rFonts w:asciiTheme="majorHAnsi" w:hAnsiTheme="majorHAnsi" w:cstheme="majorHAnsi"/>
          <w:sz w:val="24"/>
          <w:szCs w:val="24"/>
        </w:rPr>
        <w:t xml:space="preserve"> de doutor;</w:t>
      </w:r>
    </w:p>
    <w:p w14:paraId="227FBC5C"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II – </w:t>
      </w:r>
      <w:proofErr w:type="gramStart"/>
      <w:r w:rsidRPr="00CE585C">
        <w:rPr>
          <w:rFonts w:asciiTheme="majorHAnsi" w:hAnsiTheme="majorHAnsi" w:cstheme="majorHAnsi"/>
          <w:sz w:val="24"/>
          <w:szCs w:val="24"/>
        </w:rPr>
        <w:t>mínimo</w:t>
      </w:r>
      <w:proofErr w:type="gramEnd"/>
      <w:r w:rsidRPr="00CE585C">
        <w:rPr>
          <w:rFonts w:asciiTheme="majorHAnsi" w:hAnsiTheme="majorHAnsi" w:cstheme="majorHAnsi"/>
          <w:sz w:val="24"/>
          <w:szCs w:val="24"/>
        </w:rPr>
        <w:t xml:space="preserve"> de três anos de efetivo exercício docente na universidade;</w:t>
      </w:r>
    </w:p>
    <w:p w14:paraId="1969D869"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eastAsia="Times New Roman" w:hAnsiTheme="majorHAnsi" w:cstheme="majorHAnsi"/>
          <w:color w:val="000000"/>
          <w:sz w:val="24"/>
          <w:szCs w:val="24"/>
        </w:rPr>
        <w:t xml:space="preserve">III – trabalho </w:t>
      </w:r>
      <w:r w:rsidRPr="00CE585C">
        <w:rPr>
          <w:rFonts w:asciiTheme="majorHAnsi" w:hAnsiTheme="majorHAnsi" w:cstheme="majorHAnsi"/>
          <w:sz w:val="24"/>
          <w:szCs w:val="24"/>
        </w:rPr>
        <w:t>em regime de dedicação integral;</w:t>
      </w:r>
    </w:p>
    <w:p w14:paraId="0C9FF676"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hAnsiTheme="majorHAnsi" w:cstheme="majorHAnsi"/>
          <w:sz w:val="24"/>
          <w:szCs w:val="24"/>
        </w:rPr>
        <w:t xml:space="preserve">IV – </w:t>
      </w:r>
      <w:proofErr w:type="gramStart"/>
      <w:r w:rsidRPr="00CE585C">
        <w:rPr>
          <w:rFonts w:asciiTheme="majorHAnsi" w:hAnsiTheme="majorHAnsi" w:cstheme="majorHAnsi"/>
          <w:sz w:val="24"/>
          <w:szCs w:val="24"/>
        </w:rPr>
        <w:t>reconhecida</w:t>
      </w:r>
      <w:proofErr w:type="gramEnd"/>
      <w:r w:rsidRPr="00CE585C">
        <w:rPr>
          <w:rFonts w:asciiTheme="majorHAnsi" w:hAnsiTheme="majorHAnsi" w:cstheme="majorHAnsi"/>
          <w:sz w:val="24"/>
          <w:szCs w:val="24"/>
        </w:rPr>
        <w:t xml:space="preserve"> idoneidade e experiência em</w:t>
      </w:r>
      <w:r w:rsidRPr="00CE585C">
        <w:rPr>
          <w:rFonts w:asciiTheme="majorHAnsi" w:eastAsia="Times New Roman" w:hAnsiTheme="majorHAnsi" w:cstheme="majorHAnsi"/>
          <w:color w:val="000000"/>
          <w:sz w:val="24"/>
          <w:szCs w:val="24"/>
        </w:rPr>
        <w:t xml:space="preserve"> gestão.</w:t>
      </w:r>
    </w:p>
    <w:p w14:paraId="6FBEB6D3"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2.</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O nome mais votado será escolhido Reitor(a) pela maioria absoluta de votos; se esse resultado não for obtido em dois escrutínios, far-se-á um terceiro, em que a escolha se processará por maioria simples, resguardando-se, em todos os casos, o sigilo dos votos.</w:t>
      </w:r>
    </w:p>
    <w:p w14:paraId="0278B212"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2" w:hanging="6"/>
        <w:jc w:val="both"/>
        <w:rPr>
          <w:rFonts w:asciiTheme="majorHAnsi" w:hAnsiTheme="majorHAnsi" w:cstheme="majorHAnsi"/>
          <w:b/>
          <w:bCs/>
          <w:sz w:val="24"/>
          <w:szCs w:val="24"/>
        </w:rPr>
      </w:pPr>
    </w:p>
    <w:p w14:paraId="6B5401ED"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4" w:hanging="6"/>
        <w:jc w:val="both"/>
        <w:rPr>
          <w:rFonts w:asciiTheme="majorHAnsi" w:hAnsiTheme="majorHAnsi" w:cstheme="majorHAnsi"/>
          <w:sz w:val="24"/>
          <w:szCs w:val="24"/>
        </w:rPr>
      </w:pPr>
      <w:r w:rsidRPr="00CE585C">
        <w:rPr>
          <w:rFonts w:asciiTheme="majorHAnsi" w:hAnsiTheme="majorHAnsi" w:cstheme="majorHAnsi"/>
          <w:b/>
          <w:bCs/>
          <w:sz w:val="24"/>
          <w:szCs w:val="24"/>
        </w:rPr>
        <w:t xml:space="preserve">Art. 21. </w:t>
      </w:r>
      <w:r w:rsidRPr="00CE585C">
        <w:rPr>
          <w:rFonts w:asciiTheme="majorHAnsi" w:hAnsiTheme="majorHAnsi" w:cstheme="majorHAnsi"/>
          <w:sz w:val="24"/>
          <w:szCs w:val="24"/>
        </w:rPr>
        <w:t xml:space="preserve">Ao Reitor(a) compete representar 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em juízo ou fora dele, bem como administrar, gerir, coordenar e superintender as atividades da instituição.</w:t>
      </w:r>
    </w:p>
    <w:p w14:paraId="10DAD372"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hAnsiTheme="majorHAnsi" w:cstheme="majorHAnsi"/>
          <w:sz w:val="24"/>
          <w:szCs w:val="24"/>
        </w:rPr>
        <w:t>§ 1.</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O Reitor(a) será substituído, em suas faltas e impedimentos,</w:t>
      </w:r>
      <w:r w:rsidRPr="00CE585C">
        <w:rPr>
          <w:rFonts w:asciiTheme="majorHAnsi" w:eastAsia="Times New Roman" w:hAnsiTheme="majorHAnsi" w:cstheme="majorHAnsi"/>
          <w:color w:val="000000"/>
          <w:sz w:val="24"/>
          <w:szCs w:val="24"/>
        </w:rPr>
        <w:t xml:space="preserve"> pelo(a) Vice-Reitor(a) </w:t>
      </w:r>
      <w:r w:rsidRPr="00CE585C">
        <w:rPr>
          <w:rFonts w:asciiTheme="majorHAnsi" w:hAnsiTheme="majorHAnsi" w:cstheme="majorHAnsi"/>
          <w:sz w:val="24"/>
          <w:szCs w:val="24"/>
        </w:rPr>
        <w:t xml:space="preserve">e, no impedimento deste, </w:t>
      </w:r>
      <w:r w:rsidRPr="00CE585C">
        <w:rPr>
          <w:rFonts w:asciiTheme="majorHAnsi" w:eastAsia="Times New Roman" w:hAnsiTheme="majorHAnsi" w:cstheme="majorHAnsi"/>
          <w:color w:val="000000"/>
          <w:sz w:val="24"/>
          <w:szCs w:val="24"/>
        </w:rPr>
        <w:t xml:space="preserve">em caráter transitório, </w:t>
      </w:r>
      <w:r w:rsidRPr="00CE585C">
        <w:rPr>
          <w:rFonts w:asciiTheme="majorHAnsi" w:hAnsiTheme="majorHAnsi" w:cstheme="majorHAnsi"/>
          <w:sz w:val="24"/>
          <w:szCs w:val="24"/>
        </w:rPr>
        <w:t xml:space="preserve">por um dos Pró-Reitores </w:t>
      </w:r>
      <w:r w:rsidRPr="00CE585C">
        <w:rPr>
          <w:rFonts w:asciiTheme="majorHAnsi" w:eastAsia="Times New Roman" w:hAnsiTheme="majorHAnsi" w:cstheme="majorHAnsi"/>
          <w:color w:val="000000"/>
          <w:sz w:val="24"/>
          <w:szCs w:val="24"/>
        </w:rPr>
        <w:t>previamente designados pelo(a) Reitor(a).</w:t>
      </w:r>
    </w:p>
    <w:p w14:paraId="35EE67A6"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2.</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O Reitor(a) não poderá, sob pena de perda do mandato, afastar-se do exercício do cargo por período superior a um ano, computando-se, na contagem desse tempo, a soma de seus afastamentos parciais.</w:t>
      </w:r>
    </w:p>
    <w:p w14:paraId="160B1DBB"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rPr>
          <w:rFonts w:asciiTheme="majorHAnsi" w:hAnsiTheme="majorHAnsi" w:cstheme="majorHAnsi"/>
          <w:sz w:val="24"/>
          <w:szCs w:val="24"/>
        </w:rPr>
      </w:pPr>
      <w:r w:rsidRPr="00CE585C">
        <w:rPr>
          <w:rFonts w:asciiTheme="majorHAnsi" w:hAnsiTheme="majorHAnsi" w:cstheme="majorHAnsi"/>
          <w:sz w:val="24"/>
          <w:szCs w:val="24"/>
        </w:rPr>
        <w:t>§ 3.</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As demais atribuições do(a) Reitor(a) serão definidas no Regimento Geral.  </w:t>
      </w:r>
    </w:p>
    <w:p w14:paraId="43803AEB"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6"/>
        <w:rPr>
          <w:rFonts w:asciiTheme="majorHAnsi" w:hAnsiTheme="majorHAnsi" w:cstheme="majorHAnsi"/>
          <w:sz w:val="24"/>
          <w:szCs w:val="24"/>
        </w:rPr>
      </w:pPr>
    </w:p>
    <w:p w14:paraId="296114C0"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Art. 22.</w:t>
      </w:r>
      <w:r w:rsidRPr="00CE585C">
        <w:rPr>
          <w:rFonts w:asciiTheme="majorHAnsi" w:hAnsiTheme="majorHAnsi" w:cstheme="majorHAnsi"/>
          <w:sz w:val="24"/>
          <w:szCs w:val="24"/>
        </w:rPr>
        <w:t xml:space="preserve"> A vacância do cargo de Reitor(a) decorrerá de:</w:t>
      </w:r>
    </w:p>
    <w:p w14:paraId="0C65D941" w14:textId="77777777" w:rsidR="00400F03" w:rsidRPr="00CE585C" w:rsidRDefault="00400F03" w:rsidP="00827B3B">
      <w:pPr>
        <w:pStyle w:val="PargrafodaLista"/>
        <w:numPr>
          <w:ilvl w:val="0"/>
          <w:numId w:val="30"/>
        </w:numPr>
        <w:tabs>
          <w:tab w:val="clear" w:pos="1615"/>
          <w:tab w:val="left" w:pos="8364"/>
        </w:tabs>
        <w:autoSpaceDE w:val="0"/>
        <w:autoSpaceDN w:val="0"/>
        <w:adjustRightInd w:val="0"/>
        <w:spacing w:before="120" w:after="0" w:line="276" w:lineRule="auto"/>
        <w:ind w:left="993" w:hanging="567"/>
        <w:jc w:val="both"/>
        <w:rPr>
          <w:rFonts w:asciiTheme="majorHAnsi" w:hAnsiTheme="majorHAnsi" w:cstheme="majorHAnsi"/>
          <w:sz w:val="24"/>
          <w:szCs w:val="24"/>
        </w:rPr>
      </w:pPr>
      <w:r w:rsidRPr="00CE585C">
        <w:rPr>
          <w:rFonts w:asciiTheme="majorHAnsi" w:hAnsiTheme="majorHAnsi" w:cstheme="majorHAnsi"/>
          <w:sz w:val="24"/>
          <w:szCs w:val="24"/>
        </w:rPr>
        <w:t>exoneração;</w:t>
      </w:r>
    </w:p>
    <w:p w14:paraId="3A4C3B60" w14:textId="77777777" w:rsidR="00400F03" w:rsidRPr="00CE585C" w:rsidRDefault="00400F03" w:rsidP="00827B3B">
      <w:pPr>
        <w:pStyle w:val="PargrafodaLista"/>
        <w:numPr>
          <w:ilvl w:val="0"/>
          <w:numId w:val="30"/>
        </w:numPr>
        <w:tabs>
          <w:tab w:val="clear" w:pos="1615"/>
          <w:tab w:val="left" w:pos="8364"/>
        </w:tabs>
        <w:autoSpaceDE w:val="0"/>
        <w:autoSpaceDN w:val="0"/>
        <w:adjustRightInd w:val="0"/>
        <w:spacing w:before="120" w:after="0" w:line="276" w:lineRule="auto"/>
        <w:ind w:left="993" w:hanging="567"/>
        <w:jc w:val="both"/>
        <w:rPr>
          <w:rFonts w:asciiTheme="majorHAnsi" w:hAnsiTheme="majorHAnsi" w:cstheme="majorHAnsi"/>
          <w:sz w:val="24"/>
          <w:szCs w:val="24"/>
        </w:rPr>
      </w:pPr>
      <w:r w:rsidRPr="00CE585C">
        <w:rPr>
          <w:rFonts w:asciiTheme="majorHAnsi" w:hAnsiTheme="majorHAnsi" w:cstheme="majorHAnsi"/>
          <w:sz w:val="24"/>
          <w:szCs w:val="24"/>
        </w:rPr>
        <w:t xml:space="preserve">posse em outro cargo </w:t>
      </w:r>
      <w:proofErr w:type="spellStart"/>
      <w:r w:rsidRPr="00CE585C">
        <w:rPr>
          <w:rFonts w:asciiTheme="majorHAnsi" w:hAnsiTheme="majorHAnsi" w:cstheme="majorHAnsi"/>
          <w:sz w:val="24"/>
          <w:szCs w:val="24"/>
        </w:rPr>
        <w:t>inacumulável</w:t>
      </w:r>
      <w:proofErr w:type="spellEnd"/>
      <w:r w:rsidRPr="00CE585C">
        <w:rPr>
          <w:rFonts w:asciiTheme="majorHAnsi" w:hAnsiTheme="majorHAnsi" w:cstheme="majorHAnsi"/>
          <w:sz w:val="24"/>
          <w:szCs w:val="24"/>
        </w:rPr>
        <w:t>;</w:t>
      </w:r>
    </w:p>
    <w:p w14:paraId="198EA486" w14:textId="77777777" w:rsidR="00400F03" w:rsidRPr="00CE585C" w:rsidRDefault="00400F03" w:rsidP="00827B3B">
      <w:pPr>
        <w:pStyle w:val="PargrafodaLista"/>
        <w:numPr>
          <w:ilvl w:val="0"/>
          <w:numId w:val="30"/>
        </w:numPr>
        <w:tabs>
          <w:tab w:val="clear" w:pos="1615"/>
          <w:tab w:val="left" w:pos="8364"/>
        </w:tabs>
        <w:autoSpaceDE w:val="0"/>
        <w:autoSpaceDN w:val="0"/>
        <w:adjustRightInd w:val="0"/>
        <w:spacing w:before="120" w:after="0" w:line="276" w:lineRule="auto"/>
        <w:ind w:left="993" w:hanging="567"/>
        <w:jc w:val="both"/>
        <w:rPr>
          <w:rFonts w:asciiTheme="majorHAnsi" w:hAnsiTheme="majorHAnsi" w:cstheme="majorHAnsi"/>
          <w:sz w:val="24"/>
          <w:szCs w:val="24"/>
        </w:rPr>
      </w:pPr>
      <w:r w:rsidRPr="00CE585C">
        <w:rPr>
          <w:rFonts w:asciiTheme="majorHAnsi" w:hAnsiTheme="majorHAnsi" w:cstheme="majorHAnsi"/>
          <w:sz w:val="24"/>
          <w:szCs w:val="24"/>
        </w:rPr>
        <w:t>falecimento;</w:t>
      </w:r>
    </w:p>
    <w:p w14:paraId="104A6992" w14:textId="77777777" w:rsidR="00400F03" w:rsidRPr="00CE585C" w:rsidRDefault="00400F03" w:rsidP="00827B3B">
      <w:pPr>
        <w:pStyle w:val="PargrafodaLista"/>
        <w:numPr>
          <w:ilvl w:val="0"/>
          <w:numId w:val="30"/>
        </w:numPr>
        <w:tabs>
          <w:tab w:val="clear" w:pos="1615"/>
          <w:tab w:val="left" w:pos="8364"/>
        </w:tabs>
        <w:autoSpaceDE w:val="0"/>
        <w:autoSpaceDN w:val="0"/>
        <w:adjustRightInd w:val="0"/>
        <w:spacing w:before="120" w:after="0" w:line="276" w:lineRule="auto"/>
        <w:ind w:left="993" w:hanging="567"/>
        <w:jc w:val="both"/>
        <w:rPr>
          <w:rFonts w:asciiTheme="majorHAnsi" w:hAnsiTheme="majorHAnsi" w:cstheme="majorHAnsi"/>
          <w:sz w:val="24"/>
          <w:szCs w:val="24"/>
        </w:rPr>
      </w:pPr>
      <w:r w:rsidRPr="00CE585C">
        <w:rPr>
          <w:rFonts w:asciiTheme="majorHAnsi" w:hAnsiTheme="majorHAnsi" w:cstheme="majorHAnsi"/>
          <w:sz w:val="24"/>
          <w:szCs w:val="24"/>
        </w:rPr>
        <w:t>renúncia;</w:t>
      </w:r>
    </w:p>
    <w:p w14:paraId="11C0C50F" w14:textId="77777777" w:rsidR="00400F03" w:rsidRPr="00CE585C" w:rsidRDefault="00400F03" w:rsidP="00827B3B">
      <w:pPr>
        <w:pStyle w:val="PargrafodaLista"/>
        <w:numPr>
          <w:ilvl w:val="0"/>
          <w:numId w:val="30"/>
        </w:numPr>
        <w:tabs>
          <w:tab w:val="clear" w:pos="1615"/>
          <w:tab w:val="left" w:pos="8364"/>
        </w:tabs>
        <w:autoSpaceDE w:val="0"/>
        <w:autoSpaceDN w:val="0"/>
        <w:adjustRightInd w:val="0"/>
        <w:spacing w:before="120" w:after="0" w:line="276" w:lineRule="auto"/>
        <w:ind w:left="993" w:hanging="567"/>
        <w:jc w:val="both"/>
        <w:rPr>
          <w:rFonts w:asciiTheme="majorHAnsi" w:hAnsiTheme="majorHAnsi" w:cstheme="majorHAnsi"/>
          <w:sz w:val="24"/>
          <w:szCs w:val="24"/>
        </w:rPr>
      </w:pPr>
      <w:r w:rsidRPr="00CE585C">
        <w:rPr>
          <w:rFonts w:asciiTheme="majorHAnsi" w:hAnsiTheme="majorHAnsi" w:cstheme="majorHAnsi"/>
          <w:sz w:val="24"/>
          <w:szCs w:val="24"/>
        </w:rPr>
        <w:t>aposentadoria voluntária ou compulsória.</w:t>
      </w:r>
    </w:p>
    <w:p w14:paraId="2B547AB6"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1.</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O mandato de Reitor(a) extingue-se pelo decurso do prazo ou, antes dele, pelas situações de vacância descritas no caput deste artigo.</w:t>
      </w:r>
    </w:p>
    <w:p w14:paraId="62F45CAD"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2.</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Nos casos de vacância, assumirá a Reitoria o substituto legal com a incumbência de promover, no prazo máximo de 90 (noventa) dias, um novo processo de eleição do(a) Reitor(a) pela comunidade acadêmica.</w:t>
      </w:r>
    </w:p>
    <w:p w14:paraId="53943A67"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p>
    <w:p w14:paraId="78916E49"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7" w:hanging="9"/>
        <w:jc w:val="both"/>
        <w:rPr>
          <w:rFonts w:asciiTheme="majorHAnsi" w:hAnsiTheme="majorHAnsi" w:cstheme="majorHAnsi"/>
          <w:sz w:val="24"/>
          <w:szCs w:val="24"/>
        </w:rPr>
      </w:pPr>
      <w:r w:rsidRPr="00CE585C">
        <w:rPr>
          <w:rFonts w:asciiTheme="majorHAnsi" w:hAnsiTheme="majorHAnsi" w:cstheme="majorHAnsi"/>
          <w:b/>
          <w:bCs/>
          <w:sz w:val="24"/>
          <w:szCs w:val="24"/>
        </w:rPr>
        <w:t>Art. 23</w:t>
      </w:r>
      <w:r w:rsidRPr="00CE585C">
        <w:rPr>
          <w:rFonts w:asciiTheme="majorHAnsi" w:eastAsia="Times New Roman" w:hAnsiTheme="majorHAnsi" w:cstheme="majorHAnsi"/>
          <w:b/>
          <w:color w:val="000000"/>
          <w:sz w:val="24"/>
          <w:szCs w:val="24"/>
        </w:rPr>
        <w:t xml:space="preserve"> </w:t>
      </w:r>
      <w:r w:rsidRPr="00CE585C">
        <w:rPr>
          <w:rFonts w:asciiTheme="majorHAnsi" w:eastAsia="Times New Roman" w:hAnsiTheme="majorHAnsi" w:cstheme="majorHAnsi"/>
          <w:color w:val="000000"/>
          <w:sz w:val="24"/>
          <w:szCs w:val="24"/>
        </w:rPr>
        <w:t xml:space="preserve">Compete ao Reitor(a) nomear para as </w:t>
      </w:r>
      <w:proofErr w:type="spellStart"/>
      <w:r w:rsidRPr="00CE585C">
        <w:rPr>
          <w:rFonts w:asciiTheme="majorHAnsi" w:eastAsia="Times New Roman" w:hAnsiTheme="majorHAnsi" w:cstheme="majorHAnsi"/>
          <w:color w:val="000000"/>
          <w:sz w:val="24"/>
          <w:szCs w:val="24"/>
        </w:rPr>
        <w:t>Pró-Reitorias</w:t>
      </w:r>
      <w:proofErr w:type="spellEnd"/>
      <w:r w:rsidRPr="00CE585C">
        <w:rPr>
          <w:rFonts w:asciiTheme="majorHAnsi" w:eastAsia="Times New Roman" w:hAnsiTheme="majorHAnsi" w:cstheme="majorHAnsi"/>
          <w:color w:val="000000"/>
          <w:sz w:val="24"/>
          <w:szCs w:val="24"/>
        </w:rPr>
        <w:t xml:space="preserve"> servidores </w:t>
      </w:r>
      <w:r w:rsidRPr="00CE585C">
        <w:rPr>
          <w:rFonts w:asciiTheme="majorHAnsi" w:hAnsiTheme="majorHAnsi" w:cstheme="majorHAnsi"/>
          <w:sz w:val="24"/>
          <w:szCs w:val="24"/>
        </w:rPr>
        <w:t xml:space="preserve">que possuam um mínimo de </w:t>
      </w:r>
      <w:r w:rsidRPr="00CE585C">
        <w:rPr>
          <w:rFonts w:asciiTheme="majorHAnsi" w:hAnsiTheme="majorHAnsi" w:cstheme="majorHAnsi"/>
          <w:sz w:val="24"/>
          <w:szCs w:val="24"/>
        </w:rPr>
        <w:lastRenderedPageBreak/>
        <w:t xml:space="preserve">três anos de atividades na instituição, ocupantes de cargo efetivo da carreira do Magistério Superior ou de cargo efetivo de nível superior da carreira dos servidores técnico-administrativos. </w:t>
      </w:r>
    </w:p>
    <w:p w14:paraId="7E40E3CC"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7" w:hanging="9"/>
        <w:jc w:val="both"/>
        <w:rPr>
          <w:rFonts w:asciiTheme="majorHAnsi" w:hAnsiTheme="majorHAnsi" w:cstheme="majorHAnsi"/>
          <w:sz w:val="24"/>
          <w:szCs w:val="24"/>
        </w:rPr>
      </w:pPr>
      <w:r w:rsidRPr="00CE585C">
        <w:rPr>
          <w:rFonts w:asciiTheme="majorHAnsi" w:hAnsiTheme="majorHAnsi" w:cstheme="majorHAnsi"/>
          <w:sz w:val="24"/>
          <w:szCs w:val="24"/>
        </w:rPr>
        <w:t xml:space="preserve">Parágrafo único. Os nomes escolhidos pelo Reitor(a) para ocuparem as </w:t>
      </w:r>
      <w:proofErr w:type="spellStart"/>
      <w:r w:rsidRPr="00CE585C">
        <w:rPr>
          <w:rFonts w:asciiTheme="majorHAnsi" w:hAnsiTheme="majorHAnsi" w:cstheme="majorHAnsi"/>
          <w:sz w:val="24"/>
          <w:szCs w:val="24"/>
        </w:rPr>
        <w:t>Pró-Reitorias</w:t>
      </w:r>
      <w:proofErr w:type="spellEnd"/>
      <w:r w:rsidRPr="00CE585C">
        <w:rPr>
          <w:rFonts w:asciiTheme="majorHAnsi" w:hAnsiTheme="majorHAnsi" w:cstheme="majorHAnsi"/>
          <w:sz w:val="24"/>
          <w:szCs w:val="24"/>
        </w:rPr>
        <w:t xml:space="preserve"> serão submetidos à homologação do Conselho Universitário.</w:t>
      </w:r>
    </w:p>
    <w:p w14:paraId="1A6FFDED"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p>
    <w:p w14:paraId="556D2777"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Seção II – Das </w:t>
      </w:r>
      <w:proofErr w:type="spellStart"/>
      <w:r w:rsidRPr="00CE585C">
        <w:rPr>
          <w:rFonts w:asciiTheme="majorHAnsi" w:hAnsiTheme="majorHAnsi" w:cstheme="majorHAnsi"/>
        </w:rPr>
        <w:t>Pró-Reitorias</w:t>
      </w:r>
      <w:proofErr w:type="spellEnd"/>
    </w:p>
    <w:p w14:paraId="578FED2D" w14:textId="77777777" w:rsidR="00400F03" w:rsidRPr="00CE585C" w:rsidRDefault="00400F03" w:rsidP="00400F03">
      <w:pPr>
        <w:tabs>
          <w:tab w:val="clear" w:pos="1615"/>
          <w:tab w:val="left" w:pos="8364"/>
        </w:tabs>
        <w:autoSpaceDE w:val="0"/>
        <w:autoSpaceDN w:val="0"/>
        <w:adjustRightInd w:val="0"/>
        <w:spacing w:after="0" w:line="276" w:lineRule="auto"/>
        <w:jc w:val="center"/>
        <w:rPr>
          <w:rFonts w:asciiTheme="majorHAnsi" w:hAnsiTheme="majorHAnsi" w:cstheme="majorHAnsi"/>
          <w:b/>
          <w:bCs/>
          <w:sz w:val="24"/>
          <w:szCs w:val="24"/>
        </w:rPr>
      </w:pPr>
    </w:p>
    <w:p w14:paraId="478AB53C"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pacing w:val="-2"/>
          <w:sz w:val="24"/>
          <w:szCs w:val="24"/>
        </w:rPr>
        <w:t>Art. 24</w:t>
      </w:r>
      <w:r w:rsidRPr="00CE585C">
        <w:rPr>
          <w:rFonts w:asciiTheme="majorHAnsi" w:hAnsiTheme="majorHAnsi" w:cstheme="majorHAnsi"/>
          <w:spacing w:val="-2"/>
          <w:sz w:val="24"/>
          <w:szCs w:val="24"/>
        </w:rPr>
        <w:t xml:space="preserve">. A gestão da </w:t>
      </w:r>
      <w:proofErr w:type="spellStart"/>
      <w:r w:rsidRPr="00CE585C">
        <w:rPr>
          <w:rFonts w:asciiTheme="majorHAnsi" w:hAnsiTheme="majorHAnsi" w:cstheme="majorHAnsi"/>
          <w:spacing w:val="-2"/>
          <w:sz w:val="24"/>
          <w:szCs w:val="24"/>
        </w:rPr>
        <w:t>UnDF</w:t>
      </w:r>
      <w:proofErr w:type="spellEnd"/>
      <w:r w:rsidRPr="00CE585C">
        <w:rPr>
          <w:rFonts w:asciiTheme="majorHAnsi" w:hAnsiTheme="majorHAnsi" w:cstheme="majorHAnsi"/>
          <w:spacing w:val="-2"/>
          <w:sz w:val="24"/>
          <w:szCs w:val="24"/>
        </w:rPr>
        <w:t xml:space="preserve"> será realizada por suas </w:t>
      </w:r>
      <w:proofErr w:type="spellStart"/>
      <w:r w:rsidRPr="00CE585C">
        <w:rPr>
          <w:rFonts w:asciiTheme="majorHAnsi" w:hAnsiTheme="majorHAnsi" w:cstheme="majorHAnsi"/>
          <w:spacing w:val="-2"/>
          <w:sz w:val="24"/>
          <w:szCs w:val="24"/>
        </w:rPr>
        <w:t>Pró-Reitorias</w:t>
      </w:r>
      <w:proofErr w:type="spellEnd"/>
      <w:r w:rsidRPr="00CE585C">
        <w:rPr>
          <w:rFonts w:asciiTheme="majorHAnsi" w:hAnsiTheme="majorHAnsi" w:cstheme="majorHAnsi"/>
          <w:spacing w:val="-2"/>
          <w:sz w:val="24"/>
          <w:szCs w:val="24"/>
        </w:rPr>
        <w:t>, as quais serão responsáveis</w:t>
      </w:r>
      <w:r w:rsidRPr="00CE585C">
        <w:rPr>
          <w:rFonts w:asciiTheme="majorHAnsi" w:hAnsiTheme="majorHAnsi" w:cstheme="majorHAnsi"/>
          <w:sz w:val="24"/>
          <w:szCs w:val="24"/>
        </w:rPr>
        <w:t xml:space="preserve"> por implementar e por desenvolver as políticas acadêmicas e administrativas da universidade, de acordo com as diretrizes do Conselho Universitário e com as orientações do Reitor(a).</w:t>
      </w:r>
    </w:p>
    <w:p w14:paraId="2F578921"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Parágrafo único. As políticas das </w:t>
      </w:r>
      <w:proofErr w:type="spellStart"/>
      <w:r w:rsidRPr="00CE585C">
        <w:rPr>
          <w:rFonts w:asciiTheme="majorHAnsi" w:hAnsiTheme="majorHAnsi" w:cstheme="majorHAnsi"/>
          <w:sz w:val="24"/>
          <w:szCs w:val="24"/>
        </w:rPr>
        <w:t>Pró-Reitorias</w:t>
      </w:r>
      <w:proofErr w:type="spellEnd"/>
      <w:r w:rsidRPr="00CE585C">
        <w:rPr>
          <w:rFonts w:asciiTheme="majorHAnsi" w:hAnsiTheme="majorHAnsi" w:cstheme="majorHAnsi"/>
          <w:sz w:val="24"/>
          <w:szCs w:val="24"/>
        </w:rPr>
        <w:t xml:space="preserve"> serão elaboradas em consonância com as diretrizes e com as normas do Distrito Federal e do país, nos temas que lhes forem atinentes, sendo homologadas pelo Conselho Universitário e executadas tendo em consideração as orientações da Reitoria.</w:t>
      </w:r>
    </w:p>
    <w:p w14:paraId="4C3471A8"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p>
    <w:p w14:paraId="12F91C7D"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Art. 25.</w:t>
      </w:r>
      <w:r w:rsidRPr="00CE585C">
        <w:rPr>
          <w:rFonts w:asciiTheme="majorHAnsi" w:hAnsiTheme="majorHAnsi" w:cstheme="majorHAnsi"/>
          <w:sz w:val="24"/>
          <w:szCs w:val="24"/>
        </w:rPr>
        <w:t xml:space="preserve"> À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Acadêmica compete planejar, desenvolver, coordenar e avaliar a execução das políticas de formação e ensino, em todos os níveis e modalidades, assegurando as condições para sua realização em articulação com as políticas de pesquisa e extensão.</w:t>
      </w:r>
    </w:p>
    <w:p w14:paraId="79C6B4CF"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Parágrafo único. As ações da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Acadêmica contarão com o suporte da seguinte estrutura: </w:t>
      </w:r>
    </w:p>
    <w:p w14:paraId="57135B64"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I. Diretoria de Pós-Graduação:</w:t>
      </w:r>
    </w:p>
    <w:p w14:paraId="1CA5DE47"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a) Unidade de Mestrado e Doutorado;</w:t>
      </w:r>
    </w:p>
    <w:p w14:paraId="224D0031"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b/>
          <w:bCs/>
          <w:color w:val="FF0000"/>
          <w:sz w:val="24"/>
          <w:szCs w:val="24"/>
        </w:rPr>
      </w:pPr>
      <w:r w:rsidRPr="00CE585C">
        <w:rPr>
          <w:rFonts w:asciiTheme="majorHAnsi" w:hAnsiTheme="majorHAnsi" w:cstheme="majorHAnsi"/>
          <w:sz w:val="24"/>
          <w:szCs w:val="24"/>
        </w:rPr>
        <w:t xml:space="preserve">b) Secretaria Geral de Pós-Graduação. </w:t>
      </w:r>
    </w:p>
    <w:p w14:paraId="7F0D2CB1"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p>
    <w:p w14:paraId="37787AC9"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II. Diretoria de Graduação: </w:t>
      </w:r>
    </w:p>
    <w:p w14:paraId="240B4DDC" w14:textId="77777777" w:rsidR="00400F03" w:rsidRPr="00CE585C" w:rsidRDefault="00400F03" w:rsidP="00827B3B">
      <w:pPr>
        <w:pStyle w:val="PargrafodaLista"/>
        <w:numPr>
          <w:ilvl w:val="0"/>
          <w:numId w:val="39"/>
        </w:numPr>
        <w:tabs>
          <w:tab w:val="clear" w:pos="1615"/>
          <w:tab w:val="left" w:pos="8364"/>
        </w:tabs>
        <w:autoSpaceDE w:val="0"/>
        <w:autoSpaceDN w:val="0"/>
        <w:adjustRightInd w:val="0"/>
        <w:spacing w:before="120" w:after="0" w:line="276" w:lineRule="auto"/>
        <w:ind w:left="284" w:hanging="284"/>
        <w:jc w:val="both"/>
        <w:rPr>
          <w:rFonts w:asciiTheme="majorHAnsi" w:hAnsiTheme="majorHAnsi" w:cstheme="majorHAnsi"/>
          <w:sz w:val="24"/>
          <w:szCs w:val="24"/>
        </w:rPr>
      </w:pPr>
      <w:r w:rsidRPr="00CE585C">
        <w:rPr>
          <w:rFonts w:asciiTheme="majorHAnsi" w:hAnsiTheme="majorHAnsi" w:cstheme="majorHAnsi"/>
          <w:sz w:val="24"/>
          <w:szCs w:val="24"/>
        </w:rPr>
        <w:t>Secretaria Geral de Assuntos Acadêmicos;</w:t>
      </w:r>
    </w:p>
    <w:p w14:paraId="60B6A66B" w14:textId="77777777" w:rsidR="00400F03" w:rsidRPr="00CE585C" w:rsidRDefault="00400F03" w:rsidP="00827B3B">
      <w:pPr>
        <w:pStyle w:val="PargrafodaLista"/>
        <w:numPr>
          <w:ilvl w:val="0"/>
          <w:numId w:val="39"/>
        </w:numPr>
        <w:tabs>
          <w:tab w:val="clear" w:pos="1615"/>
          <w:tab w:val="left" w:pos="8364"/>
        </w:tabs>
        <w:autoSpaceDE w:val="0"/>
        <w:autoSpaceDN w:val="0"/>
        <w:adjustRightInd w:val="0"/>
        <w:spacing w:before="120" w:after="0" w:line="276" w:lineRule="auto"/>
        <w:ind w:left="284" w:hanging="284"/>
        <w:jc w:val="both"/>
        <w:rPr>
          <w:rFonts w:asciiTheme="majorHAnsi" w:hAnsiTheme="majorHAnsi" w:cstheme="majorHAnsi"/>
          <w:sz w:val="24"/>
          <w:szCs w:val="24"/>
        </w:rPr>
      </w:pPr>
      <w:r w:rsidRPr="00CE585C">
        <w:rPr>
          <w:rFonts w:asciiTheme="majorHAnsi" w:hAnsiTheme="majorHAnsi" w:cstheme="majorHAnsi"/>
          <w:sz w:val="24"/>
          <w:szCs w:val="24"/>
        </w:rPr>
        <w:t xml:space="preserve">Unidade de Cursos Superiores; </w:t>
      </w:r>
    </w:p>
    <w:p w14:paraId="5A1B4B3C" w14:textId="77777777" w:rsidR="00400F03" w:rsidRPr="00CE585C" w:rsidRDefault="00400F03" w:rsidP="00827B3B">
      <w:pPr>
        <w:pStyle w:val="PargrafodaLista"/>
        <w:numPr>
          <w:ilvl w:val="0"/>
          <w:numId w:val="39"/>
        </w:numPr>
        <w:tabs>
          <w:tab w:val="clear" w:pos="1615"/>
          <w:tab w:val="left" w:pos="8364"/>
        </w:tabs>
        <w:autoSpaceDE w:val="0"/>
        <w:autoSpaceDN w:val="0"/>
        <w:adjustRightInd w:val="0"/>
        <w:spacing w:before="120" w:after="0" w:line="276" w:lineRule="auto"/>
        <w:ind w:left="284" w:hanging="284"/>
        <w:jc w:val="both"/>
        <w:rPr>
          <w:rFonts w:asciiTheme="majorHAnsi" w:hAnsiTheme="majorHAnsi" w:cstheme="majorHAnsi"/>
          <w:sz w:val="24"/>
          <w:szCs w:val="24"/>
        </w:rPr>
      </w:pPr>
      <w:r w:rsidRPr="00CE585C">
        <w:rPr>
          <w:rFonts w:asciiTheme="majorHAnsi" w:hAnsiTheme="majorHAnsi" w:cstheme="majorHAnsi"/>
          <w:sz w:val="24"/>
          <w:szCs w:val="24"/>
        </w:rPr>
        <w:t>Unidade de Desenvolvimento Docente;</w:t>
      </w:r>
    </w:p>
    <w:p w14:paraId="64221A01" w14:textId="77777777" w:rsidR="00400F03" w:rsidRPr="00CE585C" w:rsidRDefault="00400F03" w:rsidP="00827B3B">
      <w:pPr>
        <w:pStyle w:val="PargrafodaLista"/>
        <w:numPr>
          <w:ilvl w:val="0"/>
          <w:numId w:val="39"/>
        </w:numPr>
        <w:tabs>
          <w:tab w:val="clear" w:pos="1615"/>
          <w:tab w:val="left" w:pos="8364"/>
        </w:tabs>
        <w:autoSpaceDE w:val="0"/>
        <w:autoSpaceDN w:val="0"/>
        <w:adjustRightInd w:val="0"/>
        <w:spacing w:before="120" w:after="0" w:line="276" w:lineRule="auto"/>
        <w:ind w:left="284" w:hanging="284"/>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rPr>
        <w:t xml:space="preserve">Unidade Geral de Diversidade, Acesso e Permanência; </w:t>
      </w:r>
    </w:p>
    <w:p w14:paraId="0B4C9712" w14:textId="77777777" w:rsidR="00400F03" w:rsidRPr="00CE585C" w:rsidRDefault="00400F03" w:rsidP="00827B3B">
      <w:pPr>
        <w:pStyle w:val="PargrafodaLista"/>
        <w:numPr>
          <w:ilvl w:val="0"/>
          <w:numId w:val="39"/>
        </w:numPr>
        <w:tabs>
          <w:tab w:val="clear" w:pos="1615"/>
          <w:tab w:val="left" w:pos="8364"/>
        </w:tabs>
        <w:autoSpaceDE w:val="0"/>
        <w:autoSpaceDN w:val="0"/>
        <w:adjustRightInd w:val="0"/>
        <w:spacing w:before="120" w:after="0" w:line="276" w:lineRule="auto"/>
        <w:ind w:left="284" w:hanging="284"/>
        <w:jc w:val="both"/>
        <w:rPr>
          <w:rFonts w:asciiTheme="majorHAnsi" w:hAnsiTheme="majorHAnsi" w:cstheme="majorHAnsi"/>
          <w:sz w:val="24"/>
          <w:szCs w:val="24"/>
        </w:rPr>
      </w:pPr>
      <w:r w:rsidRPr="00CE585C">
        <w:rPr>
          <w:rFonts w:asciiTheme="majorHAnsi" w:hAnsiTheme="majorHAnsi" w:cstheme="majorHAnsi"/>
          <w:sz w:val="24"/>
          <w:szCs w:val="24"/>
        </w:rPr>
        <w:t>Unidade de Tecnologias Educacionais.</w:t>
      </w:r>
    </w:p>
    <w:p w14:paraId="144C46F0"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1. Coordenação de Educação a Distância;</w:t>
      </w:r>
    </w:p>
    <w:p w14:paraId="4D4A1DE8"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rPr>
        <w:t>2. Núcleo de Tecnologias Educativas.</w:t>
      </w:r>
    </w:p>
    <w:p w14:paraId="2F6A3A61"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b/>
          <w:bCs/>
          <w:sz w:val="24"/>
          <w:szCs w:val="24"/>
        </w:rPr>
      </w:pPr>
    </w:p>
    <w:p w14:paraId="194E60B3"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Art.</w:t>
      </w:r>
      <w:r w:rsidRPr="00CE585C">
        <w:rPr>
          <w:rFonts w:asciiTheme="majorHAnsi" w:hAnsiTheme="majorHAnsi" w:cstheme="majorHAnsi"/>
          <w:sz w:val="24"/>
          <w:szCs w:val="24"/>
        </w:rPr>
        <w:t xml:space="preserve"> </w:t>
      </w:r>
      <w:r w:rsidRPr="00CE585C">
        <w:rPr>
          <w:rFonts w:asciiTheme="majorHAnsi" w:hAnsiTheme="majorHAnsi" w:cstheme="majorHAnsi"/>
          <w:b/>
          <w:bCs/>
          <w:sz w:val="24"/>
          <w:szCs w:val="24"/>
        </w:rPr>
        <w:t>26.</w:t>
      </w:r>
      <w:r w:rsidRPr="00CE585C">
        <w:rPr>
          <w:rFonts w:asciiTheme="majorHAnsi" w:hAnsiTheme="majorHAnsi" w:cstheme="majorHAnsi"/>
          <w:sz w:val="24"/>
          <w:szCs w:val="24"/>
        </w:rPr>
        <w:t xml:space="preserve"> À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Pesquisa e Inovação compete propor, planejar, desenvolver, articular, coordenar e avaliar a execução das políticas de Pesquisa e Inovação, bem como os processos envolvidos nas parcerias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com o setor produtivo e com instituições de pesquisa, </w:t>
      </w:r>
      <w:r w:rsidRPr="00CE585C">
        <w:rPr>
          <w:rFonts w:asciiTheme="majorHAnsi" w:hAnsiTheme="majorHAnsi" w:cstheme="majorHAnsi"/>
          <w:sz w:val="24"/>
          <w:szCs w:val="24"/>
        </w:rPr>
        <w:lastRenderedPageBreak/>
        <w:t>assegurando as condições para sua realização em articulação com as políticas de ensino e extensão; cabe a ela, ainda, coordenar os processos de edição de publicações técnico-científicas.</w:t>
      </w:r>
    </w:p>
    <w:p w14:paraId="6EE0751D"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Parágrafo único. As ações da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Pesquisa e Inovação contarão com o suporte da seguinte estrutura: </w:t>
      </w:r>
    </w:p>
    <w:p w14:paraId="33F9BB51" w14:textId="77777777" w:rsidR="00400F03" w:rsidRPr="00CE585C" w:rsidRDefault="00400F03" w:rsidP="00400F03">
      <w:pPr>
        <w:tabs>
          <w:tab w:val="clear" w:pos="1615"/>
          <w:tab w:val="left" w:pos="426"/>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I. Diretoria de Pesquisa:</w:t>
      </w:r>
    </w:p>
    <w:p w14:paraId="0E93EDEB" w14:textId="77777777" w:rsidR="00400F03" w:rsidRPr="00CE585C" w:rsidRDefault="00400F03" w:rsidP="00827B3B">
      <w:pPr>
        <w:pStyle w:val="PargrafodaLista"/>
        <w:numPr>
          <w:ilvl w:val="0"/>
          <w:numId w:val="40"/>
        </w:numPr>
        <w:tabs>
          <w:tab w:val="clear" w:pos="1615"/>
        </w:tabs>
        <w:autoSpaceDE w:val="0"/>
        <w:autoSpaceDN w:val="0"/>
        <w:adjustRightInd w:val="0"/>
        <w:spacing w:before="120" w:after="0" w:line="276" w:lineRule="auto"/>
        <w:ind w:left="284" w:firstLine="0"/>
        <w:jc w:val="both"/>
        <w:rPr>
          <w:rFonts w:asciiTheme="majorHAnsi" w:hAnsiTheme="majorHAnsi" w:cstheme="majorHAnsi"/>
          <w:sz w:val="24"/>
          <w:szCs w:val="24"/>
        </w:rPr>
      </w:pPr>
      <w:r w:rsidRPr="00CE585C">
        <w:rPr>
          <w:rFonts w:asciiTheme="majorHAnsi" w:hAnsiTheme="majorHAnsi" w:cstheme="majorHAnsi"/>
          <w:sz w:val="24"/>
          <w:szCs w:val="24"/>
        </w:rPr>
        <w:t>Coordenação de Propriedade Intelectual;</w:t>
      </w:r>
    </w:p>
    <w:p w14:paraId="5C1AFB87" w14:textId="77777777" w:rsidR="00400F03" w:rsidRPr="00CE585C" w:rsidRDefault="00400F03" w:rsidP="00827B3B">
      <w:pPr>
        <w:pStyle w:val="PargrafodaLista"/>
        <w:numPr>
          <w:ilvl w:val="0"/>
          <w:numId w:val="40"/>
        </w:numPr>
        <w:tabs>
          <w:tab w:val="clear" w:pos="1615"/>
        </w:tabs>
        <w:autoSpaceDE w:val="0"/>
        <w:autoSpaceDN w:val="0"/>
        <w:adjustRightInd w:val="0"/>
        <w:spacing w:before="120" w:after="0" w:line="276" w:lineRule="auto"/>
        <w:ind w:left="284" w:firstLine="0"/>
        <w:jc w:val="both"/>
        <w:rPr>
          <w:rFonts w:asciiTheme="majorHAnsi" w:hAnsiTheme="majorHAnsi" w:cstheme="majorHAnsi"/>
          <w:sz w:val="24"/>
          <w:szCs w:val="24"/>
        </w:rPr>
      </w:pPr>
      <w:r w:rsidRPr="00CE585C">
        <w:rPr>
          <w:rFonts w:asciiTheme="majorHAnsi" w:hAnsiTheme="majorHAnsi" w:cstheme="majorHAnsi"/>
          <w:sz w:val="24"/>
          <w:szCs w:val="24"/>
        </w:rPr>
        <w:t xml:space="preserve">Núcleo de Desenvolvimento de Projetos; </w:t>
      </w:r>
    </w:p>
    <w:p w14:paraId="12305BDD" w14:textId="77777777" w:rsidR="00400F03" w:rsidRPr="00CE585C" w:rsidRDefault="00400F03" w:rsidP="00827B3B">
      <w:pPr>
        <w:pStyle w:val="PargrafodaLista"/>
        <w:numPr>
          <w:ilvl w:val="0"/>
          <w:numId w:val="40"/>
        </w:numPr>
        <w:tabs>
          <w:tab w:val="clear" w:pos="1615"/>
        </w:tabs>
        <w:autoSpaceDE w:val="0"/>
        <w:autoSpaceDN w:val="0"/>
        <w:adjustRightInd w:val="0"/>
        <w:spacing w:before="120" w:line="276" w:lineRule="auto"/>
        <w:ind w:left="284" w:firstLine="0"/>
        <w:jc w:val="both"/>
        <w:rPr>
          <w:rFonts w:asciiTheme="majorHAnsi" w:hAnsiTheme="majorHAnsi" w:cstheme="majorHAnsi"/>
          <w:sz w:val="24"/>
          <w:szCs w:val="24"/>
        </w:rPr>
      </w:pPr>
      <w:r w:rsidRPr="00CE585C">
        <w:rPr>
          <w:rFonts w:asciiTheme="majorHAnsi" w:hAnsiTheme="majorHAnsi" w:cstheme="majorHAnsi"/>
          <w:sz w:val="24"/>
          <w:szCs w:val="24"/>
        </w:rPr>
        <w:t xml:space="preserve">Núcleo de Inovação Tecnológica. </w:t>
      </w:r>
    </w:p>
    <w:p w14:paraId="6440DD63" w14:textId="77777777" w:rsidR="00400F03" w:rsidRPr="00CE585C" w:rsidRDefault="00400F03" w:rsidP="00400F03">
      <w:pPr>
        <w:tabs>
          <w:tab w:val="clear" w:pos="1615"/>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II. Biblioteca Central:</w:t>
      </w:r>
    </w:p>
    <w:p w14:paraId="277A1055" w14:textId="77777777" w:rsidR="00400F03" w:rsidRPr="00CE585C" w:rsidRDefault="00400F03" w:rsidP="00827B3B">
      <w:pPr>
        <w:pStyle w:val="PargrafodaLista"/>
        <w:numPr>
          <w:ilvl w:val="0"/>
          <w:numId w:val="41"/>
        </w:numPr>
        <w:tabs>
          <w:tab w:val="clear" w:pos="1615"/>
        </w:tabs>
        <w:autoSpaceDE w:val="0"/>
        <w:autoSpaceDN w:val="0"/>
        <w:adjustRightInd w:val="0"/>
        <w:spacing w:before="120" w:after="0" w:line="276" w:lineRule="auto"/>
        <w:ind w:left="284" w:firstLine="0"/>
        <w:jc w:val="both"/>
        <w:rPr>
          <w:rFonts w:asciiTheme="majorHAnsi" w:hAnsiTheme="majorHAnsi" w:cstheme="majorHAnsi"/>
          <w:sz w:val="24"/>
          <w:szCs w:val="24"/>
        </w:rPr>
      </w:pPr>
      <w:r w:rsidRPr="00CE585C">
        <w:rPr>
          <w:rFonts w:asciiTheme="majorHAnsi" w:hAnsiTheme="majorHAnsi" w:cstheme="majorHAnsi"/>
          <w:sz w:val="24"/>
          <w:szCs w:val="24"/>
        </w:rPr>
        <w:t>Coordenação de Atendimento ao Usuário;</w:t>
      </w:r>
    </w:p>
    <w:p w14:paraId="10D15FE7" w14:textId="77777777" w:rsidR="00400F03" w:rsidRPr="00CE585C" w:rsidRDefault="00400F03" w:rsidP="00827B3B">
      <w:pPr>
        <w:pStyle w:val="PargrafodaLista"/>
        <w:numPr>
          <w:ilvl w:val="0"/>
          <w:numId w:val="41"/>
        </w:numPr>
        <w:tabs>
          <w:tab w:val="clear" w:pos="1615"/>
        </w:tabs>
        <w:autoSpaceDE w:val="0"/>
        <w:autoSpaceDN w:val="0"/>
        <w:adjustRightInd w:val="0"/>
        <w:spacing w:before="120" w:after="0" w:line="276" w:lineRule="auto"/>
        <w:ind w:left="284" w:firstLine="0"/>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rPr>
        <w:t>Coordenação de Integração de Bibliotecas Setoriais;</w:t>
      </w:r>
    </w:p>
    <w:p w14:paraId="4B58DE49" w14:textId="77777777" w:rsidR="00400F03" w:rsidRPr="00CE585C" w:rsidRDefault="00400F03" w:rsidP="00827B3B">
      <w:pPr>
        <w:pStyle w:val="PargrafodaLista"/>
        <w:numPr>
          <w:ilvl w:val="0"/>
          <w:numId w:val="41"/>
        </w:numPr>
        <w:tabs>
          <w:tab w:val="clear" w:pos="1615"/>
        </w:tabs>
        <w:autoSpaceDE w:val="0"/>
        <w:autoSpaceDN w:val="0"/>
        <w:adjustRightInd w:val="0"/>
        <w:spacing w:before="120" w:after="0" w:line="276" w:lineRule="auto"/>
        <w:ind w:left="284" w:firstLine="0"/>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rPr>
        <w:t>Núcleo De Comunicação Científica (Editora).</w:t>
      </w:r>
    </w:p>
    <w:p w14:paraId="2B54674B" w14:textId="77777777" w:rsidR="00400F03" w:rsidRPr="00CE585C" w:rsidRDefault="00400F03" w:rsidP="00400F03">
      <w:pPr>
        <w:tabs>
          <w:tab w:val="clear" w:pos="1615"/>
        </w:tabs>
        <w:autoSpaceDE w:val="0"/>
        <w:autoSpaceDN w:val="0"/>
        <w:adjustRightInd w:val="0"/>
        <w:spacing w:after="0" w:line="276" w:lineRule="auto"/>
        <w:jc w:val="both"/>
        <w:rPr>
          <w:rFonts w:asciiTheme="majorHAnsi" w:hAnsiTheme="majorHAnsi" w:cstheme="majorHAnsi"/>
          <w:b/>
          <w:bCs/>
          <w:sz w:val="24"/>
          <w:szCs w:val="24"/>
        </w:rPr>
      </w:pPr>
    </w:p>
    <w:p w14:paraId="600B7ABE"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Art. 27</w:t>
      </w:r>
      <w:r w:rsidRPr="00CE585C">
        <w:rPr>
          <w:rFonts w:asciiTheme="majorHAnsi" w:hAnsiTheme="majorHAnsi" w:cstheme="majorHAnsi"/>
          <w:sz w:val="24"/>
          <w:szCs w:val="24"/>
        </w:rPr>
        <w:t xml:space="preserve">. À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Extensão, Ações Comunitárias, Cultura e Arte compete planejar, desenvolver, coordenar e avaliar as políticas de extensão, de integração e de intercâmbio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com seu entorno e com a sociedade em geral, e promover a Cultura e a Arte em todos os </w:t>
      </w:r>
      <w:r w:rsidRPr="00CE585C">
        <w:rPr>
          <w:rFonts w:asciiTheme="majorHAnsi" w:hAnsiTheme="majorHAnsi" w:cstheme="majorHAnsi"/>
          <w:i/>
          <w:iCs/>
          <w:sz w:val="24"/>
          <w:szCs w:val="24"/>
        </w:rPr>
        <w:t>campi</w:t>
      </w:r>
      <w:r w:rsidRPr="00CE585C">
        <w:rPr>
          <w:rFonts w:asciiTheme="majorHAnsi" w:hAnsiTheme="majorHAnsi" w:cstheme="majorHAnsi"/>
          <w:sz w:val="24"/>
          <w:szCs w:val="24"/>
        </w:rPr>
        <w:t xml:space="preserve">, garantindo sua articulação com o ensino e a pesquisa. </w:t>
      </w:r>
    </w:p>
    <w:p w14:paraId="3370A457"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Parágrafo único. As ações da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Extensão, Ações Comunitárias, Cultura e Arte contarão com o suporte da seguinte estrutura: </w:t>
      </w:r>
    </w:p>
    <w:p w14:paraId="035D64DE" w14:textId="77777777" w:rsidR="00400F03" w:rsidRPr="00CE585C" w:rsidRDefault="00400F03" w:rsidP="00400F03">
      <w:pPr>
        <w:tabs>
          <w:tab w:val="clear" w:pos="1615"/>
          <w:tab w:val="left" w:pos="709"/>
          <w:tab w:val="left" w:pos="8364"/>
        </w:tabs>
        <w:autoSpaceDE w:val="0"/>
        <w:autoSpaceDN w:val="0"/>
        <w:adjustRightInd w:val="0"/>
        <w:spacing w:before="120" w:after="0" w:line="276" w:lineRule="auto"/>
        <w:ind w:left="426" w:hanging="426"/>
        <w:rPr>
          <w:rFonts w:asciiTheme="majorHAnsi" w:hAnsiTheme="majorHAnsi" w:cstheme="majorHAnsi"/>
          <w:sz w:val="24"/>
          <w:szCs w:val="24"/>
        </w:rPr>
      </w:pPr>
      <w:r w:rsidRPr="00CE585C">
        <w:rPr>
          <w:rFonts w:asciiTheme="majorHAnsi" w:hAnsiTheme="majorHAnsi" w:cstheme="majorHAnsi"/>
          <w:sz w:val="24"/>
          <w:szCs w:val="24"/>
        </w:rPr>
        <w:t>I. Diretoria de Extensão e Ações Comunitárias:</w:t>
      </w:r>
    </w:p>
    <w:p w14:paraId="30F34229" w14:textId="77777777" w:rsidR="00400F03" w:rsidRPr="00CE585C" w:rsidRDefault="00400F03" w:rsidP="00827B3B">
      <w:pPr>
        <w:pStyle w:val="PargrafodaLista"/>
        <w:numPr>
          <w:ilvl w:val="0"/>
          <w:numId w:val="42"/>
        </w:numPr>
        <w:tabs>
          <w:tab w:val="clear" w:pos="1615"/>
          <w:tab w:val="left" w:pos="851"/>
        </w:tabs>
        <w:autoSpaceDE w:val="0"/>
        <w:autoSpaceDN w:val="0"/>
        <w:adjustRightInd w:val="0"/>
        <w:spacing w:before="120" w:after="0" w:line="276" w:lineRule="auto"/>
        <w:ind w:left="284" w:firstLine="0"/>
        <w:rPr>
          <w:rFonts w:asciiTheme="majorHAnsi" w:hAnsiTheme="majorHAnsi" w:cstheme="majorHAnsi"/>
          <w:sz w:val="24"/>
          <w:szCs w:val="24"/>
        </w:rPr>
      </w:pPr>
      <w:r w:rsidRPr="00CE585C">
        <w:rPr>
          <w:rFonts w:asciiTheme="majorHAnsi" w:hAnsiTheme="majorHAnsi" w:cstheme="majorHAnsi"/>
          <w:sz w:val="24"/>
          <w:szCs w:val="24"/>
        </w:rPr>
        <w:t>Coordenação de Projetos e Eventos;</w:t>
      </w:r>
    </w:p>
    <w:p w14:paraId="7F3DEA7E" w14:textId="77777777" w:rsidR="00400F03" w:rsidRPr="00CE585C" w:rsidRDefault="00400F03" w:rsidP="00827B3B">
      <w:pPr>
        <w:pStyle w:val="PargrafodaLista"/>
        <w:numPr>
          <w:ilvl w:val="0"/>
          <w:numId w:val="42"/>
        </w:numPr>
        <w:tabs>
          <w:tab w:val="clear" w:pos="1615"/>
          <w:tab w:val="left" w:pos="851"/>
        </w:tabs>
        <w:autoSpaceDE w:val="0"/>
        <w:autoSpaceDN w:val="0"/>
        <w:adjustRightInd w:val="0"/>
        <w:spacing w:before="120" w:line="276" w:lineRule="auto"/>
        <w:ind w:left="284" w:firstLine="0"/>
        <w:rPr>
          <w:rFonts w:asciiTheme="majorHAnsi" w:hAnsiTheme="majorHAnsi" w:cstheme="majorHAnsi"/>
          <w:sz w:val="24"/>
          <w:szCs w:val="24"/>
        </w:rPr>
      </w:pPr>
      <w:r w:rsidRPr="00CE585C">
        <w:rPr>
          <w:rFonts w:asciiTheme="majorHAnsi" w:hAnsiTheme="majorHAnsi" w:cstheme="majorHAnsi"/>
          <w:sz w:val="24"/>
          <w:szCs w:val="24"/>
        </w:rPr>
        <w:t>Coordenação de Ações Comunitárias.</w:t>
      </w:r>
    </w:p>
    <w:p w14:paraId="0559EE8B" w14:textId="77777777" w:rsidR="00400F03" w:rsidRPr="00CE585C" w:rsidRDefault="00400F03" w:rsidP="00400F03">
      <w:pPr>
        <w:tabs>
          <w:tab w:val="clear" w:pos="1615"/>
          <w:tab w:val="left" w:pos="709"/>
          <w:tab w:val="left" w:pos="8364"/>
        </w:tabs>
        <w:autoSpaceDE w:val="0"/>
        <w:autoSpaceDN w:val="0"/>
        <w:adjustRightInd w:val="0"/>
        <w:spacing w:before="120" w:after="0" w:line="276" w:lineRule="auto"/>
        <w:ind w:left="492" w:hanging="49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rPr>
        <w:t>II. Diretoria de Arte e Cultura.</w:t>
      </w:r>
    </w:p>
    <w:p w14:paraId="66210D41"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b/>
          <w:bCs/>
          <w:sz w:val="24"/>
          <w:szCs w:val="24"/>
        </w:rPr>
      </w:pPr>
    </w:p>
    <w:p w14:paraId="1D0670C0"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Art. 28.</w:t>
      </w:r>
      <w:r w:rsidRPr="00CE585C">
        <w:rPr>
          <w:rFonts w:asciiTheme="majorHAnsi" w:hAnsiTheme="majorHAnsi" w:cstheme="majorHAnsi"/>
          <w:sz w:val="24"/>
          <w:szCs w:val="24"/>
        </w:rPr>
        <w:t xml:space="preserve"> À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Administração, Planejamento e Recursos Orçamentários compete planejar, desenvolver, coordenar e avaliar as políticas relacionadas à administração orçamentária e financeira, bem como executar o planejamento nos níveis estratégico e operacional, elaborar os projetos de infraestrutura, executar as licitações, executar contratos e convênios e outras atividades de gestão delegadas pelo Reitor(a).</w:t>
      </w:r>
    </w:p>
    <w:p w14:paraId="1B202C13"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Parágrafo único. As ações da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Administração, Planejamento e Recursos Orçamentários contarão com o suporte da seguinte estrutura: </w:t>
      </w:r>
    </w:p>
    <w:p w14:paraId="3C47A2D4"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I. Diretoria de Administração Geral</w:t>
      </w:r>
    </w:p>
    <w:p w14:paraId="233E7543" w14:textId="77777777" w:rsidR="00400F03" w:rsidRPr="00CE585C" w:rsidRDefault="00400F03" w:rsidP="00400F03">
      <w:pPr>
        <w:tabs>
          <w:tab w:val="clear" w:pos="1615"/>
          <w:tab w:val="left" w:pos="8364"/>
        </w:tabs>
        <w:autoSpaceDE w:val="0"/>
        <w:autoSpaceDN w:val="0"/>
        <w:adjustRightInd w:val="0"/>
        <w:spacing w:before="120" w:after="0" w:line="276" w:lineRule="auto"/>
        <w:ind w:firstLine="426"/>
        <w:jc w:val="both"/>
        <w:rPr>
          <w:rFonts w:asciiTheme="majorHAnsi" w:hAnsiTheme="majorHAnsi" w:cstheme="majorHAnsi"/>
          <w:sz w:val="24"/>
          <w:szCs w:val="24"/>
        </w:rPr>
      </w:pPr>
      <w:r w:rsidRPr="00CE585C">
        <w:rPr>
          <w:rFonts w:asciiTheme="majorHAnsi" w:hAnsiTheme="majorHAnsi" w:cstheme="majorHAnsi"/>
          <w:sz w:val="24"/>
          <w:szCs w:val="24"/>
        </w:rPr>
        <w:t>a) Unidade de Planejamento e Programação Orçamentária:</w:t>
      </w:r>
    </w:p>
    <w:p w14:paraId="2E254171" w14:textId="77777777" w:rsidR="00400F03" w:rsidRPr="00CE585C" w:rsidRDefault="00400F03" w:rsidP="00827B3B">
      <w:pPr>
        <w:pStyle w:val="PargrafodaLista"/>
        <w:numPr>
          <w:ilvl w:val="0"/>
          <w:numId w:val="43"/>
        </w:numPr>
        <w:tabs>
          <w:tab w:val="clear" w:pos="1615"/>
        </w:tabs>
        <w:autoSpaceDE w:val="0"/>
        <w:autoSpaceDN w:val="0"/>
        <w:adjustRightInd w:val="0"/>
        <w:spacing w:before="120" w:after="0" w:line="276" w:lineRule="auto"/>
        <w:ind w:left="426" w:firstLine="426"/>
        <w:jc w:val="both"/>
        <w:rPr>
          <w:rFonts w:asciiTheme="majorHAnsi" w:hAnsiTheme="majorHAnsi" w:cstheme="majorHAnsi"/>
          <w:sz w:val="24"/>
          <w:szCs w:val="24"/>
        </w:rPr>
      </w:pPr>
      <w:r w:rsidRPr="00CE585C">
        <w:rPr>
          <w:rFonts w:asciiTheme="majorHAnsi" w:hAnsiTheme="majorHAnsi" w:cstheme="majorHAnsi"/>
          <w:sz w:val="24"/>
          <w:szCs w:val="24"/>
        </w:rPr>
        <w:t xml:space="preserve">Coordenação de Planejamento; </w:t>
      </w:r>
    </w:p>
    <w:p w14:paraId="664C4512" w14:textId="77777777" w:rsidR="00400F03" w:rsidRPr="00CE585C" w:rsidRDefault="00400F03" w:rsidP="00827B3B">
      <w:pPr>
        <w:pStyle w:val="PargrafodaLista"/>
        <w:numPr>
          <w:ilvl w:val="0"/>
          <w:numId w:val="43"/>
        </w:numPr>
        <w:tabs>
          <w:tab w:val="clear" w:pos="1615"/>
        </w:tabs>
        <w:autoSpaceDE w:val="0"/>
        <w:autoSpaceDN w:val="0"/>
        <w:adjustRightInd w:val="0"/>
        <w:spacing w:before="120" w:after="0" w:line="276" w:lineRule="auto"/>
        <w:ind w:left="426" w:firstLine="426"/>
        <w:jc w:val="both"/>
        <w:rPr>
          <w:rFonts w:asciiTheme="majorHAnsi" w:hAnsiTheme="majorHAnsi" w:cstheme="majorHAnsi"/>
          <w:sz w:val="24"/>
          <w:szCs w:val="24"/>
        </w:rPr>
      </w:pPr>
      <w:r w:rsidRPr="00CE585C">
        <w:rPr>
          <w:rFonts w:asciiTheme="majorHAnsi" w:hAnsiTheme="majorHAnsi" w:cstheme="majorHAnsi"/>
          <w:sz w:val="24"/>
          <w:szCs w:val="24"/>
        </w:rPr>
        <w:t>Coordenação de Orçamento.</w:t>
      </w:r>
    </w:p>
    <w:p w14:paraId="1702A626" w14:textId="77777777" w:rsidR="00400F03" w:rsidRPr="00CE585C" w:rsidRDefault="00400F03" w:rsidP="00400F03">
      <w:pPr>
        <w:tabs>
          <w:tab w:val="clear" w:pos="1615"/>
        </w:tabs>
        <w:autoSpaceDE w:val="0"/>
        <w:autoSpaceDN w:val="0"/>
        <w:adjustRightInd w:val="0"/>
        <w:spacing w:before="120" w:after="0" w:line="276" w:lineRule="auto"/>
        <w:ind w:firstLine="426"/>
        <w:jc w:val="both"/>
        <w:rPr>
          <w:rFonts w:asciiTheme="majorHAnsi" w:hAnsiTheme="majorHAnsi" w:cstheme="majorHAnsi"/>
          <w:sz w:val="24"/>
          <w:szCs w:val="24"/>
        </w:rPr>
      </w:pPr>
      <w:r w:rsidRPr="00CE585C">
        <w:rPr>
          <w:rFonts w:asciiTheme="majorHAnsi" w:hAnsiTheme="majorHAnsi" w:cstheme="majorHAnsi"/>
          <w:sz w:val="24"/>
          <w:szCs w:val="24"/>
        </w:rPr>
        <w:lastRenderedPageBreak/>
        <w:t>b) Unidade de Contabilidade, Orçamento e Finanças:</w:t>
      </w:r>
    </w:p>
    <w:p w14:paraId="5BACB4C7" w14:textId="77777777" w:rsidR="00400F03" w:rsidRPr="00CE585C" w:rsidRDefault="00400F03" w:rsidP="00827B3B">
      <w:pPr>
        <w:pStyle w:val="PargrafodaLista"/>
        <w:numPr>
          <w:ilvl w:val="0"/>
          <w:numId w:val="44"/>
        </w:numPr>
        <w:tabs>
          <w:tab w:val="clear" w:pos="1615"/>
        </w:tabs>
        <w:autoSpaceDE w:val="0"/>
        <w:autoSpaceDN w:val="0"/>
        <w:adjustRightInd w:val="0"/>
        <w:spacing w:before="120" w:after="0" w:line="276" w:lineRule="auto"/>
        <w:ind w:left="284" w:firstLine="567"/>
        <w:jc w:val="both"/>
        <w:rPr>
          <w:rFonts w:asciiTheme="majorHAnsi" w:hAnsiTheme="majorHAnsi" w:cstheme="majorHAnsi"/>
          <w:sz w:val="24"/>
          <w:szCs w:val="24"/>
        </w:rPr>
      </w:pPr>
      <w:r w:rsidRPr="00CE585C">
        <w:rPr>
          <w:rFonts w:asciiTheme="majorHAnsi" w:hAnsiTheme="majorHAnsi" w:cstheme="majorHAnsi"/>
          <w:sz w:val="24"/>
          <w:szCs w:val="24"/>
        </w:rPr>
        <w:t>Coordenação de Execução Orçamentária e Financeira;</w:t>
      </w:r>
    </w:p>
    <w:p w14:paraId="0BA0203F" w14:textId="77777777" w:rsidR="00400F03" w:rsidRPr="00CE585C" w:rsidRDefault="00400F03" w:rsidP="00827B3B">
      <w:pPr>
        <w:pStyle w:val="PargrafodaLista"/>
        <w:numPr>
          <w:ilvl w:val="0"/>
          <w:numId w:val="44"/>
        </w:numPr>
        <w:tabs>
          <w:tab w:val="clear" w:pos="1615"/>
        </w:tabs>
        <w:autoSpaceDE w:val="0"/>
        <w:autoSpaceDN w:val="0"/>
        <w:adjustRightInd w:val="0"/>
        <w:spacing w:before="120" w:after="0" w:line="276" w:lineRule="auto"/>
        <w:ind w:left="284" w:firstLine="567"/>
        <w:jc w:val="both"/>
        <w:rPr>
          <w:rFonts w:asciiTheme="majorHAnsi" w:hAnsiTheme="majorHAnsi" w:cstheme="majorHAnsi"/>
          <w:sz w:val="24"/>
          <w:szCs w:val="24"/>
        </w:rPr>
      </w:pPr>
      <w:r w:rsidRPr="00CE585C">
        <w:rPr>
          <w:rFonts w:asciiTheme="majorHAnsi" w:hAnsiTheme="majorHAnsi" w:cstheme="majorHAnsi"/>
          <w:sz w:val="24"/>
          <w:szCs w:val="24"/>
        </w:rPr>
        <w:t>Coordenação de Contabilidade e Custos Governamentais;</w:t>
      </w:r>
    </w:p>
    <w:p w14:paraId="1901BE39" w14:textId="77777777" w:rsidR="00400F03" w:rsidRPr="00CE585C" w:rsidRDefault="00400F03" w:rsidP="00827B3B">
      <w:pPr>
        <w:pStyle w:val="PargrafodaLista"/>
        <w:numPr>
          <w:ilvl w:val="0"/>
          <w:numId w:val="44"/>
        </w:numPr>
        <w:tabs>
          <w:tab w:val="clear" w:pos="1615"/>
        </w:tabs>
        <w:autoSpaceDE w:val="0"/>
        <w:autoSpaceDN w:val="0"/>
        <w:adjustRightInd w:val="0"/>
        <w:spacing w:before="120" w:after="0" w:line="276" w:lineRule="auto"/>
        <w:ind w:left="284" w:firstLine="567"/>
        <w:jc w:val="both"/>
        <w:rPr>
          <w:rFonts w:asciiTheme="majorHAnsi" w:hAnsiTheme="majorHAnsi" w:cstheme="majorHAnsi"/>
          <w:sz w:val="24"/>
          <w:szCs w:val="24"/>
        </w:rPr>
      </w:pPr>
      <w:r w:rsidRPr="00CE585C">
        <w:rPr>
          <w:rFonts w:asciiTheme="majorHAnsi" w:hAnsiTheme="majorHAnsi" w:cstheme="majorHAnsi"/>
          <w:sz w:val="24"/>
          <w:szCs w:val="24"/>
        </w:rPr>
        <w:t>Coordenação de Contratos, Convênios e Acordos Administrativos;</w:t>
      </w:r>
    </w:p>
    <w:p w14:paraId="72EB400F" w14:textId="77777777" w:rsidR="00400F03" w:rsidRPr="00CE585C" w:rsidRDefault="00400F03" w:rsidP="00827B3B">
      <w:pPr>
        <w:pStyle w:val="PargrafodaLista"/>
        <w:numPr>
          <w:ilvl w:val="0"/>
          <w:numId w:val="44"/>
        </w:numPr>
        <w:tabs>
          <w:tab w:val="clear" w:pos="1615"/>
        </w:tabs>
        <w:autoSpaceDE w:val="0"/>
        <w:autoSpaceDN w:val="0"/>
        <w:adjustRightInd w:val="0"/>
        <w:spacing w:before="120" w:after="0" w:line="276" w:lineRule="auto"/>
        <w:ind w:left="284" w:firstLine="567"/>
        <w:jc w:val="both"/>
        <w:rPr>
          <w:rFonts w:asciiTheme="majorHAnsi" w:hAnsiTheme="majorHAnsi" w:cstheme="majorHAnsi"/>
          <w:sz w:val="24"/>
          <w:szCs w:val="24"/>
        </w:rPr>
      </w:pPr>
      <w:r w:rsidRPr="00CE585C">
        <w:rPr>
          <w:rFonts w:asciiTheme="majorHAnsi" w:hAnsiTheme="majorHAnsi" w:cstheme="majorHAnsi"/>
          <w:sz w:val="24"/>
          <w:szCs w:val="24"/>
        </w:rPr>
        <w:t xml:space="preserve">Coordenação de Instrução Processual; </w:t>
      </w:r>
    </w:p>
    <w:p w14:paraId="460577DC" w14:textId="77777777" w:rsidR="00400F03" w:rsidRPr="00CE585C" w:rsidRDefault="00400F03" w:rsidP="00827B3B">
      <w:pPr>
        <w:pStyle w:val="PargrafodaLista"/>
        <w:numPr>
          <w:ilvl w:val="0"/>
          <w:numId w:val="44"/>
        </w:numPr>
        <w:tabs>
          <w:tab w:val="clear" w:pos="1615"/>
        </w:tabs>
        <w:autoSpaceDE w:val="0"/>
        <w:autoSpaceDN w:val="0"/>
        <w:adjustRightInd w:val="0"/>
        <w:spacing w:before="120" w:after="0" w:line="276" w:lineRule="auto"/>
        <w:ind w:left="284" w:firstLine="567"/>
        <w:jc w:val="both"/>
        <w:rPr>
          <w:rFonts w:asciiTheme="majorHAnsi" w:hAnsiTheme="majorHAnsi" w:cstheme="majorHAnsi"/>
          <w:sz w:val="24"/>
          <w:szCs w:val="24"/>
        </w:rPr>
      </w:pPr>
      <w:r w:rsidRPr="00CE585C">
        <w:rPr>
          <w:rFonts w:asciiTheme="majorHAnsi" w:hAnsiTheme="majorHAnsi" w:cstheme="majorHAnsi"/>
          <w:sz w:val="24"/>
          <w:szCs w:val="24"/>
        </w:rPr>
        <w:t>Coordenação de Patrimônio, Recursos Materiais e Audiovisuais;</w:t>
      </w:r>
    </w:p>
    <w:p w14:paraId="5AD408DD" w14:textId="77777777" w:rsidR="00400F03" w:rsidRPr="00CE585C" w:rsidRDefault="00400F03" w:rsidP="00827B3B">
      <w:pPr>
        <w:pStyle w:val="PargrafodaLista"/>
        <w:numPr>
          <w:ilvl w:val="0"/>
          <w:numId w:val="44"/>
        </w:numPr>
        <w:tabs>
          <w:tab w:val="clear" w:pos="1615"/>
        </w:tabs>
        <w:autoSpaceDE w:val="0"/>
        <w:autoSpaceDN w:val="0"/>
        <w:adjustRightInd w:val="0"/>
        <w:spacing w:before="120" w:after="0" w:line="276" w:lineRule="auto"/>
        <w:ind w:left="284" w:firstLine="567"/>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rPr>
        <w:t>Coordenação de Manutenção e Serviços Gerais.</w:t>
      </w:r>
    </w:p>
    <w:p w14:paraId="1364ED3D" w14:textId="77777777" w:rsidR="00400F03" w:rsidRPr="00CE585C" w:rsidRDefault="00400F03" w:rsidP="00400F03">
      <w:pPr>
        <w:tabs>
          <w:tab w:val="clear" w:pos="1615"/>
          <w:tab w:val="left" w:pos="8364"/>
        </w:tabs>
        <w:autoSpaceDE w:val="0"/>
        <w:autoSpaceDN w:val="0"/>
        <w:adjustRightInd w:val="0"/>
        <w:spacing w:after="0" w:line="276" w:lineRule="auto"/>
        <w:ind w:firstLine="425"/>
        <w:jc w:val="both"/>
        <w:rPr>
          <w:rFonts w:asciiTheme="majorHAnsi" w:hAnsiTheme="majorHAnsi" w:cstheme="majorHAnsi"/>
          <w:b/>
          <w:bCs/>
          <w:sz w:val="24"/>
          <w:szCs w:val="24"/>
        </w:rPr>
      </w:pPr>
    </w:p>
    <w:p w14:paraId="21EE06AB"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Art. 29.</w:t>
      </w:r>
      <w:r w:rsidRPr="00CE585C">
        <w:rPr>
          <w:rFonts w:asciiTheme="majorHAnsi" w:hAnsiTheme="majorHAnsi" w:cstheme="majorHAnsi"/>
          <w:sz w:val="24"/>
          <w:szCs w:val="24"/>
        </w:rPr>
        <w:t xml:space="preserve"> À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Desenvolvimento Institucional compete planejar, desenvolver, coordenar e avaliar as políticas de sistematização de dados e tecnologia da informação, de seleção, contratação e gestão de pessoas, de relações internacionais e de avaliação institucional, além de atividades afins delegadas pelo Reitor(a), de modo a promover o pleno desenvolvimento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w:t>
      </w:r>
    </w:p>
    <w:p w14:paraId="438288DD"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Parágrafo único. As ações da </w:t>
      </w:r>
      <w:proofErr w:type="spellStart"/>
      <w:r w:rsidRPr="00CE585C">
        <w:rPr>
          <w:rFonts w:asciiTheme="majorHAnsi" w:hAnsiTheme="majorHAnsi" w:cstheme="majorHAnsi"/>
          <w:sz w:val="24"/>
          <w:szCs w:val="24"/>
        </w:rPr>
        <w:t>Pró-Reitoria</w:t>
      </w:r>
      <w:proofErr w:type="spellEnd"/>
      <w:r w:rsidRPr="00CE585C">
        <w:rPr>
          <w:rFonts w:asciiTheme="majorHAnsi" w:hAnsiTheme="majorHAnsi" w:cstheme="majorHAnsi"/>
          <w:sz w:val="24"/>
          <w:szCs w:val="24"/>
        </w:rPr>
        <w:t xml:space="preserve"> de Desenvolvimento Institucional contarão com o suporte da seguinte estrutura: </w:t>
      </w:r>
    </w:p>
    <w:p w14:paraId="01C96FB7"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I. Diretoria de Internacionalização.</w:t>
      </w:r>
    </w:p>
    <w:p w14:paraId="27CF6266" w14:textId="77777777" w:rsidR="00400F03" w:rsidRPr="00CE585C" w:rsidRDefault="00400F03" w:rsidP="00400F03">
      <w:pPr>
        <w:tabs>
          <w:tab w:val="clear" w:pos="1615"/>
          <w:tab w:val="left" w:pos="8364"/>
        </w:tabs>
        <w:autoSpaceDE w:val="0"/>
        <w:autoSpaceDN w:val="0"/>
        <w:adjustRightInd w:val="0"/>
        <w:spacing w:before="120" w:line="276" w:lineRule="auto"/>
        <w:jc w:val="both"/>
        <w:rPr>
          <w:rFonts w:asciiTheme="majorHAnsi" w:hAnsiTheme="majorHAnsi" w:cstheme="majorHAnsi"/>
          <w:sz w:val="24"/>
          <w:szCs w:val="24"/>
        </w:rPr>
      </w:pPr>
      <w:r w:rsidRPr="00CE585C">
        <w:rPr>
          <w:rFonts w:asciiTheme="majorHAnsi" w:hAnsiTheme="majorHAnsi" w:cstheme="majorHAnsi"/>
          <w:sz w:val="24"/>
          <w:szCs w:val="24"/>
        </w:rPr>
        <w:t>II. Diretoria de Gestão De Pessoas:</w:t>
      </w:r>
    </w:p>
    <w:p w14:paraId="59FEAF42" w14:textId="77777777" w:rsidR="00400F03" w:rsidRPr="00CE585C" w:rsidRDefault="00400F03" w:rsidP="00400F03">
      <w:pPr>
        <w:tabs>
          <w:tab w:val="clear" w:pos="1615"/>
          <w:tab w:val="left" w:pos="8364"/>
        </w:tabs>
        <w:autoSpaceDE w:val="0"/>
        <w:autoSpaceDN w:val="0"/>
        <w:adjustRightInd w:val="0"/>
        <w:spacing w:before="120" w:after="0" w:line="276" w:lineRule="auto"/>
        <w:ind w:firstLine="284"/>
        <w:jc w:val="both"/>
        <w:rPr>
          <w:rFonts w:asciiTheme="majorHAnsi" w:hAnsiTheme="majorHAnsi" w:cstheme="majorHAnsi"/>
          <w:sz w:val="24"/>
          <w:szCs w:val="24"/>
        </w:rPr>
      </w:pPr>
      <w:r w:rsidRPr="00CE585C">
        <w:rPr>
          <w:rFonts w:asciiTheme="majorHAnsi" w:hAnsiTheme="majorHAnsi" w:cstheme="majorHAnsi"/>
          <w:sz w:val="24"/>
          <w:szCs w:val="24"/>
        </w:rPr>
        <w:t>a) Unidade de Seleção e Provimento:</w:t>
      </w:r>
    </w:p>
    <w:p w14:paraId="1A965D68" w14:textId="77777777" w:rsidR="00400F03" w:rsidRPr="00CE585C" w:rsidRDefault="00400F03" w:rsidP="00827B3B">
      <w:pPr>
        <w:pStyle w:val="PargrafodaLista"/>
        <w:numPr>
          <w:ilvl w:val="0"/>
          <w:numId w:val="45"/>
        </w:numPr>
        <w:tabs>
          <w:tab w:val="clear" w:pos="1615"/>
          <w:tab w:val="left" w:pos="993"/>
          <w:tab w:val="left" w:pos="8364"/>
        </w:tabs>
        <w:autoSpaceDE w:val="0"/>
        <w:autoSpaceDN w:val="0"/>
        <w:adjustRightInd w:val="0"/>
        <w:spacing w:before="120" w:after="0" w:line="276" w:lineRule="auto"/>
        <w:ind w:left="284" w:firstLine="284"/>
        <w:rPr>
          <w:rFonts w:asciiTheme="majorHAnsi" w:hAnsiTheme="majorHAnsi" w:cstheme="majorHAnsi"/>
          <w:sz w:val="24"/>
          <w:szCs w:val="24"/>
        </w:rPr>
      </w:pPr>
      <w:r w:rsidRPr="00CE585C">
        <w:rPr>
          <w:rFonts w:asciiTheme="majorHAnsi" w:hAnsiTheme="majorHAnsi" w:cstheme="majorHAnsi"/>
          <w:sz w:val="24"/>
          <w:szCs w:val="24"/>
        </w:rPr>
        <w:t>Coordenação de Carreira e Registros;</w:t>
      </w:r>
    </w:p>
    <w:p w14:paraId="158A1DE0" w14:textId="77777777" w:rsidR="00400F03" w:rsidRPr="00CE585C" w:rsidRDefault="00400F03" w:rsidP="00827B3B">
      <w:pPr>
        <w:pStyle w:val="PargrafodaLista"/>
        <w:numPr>
          <w:ilvl w:val="0"/>
          <w:numId w:val="45"/>
        </w:numPr>
        <w:tabs>
          <w:tab w:val="clear" w:pos="1615"/>
          <w:tab w:val="left" w:pos="993"/>
          <w:tab w:val="left" w:pos="8364"/>
        </w:tabs>
        <w:autoSpaceDE w:val="0"/>
        <w:autoSpaceDN w:val="0"/>
        <w:adjustRightInd w:val="0"/>
        <w:spacing w:before="120" w:after="0" w:line="276" w:lineRule="auto"/>
        <w:ind w:left="284" w:firstLine="284"/>
        <w:rPr>
          <w:rFonts w:asciiTheme="majorHAnsi" w:hAnsiTheme="majorHAnsi" w:cstheme="majorHAnsi"/>
          <w:sz w:val="24"/>
          <w:szCs w:val="24"/>
        </w:rPr>
      </w:pPr>
      <w:r w:rsidRPr="00CE585C">
        <w:rPr>
          <w:rFonts w:asciiTheme="majorHAnsi" w:hAnsiTheme="majorHAnsi" w:cstheme="majorHAnsi"/>
          <w:sz w:val="24"/>
          <w:szCs w:val="24"/>
        </w:rPr>
        <w:t xml:space="preserve">Coordenação de Capacitação e Formação Continuada. </w:t>
      </w:r>
    </w:p>
    <w:p w14:paraId="6EA8CB9A" w14:textId="77777777" w:rsidR="00400F03" w:rsidRPr="00CE585C" w:rsidRDefault="00400F03" w:rsidP="00400F03">
      <w:pPr>
        <w:tabs>
          <w:tab w:val="clear" w:pos="1615"/>
          <w:tab w:val="left" w:pos="8364"/>
        </w:tabs>
        <w:autoSpaceDE w:val="0"/>
        <w:autoSpaceDN w:val="0"/>
        <w:adjustRightInd w:val="0"/>
        <w:spacing w:before="120" w:after="0" w:line="276" w:lineRule="auto"/>
        <w:rPr>
          <w:rFonts w:asciiTheme="majorHAnsi" w:hAnsiTheme="majorHAnsi" w:cstheme="majorHAnsi"/>
          <w:sz w:val="24"/>
          <w:szCs w:val="24"/>
        </w:rPr>
      </w:pPr>
      <w:r w:rsidRPr="00CE585C">
        <w:rPr>
          <w:rFonts w:asciiTheme="majorHAnsi" w:hAnsiTheme="majorHAnsi" w:cstheme="majorHAnsi"/>
          <w:sz w:val="24"/>
          <w:szCs w:val="24"/>
        </w:rPr>
        <w:t>III. Diretoria de Tecnologia da Informação:</w:t>
      </w:r>
    </w:p>
    <w:p w14:paraId="5C97B9BF" w14:textId="77777777" w:rsidR="00400F03" w:rsidRPr="00CE585C" w:rsidRDefault="00400F03" w:rsidP="00827B3B">
      <w:pPr>
        <w:pStyle w:val="PargrafodaLista"/>
        <w:numPr>
          <w:ilvl w:val="0"/>
          <w:numId w:val="46"/>
        </w:numPr>
        <w:tabs>
          <w:tab w:val="clear" w:pos="1615"/>
        </w:tabs>
        <w:spacing w:before="120" w:after="0" w:line="276" w:lineRule="auto"/>
        <w:ind w:left="284" w:firstLine="142"/>
        <w:rPr>
          <w:rFonts w:asciiTheme="majorHAnsi" w:hAnsiTheme="majorHAnsi" w:cstheme="majorHAnsi"/>
          <w:sz w:val="24"/>
          <w:szCs w:val="24"/>
        </w:rPr>
      </w:pPr>
      <w:r w:rsidRPr="00CE585C">
        <w:rPr>
          <w:rFonts w:asciiTheme="majorHAnsi" w:hAnsiTheme="majorHAnsi" w:cstheme="majorHAnsi"/>
          <w:sz w:val="24"/>
          <w:szCs w:val="24"/>
        </w:rPr>
        <w:t>Coordenação de Desenvolvimento de Sistemas;</w:t>
      </w:r>
    </w:p>
    <w:p w14:paraId="43BDB651" w14:textId="77777777" w:rsidR="00400F03" w:rsidRPr="00CE585C" w:rsidRDefault="00400F03" w:rsidP="00827B3B">
      <w:pPr>
        <w:pStyle w:val="PargrafodaLista"/>
        <w:numPr>
          <w:ilvl w:val="0"/>
          <w:numId w:val="46"/>
        </w:numPr>
        <w:tabs>
          <w:tab w:val="clear" w:pos="1615"/>
        </w:tabs>
        <w:autoSpaceDE w:val="0"/>
        <w:autoSpaceDN w:val="0"/>
        <w:adjustRightInd w:val="0"/>
        <w:spacing w:before="120" w:line="276" w:lineRule="auto"/>
        <w:ind w:left="284" w:firstLine="142"/>
        <w:rPr>
          <w:rFonts w:asciiTheme="majorHAnsi" w:hAnsiTheme="majorHAnsi" w:cstheme="majorHAnsi"/>
          <w:sz w:val="24"/>
          <w:szCs w:val="24"/>
        </w:rPr>
      </w:pPr>
      <w:r w:rsidRPr="00CE585C">
        <w:rPr>
          <w:rFonts w:asciiTheme="majorHAnsi" w:hAnsiTheme="majorHAnsi" w:cstheme="majorHAnsi"/>
          <w:sz w:val="24"/>
          <w:szCs w:val="24"/>
        </w:rPr>
        <w:t>Coordenação de Administração de Redes.</w:t>
      </w:r>
    </w:p>
    <w:p w14:paraId="60082AC6" w14:textId="77777777" w:rsidR="00400F03" w:rsidRPr="00CE585C" w:rsidRDefault="00400F03" w:rsidP="00400F03">
      <w:pPr>
        <w:tabs>
          <w:tab w:val="clear" w:pos="1615"/>
          <w:tab w:val="left" w:pos="8364"/>
        </w:tabs>
        <w:autoSpaceDE w:val="0"/>
        <w:autoSpaceDN w:val="0"/>
        <w:adjustRightInd w:val="0"/>
        <w:spacing w:before="120" w:after="0" w:line="276" w:lineRule="auto"/>
        <w:rPr>
          <w:rFonts w:asciiTheme="majorHAnsi" w:hAnsiTheme="majorHAnsi" w:cstheme="majorHAnsi"/>
          <w:sz w:val="24"/>
          <w:szCs w:val="24"/>
        </w:rPr>
      </w:pPr>
      <w:r w:rsidRPr="00CE585C">
        <w:rPr>
          <w:rFonts w:asciiTheme="majorHAnsi" w:hAnsiTheme="majorHAnsi" w:cstheme="majorHAnsi"/>
          <w:sz w:val="24"/>
          <w:szCs w:val="24"/>
        </w:rPr>
        <w:t>IV. Diretoria de Avaliação:</w:t>
      </w:r>
    </w:p>
    <w:p w14:paraId="345DD69B" w14:textId="77777777" w:rsidR="00400F03" w:rsidRPr="00CE585C" w:rsidRDefault="00400F03" w:rsidP="00400F03">
      <w:pPr>
        <w:tabs>
          <w:tab w:val="clear" w:pos="1615"/>
          <w:tab w:val="left" w:pos="8364"/>
        </w:tabs>
        <w:autoSpaceDE w:val="0"/>
        <w:autoSpaceDN w:val="0"/>
        <w:adjustRightInd w:val="0"/>
        <w:spacing w:before="120" w:after="0" w:line="276" w:lineRule="auto"/>
        <w:ind w:firstLine="426"/>
        <w:rPr>
          <w:rFonts w:asciiTheme="majorHAnsi" w:hAnsiTheme="majorHAnsi" w:cstheme="majorHAnsi"/>
          <w:sz w:val="24"/>
          <w:szCs w:val="24"/>
        </w:rPr>
      </w:pPr>
      <w:r w:rsidRPr="00CE585C">
        <w:rPr>
          <w:rFonts w:asciiTheme="majorHAnsi" w:hAnsiTheme="majorHAnsi" w:cstheme="majorHAnsi"/>
          <w:sz w:val="24"/>
          <w:szCs w:val="24"/>
        </w:rPr>
        <w:t>a) Coordenação de Processos de Avaliação Institucional.</w:t>
      </w:r>
    </w:p>
    <w:p w14:paraId="0EFEC8A3" w14:textId="77777777" w:rsidR="00400F03" w:rsidRPr="00CE585C" w:rsidRDefault="00400F03" w:rsidP="00400F03">
      <w:pPr>
        <w:tabs>
          <w:tab w:val="clear" w:pos="1615"/>
          <w:tab w:val="left" w:pos="8364"/>
        </w:tabs>
        <w:autoSpaceDE w:val="0"/>
        <w:autoSpaceDN w:val="0"/>
        <w:adjustRightInd w:val="0"/>
        <w:spacing w:after="0" w:line="276" w:lineRule="auto"/>
        <w:rPr>
          <w:rFonts w:asciiTheme="majorHAnsi" w:hAnsiTheme="majorHAnsi" w:cstheme="majorHAnsi"/>
          <w:sz w:val="24"/>
          <w:szCs w:val="24"/>
        </w:rPr>
      </w:pPr>
    </w:p>
    <w:p w14:paraId="5F63BDE6" w14:textId="1FBE16FB" w:rsidR="00400F03" w:rsidRPr="00CE585C" w:rsidRDefault="00400F03" w:rsidP="00400F03">
      <w:pPr>
        <w:tabs>
          <w:tab w:val="clear" w:pos="1615"/>
          <w:tab w:val="left" w:pos="8364"/>
        </w:tabs>
        <w:autoSpaceDE w:val="0"/>
        <w:autoSpaceDN w:val="0"/>
        <w:adjustRightInd w:val="0"/>
        <w:spacing w:before="120" w:after="0" w:line="276" w:lineRule="auto"/>
        <w:rPr>
          <w:rFonts w:asciiTheme="majorHAnsi" w:hAnsiTheme="majorHAnsi" w:cstheme="majorHAnsi"/>
          <w:sz w:val="24"/>
          <w:szCs w:val="24"/>
        </w:rPr>
      </w:pPr>
      <w:r w:rsidRPr="00CE585C">
        <w:rPr>
          <w:rFonts w:asciiTheme="majorHAnsi" w:hAnsiTheme="majorHAnsi" w:cstheme="majorHAnsi"/>
          <w:b/>
          <w:bCs/>
          <w:sz w:val="24"/>
          <w:szCs w:val="24"/>
        </w:rPr>
        <w:t>Art. 30.</w:t>
      </w:r>
      <w:r w:rsidRPr="00CE585C">
        <w:rPr>
          <w:rFonts w:asciiTheme="majorHAnsi" w:hAnsiTheme="majorHAnsi" w:cstheme="majorHAnsi"/>
          <w:sz w:val="24"/>
          <w:szCs w:val="24"/>
        </w:rPr>
        <w:t xml:space="preserve"> A estrutura organizacional e as atribuições dos cargos e funções de cada uma das </w:t>
      </w:r>
      <w:proofErr w:type="spellStart"/>
      <w:r w:rsidRPr="00CE585C">
        <w:rPr>
          <w:rFonts w:asciiTheme="majorHAnsi" w:hAnsiTheme="majorHAnsi" w:cstheme="majorHAnsi"/>
          <w:sz w:val="24"/>
          <w:szCs w:val="24"/>
        </w:rPr>
        <w:t>Pró-Reitorias</w:t>
      </w:r>
      <w:proofErr w:type="spellEnd"/>
      <w:r w:rsidRPr="00CE585C">
        <w:rPr>
          <w:rFonts w:asciiTheme="majorHAnsi" w:hAnsiTheme="majorHAnsi" w:cstheme="majorHAnsi"/>
          <w:sz w:val="24"/>
          <w:szCs w:val="24"/>
        </w:rPr>
        <w:t xml:space="preserve"> serão definidas no Regimento Geral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w:t>
      </w:r>
    </w:p>
    <w:p w14:paraId="5A844C09" w14:textId="2065DF98" w:rsidR="00C27C4D" w:rsidRPr="00CE585C" w:rsidRDefault="00C27C4D" w:rsidP="00400F03">
      <w:pPr>
        <w:tabs>
          <w:tab w:val="clear" w:pos="1615"/>
          <w:tab w:val="left" w:pos="8364"/>
        </w:tabs>
        <w:autoSpaceDE w:val="0"/>
        <w:autoSpaceDN w:val="0"/>
        <w:adjustRightInd w:val="0"/>
        <w:spacing w:before="120" w:after="0" w:line="276" w:lineRule="auto"/>
        <w:rPr>
          <w:rFonts w:asciiTheme="majorHAnsi" w:hAnsiTheme="majorHAnsi" w:cstheme="majorHAnsi"/>
          <w:sz w:val="24"/>
          <w:szCs w:val="24"/>
        </w:rPr>
      </w:pPr>
    </w:p>
    <w:p w14:paraId="7F3F9A63" w14:textId="4612D5CE" w:rsidR="00C27C4D" w:rsidRPr="00CE585C" w:rsidRDefault="00C27C4D" w:rsidP="00400F03">
      <w:pPr>
        <w:tabs>
          <w:tab w:val="clear" w:pos="1615"/>
          <w:tab w:val="left" w:pos="8364"/>
        </w:tabs>
        <w:autoSpaceDE w:val="0"/>
        <w:autoSpaceDN w:val="0"/>
        <w:adjustRightInd w:val="0"/>
        <w:spacing w:before="120" w:after="0" w:line="276" w:lineRule="auto"/>
        <w:rPr>
          <w:rFonts w:asciiTheme="majorHAnsi" w:hAnsiTheme="majorHAnsi" w:cstheme="majorHAnsi"/>
          <w:sz w:val="24"/>
          <w:szCs w:val="24"/>
        </w:rPr>
      </w:pPr>
    </w:p>
    <w:p w14:paraId="5BA113D4" w14:textId="4D829D9B" w:rsidR="00C27C4D" w:rsidRPr="00CE585C" w:rsidRDefault="00C27C4D" w:rsidP="00400F03">
      <w:pPr>
        <w:tabs>
          <w:tab w:val="clear" w:pos="1615"/>
          <w:tab w:val="left" w:pos="8364"/>
        </w:tabs>
        <w:autoSpaceDE w:val="0"/>
        <w:autoSpaceDN w:val="0"/>
        <w:adjustRightInd w:val="0"/>
        <w:spacing w:before="120" w:after="0" w:line="276" w:lineRule="auto"/>
        <w:rPr>
          <w:rFonts w:asciiTheme="majorHAnsi" w:hAnsiTheme="majorHAnsi" w:cstheme="majorHAnsi"/>
          <w:sz w:val="24"/>
          <w:szCs w:val="24"/>
        </w:rPr>
      </w:pPr>
    </w:p>
    <w:p w14:paraId="26E52B3C" w14:textId="77777777" w:rsidR="00C27C4D" w:rsidRPr="00CE585C" w:rsidRDefault="00C27C4D" w:rsidP="00400F03">
      <w:pPr>
        <w:tabs>
          <w:tab w:val="clear" w:pos="1615"/>
          <w:tab w:val="left" w:pos="8364"/>
        </w:tabs>
        <w:autoSpaceDE w:val="0"/>
        <w:autoSpaceDN w:val="0"/>
        <w:adjustRightInd w:val="0"/>
        <w:spacing w:before="120" w:after="0" w:line="276" w:lineRule="auto"/>
        <w:rPr>
          <w:rFonts w:asciiTheme="majorHAnsi" w:hAnsiTheme="majorHAnsi" w:cstheme="majorHAnsi"/>
          <w:sz w:val="24"/>
          <w:szCs w:val="24"/>
        </w:rPr>
      </w:pPr>
    </w:p>
    <w:p w14:paraId="10791299" w14:textId="77777777" w:rsidR="00400F03" w:rsidRPr="00CE585C" w:rsidRDefault="00400F03" w:rsidP="00400F03">
      <w:pPr>
        <w:tabs>
          <w:tab w:val="clear" w:pos="1615"/>
          <w:tab w:val="left" w:pos="8364"/>
        </w:tabs>
        <w:autoSpaceDE w:val="0"/>
        <w:autoSpaceDN w:val="0"/>
        <w:adjustRightInd w:val="0"/>
        <w:spacing w:before="120" w:after="0" w:line="276" w:lineRule="auto"/>
        <w:jc w:val="center"/>
        <w:rPr>
          <w:rFonts w:asciiTheme="majorHAnsi" w:hAnsiTheme="majorHAnsi" w:cstheme="majorHAnsi"/>
          <w:b/>
          <w:bCs/>
          <w:sz w:val="24"/>
          <w:szCs w:val="24"/>
        </w:rPr>
      </w:pPr>
    </w:p>
    <w:p w14:paraId="0FCB3C98" w14:textId="77777777" w:rsidR="00400F03" w:rsidRPr="00CE585C" w:rsidRDefault="00400F03" w:rsidP="00400F03">
      <w:pPr>
        <w:tabs>
          <w:tab w:val="clear" w:pos="1615"/>
          <w:tab w:val="left" w:pos="8364"/>
        </w:tabs>
        <w:autoSpaceDE w:val="0"/>
        <w:autoSpaceDN w:val="0"/>
        <w:adjustRightInd w:val="0"/>
        <w:spacing w:before="120" w:after="0" w:line="276" w:lineRule="auto"/>
        <w:jc w:val="center"/>
        <w:rPr>
          <w:rFonts w:asciiTheme="majorHAnsi" w:hAnsiTheme="majorHAnsi" w:cstheme="majorHAnsi"/>
          <w:b/>
          <w:bCs/>
          <w:sz w:val="24"/>
          <w:szCs w:val="24"/>
        </w:rPr>
      </w:pPr>
    </w:p>
    <w:p w14:paraId="02E051DD"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lastRenderedPageBreak/>
        <w:t>CAPÍTULO IV</w:t>
      </w:r>
    </w:p>
    <w:p w14:paraId="72B13910"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DAS UNIDADES ACADÊMICAS</w:t>
      </w:r>
    </w:p>
    <w:p w14:paraId="13E71A59" w14:textId="77777777" w:rsidR="00400F03" w:rsidRPr="00CE585C" w:rsidRDefault="00400F03" w:rsidP="00C27C4D">
      <w:pPr>
        <w:pStyle w:val="Ttulo1"/>
        <w:tabs>
          <w:tab w:val="clear" w:pos="1615"/>
        </w:tabs>
        <w:jc w:val="center"/>
        <w:rPr>
          <w:rFonts w:asciiTheme="majorHAnsi" w:hAnsiTheme="majorHAnsi" w:cstheme="majorHAnsi"/>
        </w:rPr>
      </w:pPr>
    </w:p>
    <w:p w14:paraId="23EA725E"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Seção I – Das Atribuições </w:t>
      </w:r>
    </w:p>
    <w:p w14:paraId="7432562A" w14:textId="77777777" w:rsidR="00400F03" w:rsidRPr="00CE585C" w:rsidRDefault="00400F03" w:rsidP="00400F03">
      <w:pPr>
        <w:tabs>
          <w:tab w:val="clear" w:pos="1615"/>
          <w:tab w:val="left" w:pos="8364"/>
        </w:tabs>
        <w:autoSpaceDE w:val="0"/>
        <w:autoSpaceDN w:val="0"/>
        <w:adjustRightInd w:val="0"/>
        <w:spacing w:after="0" w:line="276" w:lineRule="auto"/>
        <w:jc w:val="center"/>
        <w:rPr>
          <w:rFonts w:asciiTheme="majorHAnsi" w:hAnsiTheme="majorHAnsi" w:cstheme="majorHAnsi"/>
          <w:b/>
          <w:bCs/>
          <w:sz w:val="24"/>
          <w:szCs w:val="24"/>
        </w:rPr>
      </w:pPr>
    </w:p>
    <w:p w14:paraId="4A20772D"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2" w:hanging="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31. </w:t>
      </w:r>
      <w:r w:rsidRPr="00CE585C">
        <w:rPr>
          <w:rFonts w:asciiTheme="majorHAnsi" w:eastAsia="Times New Roman" w:hAnsiTheme="majorHAnsi" w:cstheme="majorHAnsi"/>
          <w:bCs/>
          <w:color w:val="000000"/>
          <w:sz w:val="24"/>
          <w:szCs w:val="24"/>
        </w:rPr>
        <w:t xml:space="preserve">As Unidades Acadêmicas são </w:t>
      </w:r>
      <w:r w:rsidRPr="00CE585C">
        <w:rPr>
          <w:rFonts w:asciiTheme="majorHAnsi" w:eastAsia="Times New Roman" w:hAnsiTheme="majorHAnsi" w:cstheme="majorHAnsi"/>
          <w:color w:val="000000"/>
          <w:sz w:val="24"/>
          <w:szCs w:val="24"/>
        </w:rPr>
        <w:t>as menores frações da estrutura da universidade para todos os efeitos da sua organização administrativa, didático-científica e de distribuição de pessoal e, resultando da união harmônica de áreas de conhecimento afins, desenvolverão o ensino, a pesquisa e a extensão utilizando, na consecução de seus objetivos, recursos comuns de trabalho.</w:t>
      </w:r>
    </w:p>
    <w:p w14:paraId="5A88E52B"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2" w:hanging="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1.</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Cada </w:t>
      </w:r>
      <w:r w:rsidRPr="00CE585C">
        <w:rPr>
          <w:rFonts w:asciiTheme="majorHAnsi" w:eastAsia="Times New Roman" w:hAnsiTheme="majorHAnsi" w:cstheme="majorHAnsi"/>
          <w:i/>
          <w:iCs/>
          <w:color w:val="000000"/>
          <w:sz w:val="24"/>
          <w:szCs w:val="24"/>
        </w:rPr>
        <w:t>campus</w:t>
      </w:r>
      <w:r w:rsidRPr="00CE585C">
        <w:rPr>
          <w:rFonts w:asciiTheme="majorHAnsi" w:eastAsia="Times New Roman" w:hAnsiTheme="majorHAnsi" w:cstheme="majorHAnsi"/>
          <w:color w:val="000000"/>
          <w:sz w:val="24"/>
          <w:szCs w:val="24"/>
        </w:rPr>
        <w:t xml:space="preserve">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corresponderá a uma </w:t>
      </w:r>
      <w:r w:rsidRPr="00CE585C">
        <w:rPr>
          <w:rFonts w:asciiTheme="majorHAnsi" w:eastAsia="Times New Roman" w:hAnsiTheme="majorHAnsi" w:cstheme="majorHAnsi"/>
          <w:bCs/>
          <w:color w:val="000000"/>
          <w:sz w:val="24"/>
          <w:szCs w:val="24"/>
        </w:rPr>
        <w:t>Unidade Acadêmica.</w:t>
      </w:r>
    </w:p>
    <w:p w14:paraId="50CC8B12"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b/>
          <w:bCs/>
          <w:sz w:val="24"/>
          <w:szCs w:val="24"/>
        </w:rPr>
      </w:pPr>
      <w:r w:rsidRPr="00CE585C">
        <w:rPr>
          <w:rFonts w:asciiTheme="majorHAnsi" w:eastAsia="Times New Roman" w:hAnsiTheme="majorHAnsi" w:cstheme="majorHAnsi"/>
          <w:color w:val="000000"/>
          <w:sz w:val="24"/>
          <w:szCs w:val="24"/>
        </w:rPr>
        <w:t>§ 2.</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w:t>
      </w:r>
      <w:r w:rsidRPr="00CE585C">
        <w:rPr>
          <w:rFonts w:asciiTheme="majorHAnsi" w:eastAsia="Times New Roman" w:hAnsiTheme="majorHAnsi" w:cstheme="majorHAnsi"/>
          <w:bCs/>
          <w:sz w:val="24"/>
          <w:szCs w:val="24"/>
        </w:rPr>
        <w:t>As Unidades Acadêmicas</w:t>
      </w:r>
      <w:r w:rsidRPr="00CE585C">
        <w:rPr>
          <w:rFonts w:asciiTheme="majorHAnsi" w:hAnsiTheme="majorHAnsi" w:cstheme="majorHAnsi"/>
          <w:sz w:val="24"/>
          <w:szCs w:val="24"/>
          <w:shd w:val="clear" w:color="auto" w:fill="FFFFFF"/>
        </w:rPr>
        <w:t xml:space="preserve"> obedecerão às normas de administração geral previstas neste Estatuto e no Regimento Geral, bem como às </w:t>
      </w:r>
      <w:r w:rsidRPr="00CE585C">
        <w:rPr>
          <w:rFonts w:asciiTheme="majorHAnsi" w:eastAsia="Times New Roman" w:hAnsiTheme="majorHAnsi" w:cstheme="majorHAnsi"/>
          <w:sz w:val="24"/>
          <w:szCs w:val="24"/>
        </w:rPr>
        <w:t xml:space="preserve">atribuições e </w:t>
      </w:r>
      <w:r w:rsidRPr="00CE585C">
        <w:rPr>
          <w:rFonts w:asciiTheme="majorHAnsi" w:hAnsiTheme="majorHAnsi" w:cstheme="majorHAnsi"/>
          <w:sz w:val="24"/>
          <w:szCs w:val="24"/>
        </w:rPr>
        <w:t xml:space="preserve">competências </w:t>
      </w:r>
      <w:r w:rsidRPr="00CE585C">
        <w:rPr>
          <w:rFonts w:asciiTheme="majorHAnsi" w:hAnsiTheme="majorHAnsi" w:cstheme="majorHAnsi"/>
          <w:sz w:val="24"/>
          <w:szCs w:val="24"/>
          <w:shd w:val="clear" w:color="auto" w:fill="FFFFFF"/>
        </w:rPr>
        <w:t>específicas definidas em seus respectivos Regimentos, a ser</w:t>
      </w:r>
      <w:r w:rsidRPr="00CE585C">
        <w:rPr>
          <w:rFonts w:asciiTheme="majorHAnsi" w:eastAsia="Times New Roman" w:hAnsiTheme="majorHAnsi" w:cstheme="majorHAnsi"/>
          <w:sz w:val="24"/>
          <w:szCs w:val="24"/>
        </w:rPr>
        <w:t xml:space="preserve"> aprovado pelo Conselho Universitário.</w:t>
      </w:r>
    </w:p>
    <w:p w14:paraId="52001352"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2" w:hanging="6"/>
        <w:jc w:val="both"/>
        <w:rPr>
          <w:rFonts w:asciiTheme="majorHAnsi" w:eastAsia="Times New Roman" w:hAnsiTheme="majorHAnsi" w:cstheme="majorHAnsi"/>
          <w:bCs/>
          <w:color w:val="000000"/>
          <w:sz w:val="24"/>
          <w:szCs w:val="24"/>
        </w:rPr>
      </w:pPr>
    </w:p>
    <w:p w14:paraId="67F20C33"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2" w:hanging="6"/>
        <w:jc w:val="both"/>
        <w:rPr>
          <w:rFonts w:asciiTheme="majorHAnsi" w:eastAsia="Times New Roman" w:hAnsiTheme="majorHAnsi" w:cstheme="majorHAnsi"/>
          <w:bCs/>
          <w:color w:val="000000"/>
          <w:sz w:val="24"/>
          <w:szCs w:val="24"/>
        </w:rPr>
      </w:pPr>
      <w:r w:rsidRPr="00CE585C">
        <w:rPr>
          <w:rFonts w:asciiTheme="majorHAnsi" w:eastAsia="Times New Roman" w:hAnsiTheme="majorHAnsi" w:cstheme="majorHAnsi"/>
          <w:b/>
          <w:color w:val="000000"/>
          <w:sz w:val="24"/>
          <w:szCs w:val="24"/>
        </w:rPr>
        <w:t>Art. 32.</w:t>
      </w:r>
      <w:r w:rsidRPr="00CE585C">
        <w:rPr>
          <w:rFonts w:asciiTheme="majorHAnsi" w:eastAsia="Times New Roman" w:hAnsiTheme="majorHAnsi" w:cstheme="majorHAnsi"/>
          <w:bCs/>
          <w:color w:val="000000"/>
          <w:sz w:val="24"/>
          <w:szCs w:val="24"/>
        </w:rPr>
        <w:t xml:space="preserve"> As Unidades Acadêmicas</w:t>
      </w:r>
      <w:r w:rsidRPr="00CE585C">
        <w:rPr>
          <w:rFonts w:asciiTheme="majorHAnsi" w:eastAsia="Times New Roman" w:hAnsiTheme="majorHAnsi" w:cstheme="majorHAnsi"/>
          <w:b/>
          <w:color w:val="000000"/>
          <w:sz w:val="24"/>
          <w:szCs w:val="24"/>
        </w:rPr>
        <w:t xml:space="preserve"> </w:t>
      </w:r>
      <w:r w:rsidRPr="00CE585C">
        <w:rPr>
          <w:rFonts w:asciiTheme="majorHAnsi" w:eastAsia="Times New Roman" w:hAnsiTheme="majorHAnsi" w:cstheme="majorHAnsi"/>
          <w:bCs/>
          <w:color w:val="000000"/>
          <w:sz w:val="24"/>
          <w:szCs w:val="24"/>
        </w:rPr>
        <w:t>organizarão e</w:t>
      </w:r>
      <w:r w:rsidRPr="00CE585C">
        <w:rPr>
          <w:rFonts w:asciiTheme="majorHAnsi" w:eastAsia="Times New Roman" w:hAnsiTheme="majorHAnsi" w:cstheme="majorHAnsi"/>
          <w:b/>
          <w:color w:val="000000"/>
          <w:sz w:val="24"/>
          <w:szCs w:val="24"/>
        </w:rPr>
        <w:t xml:space="preserve"> </w:t>
      </w:r>
      <w:r w:rsidRPr="00CE585C">
        <w:rPr>
          <w:rFonts w:asciiTheme="majorHAnsi" w:eastAsia="Times New Roman" w:hAnsiTheme="majorHAnsi" w:cstheme="majorHAnsi"/>
          <w:bCs/>
          <w:color w:val="000000"/>
          <w:sz w:val="24"/>
          <w:szCs w:val="24"/>
        </w:rPr>
        <w:t xml:space="preserve">desenvolverão suas atividades em perspectiva </w:t>
      </w:r>
      <w:proofErr w:type="spellStart"/>
      <w:r w:rsidRPr="00CE585C">
        <w:rPr>
          <w:rFonts w:asciiTheme="majorHAnsi" w:eastAsia="Times New Roman" w:hAnsiTheme="majorHAnsi" w:cstheme="majorHAnsi"/>
          <w:bCs/>
          <w:color w:val="000000"/>
          <w:sz w:val="24"/>
          <w:szCs w:val="24"/>
        </w:rPr>
        <w:t>inter</w:t>
      </w:r>
      <w:proofErr w:type="spellEnd"/>
      <w:r w:rsidRPr="00CE585C">
        <w:rPr>
          <w:rFonts w:asciiTheme="majorHAnsi" w:eastAsia="Times New Roman" w:hAnsiTheme="majorHAnsi" w:cstheme="majorHAnsi"/>
          <w:bCs/>
          <w:color w:val="000000"/>
          <w:sz w:val="24"/>
          <w:szCs w:val="24"/>
        </w:rPr>
        <w:t xml:space="preserve">, </w:t>
      </w:r>
      <w:proofErr w:type="spellStart"/>
      <w:r w:rsidRPr="00CE585C">
        <w:rPr>
          <w:rFonts w:asciiTheme="majorHAnsi" w:eastAsia="Times New Roman" w:hAnsiTheme="majorHAnsi" w:cstheme="majorHAnsi"/>
          <w:bCs/>
          <w:color w:val="000000"/>
          <w:sz w:val="24"/>
          <w:szCs w:val="24"/>
        </w:rPr>
        <w:t>multi</w:t>
      </w:r>
      <w:proofErr w:type="spellEnd"/>
      <w:r w:rsidRPr="00CE585C">
        <w:rPr>
          <w:rFonts w:asciiTheme="majorHAnsi" w:eastAsia="Times New Roman" w:hAnsiTheme="majorHAnsi" w:cstheme="majorHAnsi"/>
          <w:bCs/>
          <w:color w:val="000000"/>
          <w:sz w:val="24"/>
          <w:szCs w:val="24"/>
        </w:rPr>
        <w:t xml:space="preserve"> e transdisciplinar, ao redor de áreas específicas do conhecimento, conformando os seguintes Núcleos:</w:t>
      </w:r>
    </w:p>
    <w:p w14:paraId="4BCAF172" w14:textId="77777777" w:rsidR="00400F03" w:rsidRPr="00CE585C" w:rsidRDefault="00400F03" w:rsidP="00827B3B">
      <w:pPr>
        <w:pStyle w:val="PargrafodaLista"/>
        <w:numPr>
          <w:ilvl w:val="0"/>
          <w:numId w:val="37"/>
        </w:numPr>
        <w:tabs>
          <w:tab w:val="clear" w:pos="1615"/>
          <w:tab w:val="left" w:pos="8364"/>
        </w:tabs>
        <w:autoSpaceDE w:val="0"/>
        <w:autoSpaceDN w:val="0"/>
        <w:adjustRightInd w:val="0"/>
        <w:spacing w:before="120" w:after="0" w:line="276" w:lineRule="auto"/>
        <w:ind w:hanging="442"/>
        <w:jc w:val="both"/>
        <w:rPr>
          <w:rFonts w:asciiTheme="majorHAnsi" w:hAnsiTheme="majorHAnsi" w:cstheme="majorHAnsi"/>
          <w:sz w:val="24"/>
          <w:szCs w:val="24"/>
        </w:rPr>
      </w:pPr>
      <w:r w:rsidRPr="00CE585C">
        <w:rPr>
          <w:rFonts w:asciiTheme="majorHAnsi" w:eastAsia="Times New Roman" w:hAnsiTheme="majorHAnsi" w:cstheme="majorHAnsi"/>
          <w:bCs/>
          <w:color w:val="000000"/>
          <w:sz w:val="24"/>
          <w:szCs w:val="24"/>
        </w:rPr>
        <w:t xml:space="preserve">Núcleo de </w:t>
      </w:r>
      <w:r w:rsidRPr="00CE585C">
        <w:rPr>
          <w:rFonts w:asciiTheme="majorHAnsi" w:hAnsiTheme="majorHAnsi" w:cstheme="majorHAnsi"/>
          <w:sz w:val="24"/>
          <w:szCs w:val="24"/>
        </w:rPr>
        <w:t>Engenharia e Tecnologias;</w:t>
      </w:r>
    </w:p>
    <w:p w14:paraId="439D71FD" w14:textId="77777777" w:rsidR="00400F03" w:rsidRPr="00CE585C" w:rsidRDefault="00400F03" w:rsidP="00827B3B">
      <w:pPr>
        <w:pStyle w:val="PargrafodaLista"/>
        <w:numPr>
          <w:ilvl w:val="0"/>
          <w:numId w:val="37"/>
        </w:numPr>
        <w:tabs>
          <w:tab w:val="clear" w:pos="1615"/>
          <w:tab w:val="left" w:pos="8364"/>
        </w:tabs>
        <w:autoSpaceDE w:val="0"/>
        <w:autoSpaceDN w:val="0"/>
        <w:adjustRightInd w:val="0"/>
        <w:spacing w:before="120" w:after="0" w:line="276" w:lineRule="auto"/>
        <w:ind w:hanging="442"/>
        <w:jc w:val="both"/>
        <w:rPr>
          <w:rFonts w:asciiTheme="majorHAnsi" w:hAnsiTheme="majorHAnsi" w:cstheme="majorHAnsi"/>
          <w:sz w:val="24"/>
          <w:szCs w:val="24"/>
        </w:rPr>
      </w:pPr>
      <w:r w:rsidRPr="00CE585C">
        <w:rPr>
          <w:rFonts w:asciiTheme="majorHAnsi" w:eastAsia="Times New Roman" w:hAnsiTheme="majorHAnsi" w:cstheme="majorHAnsi"/>
          <w:bCs/>
          <w:color w:val="000000"/>
          <w:sz w:val="24"/>
          <w:szCs w:val="24"/>
        </w:rPr>
        <w:t xml:space="preserve">Núcleo de </w:t>
      </w:r>
      <w:r w:rsidRPr="00CE585C">
        <w:rPr>
          <w:rFonts w:asciiTheme="majorHAnsi" w:hAnsiTheme="majorHAnsi" w:cstheme="majorHAnsi"/>
          <w:sz w:val="24"/>
          <w:szCs w:val="24"/>
        </w:rPr>
        <w:t xml:space="preserve">Vida, Saúde e Meio Ambiente; </w:t>
      </w:r>
    </w:p>
    <w:p w14:paraId="0A2ACD02" w14:textId="77777777" w:rsidR="00400F03" w:rsidRPr="00CE585C" w:rsidRDefault="00400F03" w:rsidP="00827B3B">
      <w:pPr>
        <w:pStyle w:val="PargrafodaLista"/>
        <w:numPr>
          <w:ilvl w:val="0"/>
          <w:numId w:val="37"/>
        </w:numPr>
        <w:tabs>
          <w:tab w:val="clear" w:pos="1615"/>
          <w:tab w:val="left" w:pos="8364"/>
        </w:tabs>
        <w:autoSpaceDE w:val="0"/>
        <w:autoSpaceDN w:val="0"/>
        <w:adjustRightInd w:val="0"/>
        <w:spacing w:before="120" w:after="0" w:line="276" w:lineRule="auto"/>
        <w:ind w:hanging="442"/>
        <w:jc w:val="both"/>
        <w:rPr>
          <w:rFonts w:asciiTheme="majorHAnsi" w:hAnsiTheme="majorHAnsi" w:cstheme="majorHAnsi"/>
          <w:sz w:val="24"/>
          <w:szCs w:val="24"/>
        </w:rPr>
      </w:pPr>
      <w:r w:rsidRPr="00CE585C">
        <w:rPr>
          <w:rFonts w:asciiTheme="majorHAnsi" w:eastAsia="Times New Roman" w:hAnsiTheme="majorHAnsi" w:cstheme="majorHAnsi"/>
          <w:bCs/>
          <w:color w:val="000000"/>
          <w:sz w:val="24"/>
          <w:szCs w:val="24"/>
        </w:rPr>
        <w:t xml:space="preserve">Núcleo de </w:t>
      </w:r>
      <w:r w:rsidRPr="00CE585C">
        <w:rPr>
          <w:rFonts w:asciiTheme="majorHAnsi" w:hAnsiTheme="majorHAnsi" w:cstheme="majorHAnsi"/>
          <w:sz w:val="24"/>
          <w:szCs w:val="24"/>
        </w:rPr>
        <w:t xml:space="preserve">Política, Economia e Sociedade; </w:t>
      </w:r>
    </w:p>
    <w:p w14:paraId="27076DE4" w14:textId="77777777" w:rsidR="00400F03" w:rsidRPr="00CE585C" w:rsidRDefault="00400F03" w:rsidP="00827B3B">
      <w:pPr>
        <w:pStyle w:val="PargrafodaLista"/>
        <w:numPr>
          <w:ilvl w:val="0"/>
          <w:numId w:val="37"/>
        </w:numPr>
        <w:tabs>
          <w:tab w:val="clear" w:pos="1615"/>
          <w:tab w:val="left" w:pos="8364"/>
        </w:tabs>
        <w:spacing w:before="120" w:after="0" w:line="276" w:lineRule="auto"/>
        <w:ind w:hanging="442"/>
        <w:jc w:val="both"/>
        <w:rPr>
          <w:rFonts w:asciiTheme="majorHAnsi" w:hAnsiTheme="majorHAnsi" w:cstheme="majorHAnsi"/>
          <w:sz w:val="24"/>
          <w:szCs w:val="24"/>
        </w:rPr>
      </w:pPr>
      <w:r w:rsidRPr="00CE585C">
        <w:rPr>
          <w:rFonts w:asciiTheme="majorHAnsi" w:eastAsia="Times New Roman" w:hAnsiTheme="majorHAnsi" w:cstheme="majorHAnsi"/>
          <w:bCs/>
          <w:color w:val="000000"/>
          <w:sz w:val="24"/>
          <w:szCs w:val="24"/>
        </w:rPr>
        <w:t xml:space="preserve">Núcleo de </w:t>
      </w:r>
      <w:r w:rsidRPr="00CE585C">
        <w:rPr>
          <w:rFonts w:asciiTheme="majorHAnsi" w:hAnsiTheme="majorHAnsi" w:cstheme="majorHAnsi"/>
          <w:sz w:val="24"/>
          <w:szCs w:val="24"/>
        </w:rPr>
        <w:t xml:space="preserve">Educação, Artes e Letras. </w:t>
      </w:r>
    </w:p>
    <w:p w14:paraId="630F8517"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Parágrafo único. A Universidade poderá </w:t>
      </w:r>
      <w:proofErr w:type="gramStart"/>
      <w:r w:rsidRPr="00CE585C">
        <w:rPr>
          <w:rFonts w:asciiTheme="majorHAnsi" w:eastAsia="Times New Roman" w:hAnsiTheme="majorHAnsi" w:cstheme="majorHAnsi"/>
          <w:color w:val="000000"/>
          <w:sz w:val="24"/>
          <w:szCs w:val="24"/>
        </w:rPr>
        <w:t>criar novas</w:t>
      </w:r>
      <w:proofErr w:type="gramEnd"/>
      <w:r w:rsidRPr="00CE585C">
        <w:rPr>
          <w:rFonts w:asciiTheme="majorHAnsi" w:eastAsia="Times New Roman" w:hAnsiTheme="majorHAnsi" w:cstheme="majorHAnsi"/>
          <w:color w:val="000000"/>
          <w:sz w:val="24"/>
          <w:szCs w:val="24"/>
        </w:rPr>
        <w:t xml:space="preserve"> </w:t>
      </w:r>
      <w:r w:rsidRPr="00CE585C">
        <w:rPr>
          <w:rFonts w:asciiTheme="majorHAnsi" w:eastAsia="Times New Roman" w:hAnsiTheme="majorHAnsi" w:cstheme="majorHAnsi"/>
          <w:bCs/>
          <w:color w:val="000000"/>
          <w:sz w:val="24"/>
          <w:szCs w:val="24"/>
        </w:rPr>
        <w:t>Unidades Acadêmicas</w:t>
      </w:r>
      <w:r w:rsidRPr="00CE585C">
        <w:rPr>
          <w:rFonts w:asciiTheme="majorHAnsi" w:eastAsia="Times New Roman" w:hAnsiTheme="majorHAnsi" w:cstheme="majorHAnsi"/>
          <w:color w:val="000000"/>
          <w:sz w:val="24"/>
          <w:szCs w:val="24"/>
        </w:rPr>
        <w:t xml:space="preserve">, assim como fundir, extinguir ou alterar as já existentes, por meio de aprovação do Conselho Universitário. </w:t>
      </w:r>
    </w:p>
    <w:p w14:paraId="6571A536"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4" w:firstLine="9"/>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Art. 33.</w:t>
      </w:r>
      <w:r w:rsidRPr="00CE585C">
        <w:rPr>
          <w:rFonts w:asciiTheme="majorHAnsi" w:eastAsia="Times New Roman" w:hAnsiTheme="majorHAnsi" w:cstheme="majorHAnsi"/>
          <w:color w:val="000000"/>
          <w:sz w:val="24"/>
          <w:szCs w:val="24"/>
        </w:rPr>
        <w:t xml:space="preserve"> As Escolas Superiores credenciadas até o ato de publicação deste Estatuto e que compõem o Sistema de Educação Superior Pública do Distrito Federal, nos termos da Resolução n. 02/2017 — SEEDF/CEDF, autorizadas pelo Conselho de Educação do Distrito Federal (CEDF), ficam automaticamente integradas aos Núcleos da maneira que se segue: </w:t>
      </w:r>
    </w:p>
    <w:p w14:paraId="53DBEAFF"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eastAsia="Times New Roman" w:hAnsiTheme="majorHAnsi" w:cstheme="majorHAnsi"/>
          <w:color w:val="000000"/>
          <w:sz w:val="24"/>
          <w:szCs w:val="24"/>
        </w:rPr>
        <w:t xml:space="preserve">I – A Escola Superior de Ciências da Saúde (ESCS) será vinculada ao </w:t>
      </w:r>
      <w:r w:rsidRPr="00CE585C">
        <w:rPr>
          <w:rFonts w:asciiTheme="majorHAnsi" w:eastAsia="Times New Roman" w:hAnsiTheme="majorHAnsi" w:cstheme="majorHAnsi"/>
          <w:bCs/>
          <w:color w:val="000000"/>
          <w:sz w:val="24"/>
          <w:szCs w:val="24"/>
        </w:rPr>
        <w:t xml:space="preserve">Núcleo de </w:t>
      </w:r>
      <w:r w:rsidRPr="00CE585C">
        <w:rPr>
          <w:rFonts w:asciiTheme="majorHAnsi" w:hAnsiTheme="majorHAnsi" w:cstheme="majorHAnsi"/>
          <w:sz w:val="24"/>
          <w:szCs w:val="24"/>
        </w:rPr>
        <w:t xml:space="preserve">Vida, Saúde e Meio Ambiente; </w:t>
      </w:r>
    </w:p>
    <w:p w14:paraId="36D3256F"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firstLine="4"/>
        <w:jc w:val="both"/>
        <w:rPr>
          <w:rFonts w:asciiTheme="majorHAnsi" w:hAnsiTheme="majorHAnsi" w:cstheme="majorHAnsi"/>
          <w:sz w:val="24"/>
          <w:szCs w:val="24"/>
        </w:rPr>
      </w:pPr>
      <w:r w:rsidRPr="00CE585C">
        <w:rPr>
          <w:rFonts w:asciiTheme="majorHAnsi" w:eastAsia="Times New Roman" w:hAnsiTheme="majorHAnsi" w:cstheme="majorHAnsi"/>
          <w:color w:val="000000"/>
          <w:sz w:val="24"/>
          <w:szCs w:val="24"/>
        </w:rPr>
        <w:t xml:space="preserve">II – A Escola Superior de Gestão e a </w:t>
      </w:r>
      <w:r w:rsidRPr="00CE585C">
        <w:rPr>
          <w:rFonts w:asciiTheme="majorHAnsi" w:hAnsiTheme="majorHAnsi" w:cstheme="majorHAnsi"/>
          <w:sz w:val="24"/>
          <w:szCs w:val="24"/>
        </w:rPr>
        <w:t xml:space="preserve">Escola Superior de Polícia Civil </w:t>
      </w:r>
      <w:r w:rsidRPr="00CE585C">
        <w:rPr>
          <w:rFonts w:asciiTheme="majorHAnsi" w:eastAsia="Times New Roman" w:hAnsiTheme="majorHAnsi" w:cstheme="majorHAnsi"/>
          <w:color w:val="000000"/>
          <w:sz w:val="24"/>
          <w:szCs w:val="24"/>
        </w:rPr>
        <w:t xml:space="preserve">serão vinculadas ao </w:t>
      </w:r>
      <w:r w:rsidRPr="00CE585C">
        <w:rPr>
          <w:rFonts w:asciiTheme="majorHAnsi" w:eastAsia="Times New Roman" w:hAnsiTheme="majorHAnsi" w:cstheme="majorHAnsi"/>
          <w:bCs/>
          <w:color w:val="000000"/>
          <w:sz w:val="24"/>
          <w:szCs w:val="24"/>
        </w:rPr>
        <w:t>Núcleo</w:t>
      </w:r>
      <w:r w:rsidRPr="00CE585C">
        <w:rPr>
          <w:rFonts w:asciiTheme="majorHAnsi" w:hAnsiTheme="majorHAnsi" w:cstheme="majorHAnsi"/>
          <w:sz w:val="24"/>
          <w:szCs w:val="24"/>
        </w:rPr>
        <w:t xml:space="preserve"> Política, Economia e Sociedade.</w:t>
      </w:r>
    </w:p>
    <w:p w14:paraId="5D4FE345"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4" w:firstLine="10"/>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1.</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O processo de integração das instituições referidas nos incisos I e II à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tendo em conta sua especificidade e histórico, será objeto de análise e de resoluções do Conselho Universitário.</w:t>
      </w:r>
    </w:p>
    <w:p w14:paraId="5CCEC700"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lastRenderedPageBreak/>
        <w:t>§ 2.</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A integração de outras estruturas às Unidades Acadêmicas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será feita por afinidade com as respectivas áreas de conhecimento, mediante aprovação do Conselho Universitário. </w:t>
      </w:r>
    </w:p>
    <w:p w14:paraId="03B52B49"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2" w:hanging="6"/>
        <w:jc w:val="both"/>
        <w:rPr>
          <w:rFonts w:asciiTheme="majorHAnsi" w:eastAsia="Times New Roman" w:hAnsiTheme="majorHAnsi" w:cstheme="majorHAnsi"/>
          <w:b/>
          <w:color w:val="000000"/>
          <w:sz w:val="24"/>
          <w:szCs w:val="24"/>
        </w:rPr>
      </w:pPr>
    </w:p>
    <w:p w14:paraId="584A52A7"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2" w:hanging="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34. </w:t>
      </w:r>
      <w:r w:rsidRPr="00CE585C">
        <w:rPr>
          <w:rFonts w:asciiTheme="majorHAnsi" w:eastAsia="Times New Roman" w:hAnsiTheme="majorHAnsi" w:cstheme="majorHAnsi"/>
          <w:bCs/>
          <w:color w:val="000000"/>
          <w:sz w:val="24"/>
          <w:szCs w:val="24"/>
        </w:rPr>
        <w:t>As Unidades Acadêmicas</w:t>
      </w:r>
      <w:r w:rsidRPr="00CE585C">
        <w:rPr>
          <w:rFonts w:asciiTheme="majorHAnsi" w:eastAsia="Times New Roman" w:hAnsiTheme="majorHAnsi" w:cstheme="majorHAnsi"/>
          <w:color w:val="000000"/>
          <w:sz w:val="24"/>
          <w:szCs w:val="24"/>
        </w:rPr>
        <w:t xml:space="preserve"> desenvolverão </w:t>
      </w:r>
      <w:r w:rsidRPr="00CE585C">
        <w:rPr>
          <w:rFonts w:asciiTheme="majorHAnsi" w:hAnsiTheme="majorHAnsi" w:cstheme="majorHAnsi"/>
          <w:sz w:val="24"/>
          <w:szCs w:val="24"/>
          <w:shd w:val="clear" w:color="auto" w:fill="FFFFFF"/>
        </w:rPr>
        <w:t>planos de trabalho</w:t>
      </w:r>
      <w:r w:rsidRPr="00CE585C">
        <w:rPr>
          <w:rFonts w:asciiTheme="majorHAnsi" w:eastAsia="Times New Roman" w:hAnsiTheme="majorHAnsi" w:cstheme="majorHAnsi"/>
          <w:color w:val="000000"/>
          <w:sz w:val="24"/>
          <w:szCs w:val="24"/>
        </w:rPr>
        <w:t xml:space="preserve"> envolvendo todos os aspectos da vida universitária: ensino, pesquisa e inovação, extensão, cultura e arte, </w:t>
      </w:r>
      <w:r w:rsidRPr="00CE585C">
        <w:rPr>
          <w:rFonts w:asciiTheme="majorHAnsi" w:hAnsiTheme="majorHAnsi" w:cstheme="majorHAnsi"/>
          <w:spacing w:val="-2"/>
          <w:sz w:val="24"/>
          <w:szCs w:val="24"/>
          <w:shd w:val="clear" w:color="auto" w:fill="FFFFFF"/>
        </w:rPr>
        <w:t>distribuindo os encargos de ensino, de pesquisa e de extensão aos docentes de modo a atender as</w:t>
      </w:r>
      <w:r w:rsidRPr="00CE585C">
        <w:rPr>
          <w:rFonts w:asciiTheme="majorHAnsi" w:hAnsiTheme="majorHAnsi" w:cstheme="majorHAnsi"/>
          <w:sz w:val="24"/>
          <w:szCs w:val="24"/>
          <w:shd w:val="clear" w:color="auto" w:fill="FFFFFF"/>
        </w:rPr>
        <w:t xml:space="preserve"> </w:t>
      </w:r>
      <w:r w:rsidRPr="00CE585C">
        <w:rPr>
          <w:rFonts w:asciiTheme="majorHAnsi" w:hAnsiTheme="majorHAnsi" w:cstheme="majorHAnsi"/>
          <w:spacing w:val="-2"/>
          <w:sz w:val="24"/>
          <w:szCs w:val="24"/>
          <w:shd w:val="clear" w:color="auto" w:fill="FFFFFF"/>
        </w:rPr>
        <w:t>demandas apresentadas pelas Coordenações de Graduação e Pós-Graduação e</w:t>
      </w:r>
      <w:r w:rsidRPr="00CE585C">
        <w:rPr>
          <w:rFonts w:asciiTheme="majorHAnsi" w:eastAsia="Times New Roman" w:hAnsiTheme="majorHAnsi" w:cstheme="majorHAnsi"/>
          <w:color w:val="000000"/>
          <w:spacing w:val="-2"/>
          <w:sz w:val="24"/>
          <w:szCs w:val="24"/>
        </w:rPr>
        <w:t xml:space="preserve"> oferecendo</w:t>
      </w:r>
      <w:r w:rsidRPr="00CE585C">
        <w:rPr>
          <w:rFonts w:asciiTheme="majorHAnsi" w:eastAsia="Times New Roman" w:hAnsiTheme="majorHAnsi" w:cstheme="majorHAnsi"/>
          <w:color w:val="000000"/>
          <w:sz w:val="24"/>
          <w:szCs w:val="24"/>
        </w:rPr>
        <w:t xml:space="preserve"> a estrutura necessária ao desenvolvimento das atividades acadêmicas e administrativas. </w:t>
      </w:r>
    </w:p>
    <w:p w14:paraId="3651C748"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6"/>
        <w:jc w:val="both"/>
        <w:rPr>
          <w:rFonts w:asciiTheme="majorHAnsi" w:hAnsiTheme="majorHAnsi" w:cstheme="majorHAnsi"/>
          <w:b/>
          <w:bCs/>
          <w:sz w:val="24"/>
          <w:szCs w:val="24"/>
          <w:shd w:val="clear" w:color="auto" w:fill="FFFFFF"/>
        </w:rPr>
      </w:pPr>
    </w:p>
    <w:p w14:paraId="7A56DD3C"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jc w:val="both"/>
        <w:rPr>
          <w:rFonts w:asciiTheme="majorHAnsi" w:hAnsiTheme="majorHAnsi" w:cstheme="majorHAnsi"/>
          <w:sz w:val="24"/>
          <w:szCs w:val="24"/>
          <w:shd w:val="clear" w:color="auto" w:fill="FFFFFF"/>
        </w:rPr>
      </w:pPr>
      <w:r w:rsidRPr="00CE585C">
        <w:rPr>
          <w:rFonts w:asciiTheme="majorHAnsi" w:eastAsia="Times New Roman" w:hAnsiTheme="majorHAnsi" w:cstheme="majorHAnsi"/>
          <w:b/>
          <w:color w:val="000000"/>
          <w:sz w:val="24"/>
          <w:szCs w:val="24"/>
        </w:rPr>
        <w:t>Art. 35</w:t>
      </w:r>
      <w:r w:rsidRPr="00CE585C">
        <w:rPr>
          <w:rFonts w:asciiTheme="majorHAnsi" w:hAnsiTheme="majorHAnsi" w:cstheme="majorHAnsi"/>
          <w:sz w:val="24"/>
          <w:szCs w:val="24"/>
          <w:shd w:val="clear" w:color="auto" w:fill="FFFFFF"/>
        </w:rPr>
        <w:t xml:space="preserve"> Compete à</w:t>
      </w:r>
      <w:r w:rsidRPr="00CE585C">
        <w:rPr>
          <w:rFonts w:asciiTheme="majorHAnsi" w:eastAsia="Times New Roman" w:hAnsiTheme="majorHAnsi" w:cstheme="majorHAnsi"/>
          <w:color w:val="000000"/>
          <w:sz w:val="24"/>
          <w:szCs w:val="24"/>
        </w:rPr>
        <w:t xml:space="preserve">s </w:t>
      </w:r>
      <w:r w:rsidRPr="00CE585C">
        <w:rPr>
          <w:rFonts w:asciiTheme="majorHAnsi" w:eastAsia="Times New Roman" w:hAnsiTheme="majorHAnsi" w:cstheme="majorHAnsi"/>
          <w:bCs/>
          <w:color w:val="000000"/>
          <w:sz w:val="24"/>
          <w:szCs w:val="24"/>
        </w:rPr>
        <w:t>Unidades Acadêmicas</w:t>
      </w:r>
      <w:r w:rsidRPr="00CE585C">
        <w:rPr>
          <w:rFonts w:asciiTheme="majorHAnsi" w:hAnsiTheme="majorHAnsi" w:cstheme="majorHAnsi"/>
          <w:sz w:val="24"/>
          <w:szCs w:val="24"/>
          <w:shd w:val="clear" w:color="auto" w:fill="FFFFFF"/>
        </w:rPr>
        <w:t>, na esfera de sua competência e especialidade:</w:t>
      </w:r>
    </w:p>
    <w:p w14:paraId="71723CF5"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firstLine="4"/>
        <w:jc w:val="both"/>
        <w:rPr>
          <w:rFonts w:asciiTheme="majorHAnsi" w:eastAsia="Times New Roman" w:hAnsiTheme="majorHAnsi" w:cstheme="majorHAnsi"/>
          <w:color w:val="000000"/>
          <w:sz w:val="24"/>
          <w:szCs w:val="24"/>
        </w:rPr>
      </w:pPr>
      <w:r w:rsidRPr="00CE585C">
        <w:rPr>
          <w:rFonts w:asciiTheme="majorHAnsi" w:hAnsiTheme="majorHAnsi" w:cstheme="majorHAnsi"/>
          <w:sz w:val="24"/>
          <w:szCs w:val="24"/>
          <w:shd w:val="clear" w:color="auto" w:fill="FFFFFF"/>
        </w:rPr>
        <w:t xml:space="preserve">I. garantir o oferecimento das disciplinas constantes do currículo dos cursos de graduação, de pós-graduação e de extensão, em suas diversas modalidades, atuando de forma </w:t>
      </w:r>
      <w:proofErr w:type="spellStart"/>
      <w:r w:rsidRPr="00CE585C">
        <w:rPr>
          <w:rFonts w:asciiTheme="majorHAnsi" w:eastAsia="Times New Roman" w:hAnsiTheme="majorHAnsi" w:cstheme="majorHAnsi"/>
          <w:color w:val="000000"/>
          <w:sz w:val="24"/>
          <w:szCs w:val="24"/>
        </w:rPr>
        <w:t>multi</w:t>
      </w:r>
      <w:proofErr w:type="spellEnd"/>
      <w:r w:rsidRPr="00CE585C">
        <w:rPr>
          <w:rFonts w:asciiTheme="majorHAnsi" w:eastAsia="Times New Roman" w:hAnsiTheme="majorHAnsi" w:cstheme="majorHAnsi"/>
          <w:color w:val="000000"/>
          <w:sz w:val="24"/>
          <w:szCs w:val="24"/>
        </w:rPr>
        <w:t xml:space="preserve">, </w:t>
      </w:r>
      <w:proofErr w:type="spellStart"/>
      <w:r w:rsidRPr="00CE585C">
        <w:rPr>
          <w:rFonts w:asciiTheme="majorHAnsi" w:eastAsia="Times New Roman" w:hAnsiTheme="majorHAnsi" w:cstheme="majorHAnsi"/>
          <w:color w:val="000000"/>
          <w:sz w:val="24"/>
          <w:szCs w:val="24"/>
        </w:rPr>
        <w:t>inter</w:t>
      </w:r>
      <w:proofErr w:type="spellEnd"/>
      <w:r w:rsidRPr="00CE585C">
        <w:rPr>
          <w:rFonts w:asciiTheme="majorHAnsi" w:eastAsia="Times New Roman" w:hAnsiTheme="majorHAnsi" w:cstheme="majorHAnsi"/>
          <w:color w:val="000000"/>
          <w:sz w:val="24"/>
          <w:szCs w:val="24"/>
        </w:rPr>
        <w:t xml:space="preserve"> e transdisciplinar; </w:t>
      </w:r>
    </w:p>
    <w:p w14:paraId="46996E14"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II. organizar o trabalho docente e discente de acordo com a política de ensino da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 xml:space="preserve">, </w:t>
      </w:r>
      <w:r w:rsidRPr="00CE585C">
        <w:rPr>
          <w:rFonts w:asciiTheme="majorHAnsi" w:eastAsia="Times New Roman" w:hAnsiTheme="majorHAnsi" w:cstheme="majorHAnsi"/>
          <w:color w:val="000000"/>
          <w:sz w:val="24"/>
          <w:szCs w:val="24"/>
        </w:rPr>
        <w:t xml:space="preserve">fomentando o uso de metodologias de ensino-aprendizagem inovadoras </w:t>
      </w:r>
      <w:r w:rsidRPr="00CE585C">
        <w:rPr>
          <w:rFonts w:asciiTheme="majorHAnsi" w:hAnsiTheme="majorHAnsi" w:cstheme="majorHAnsi"/>
          <w:sz w:val="24"/>
          <w:szCs w:val="24"/>
          <w:shd w:val="clear" w:color="auto" w:fill="FFFFFF"/>
        </w:rPr>
        <w:t xml:space="preserve">e de </w:t>
      </w:r>
      <w:r w:rsidRPr="00CE585C">
        <w:rPr>
          <w:rFonts w:asciiTheme="majorHAnsi" w:eastAsia="Times New Roman" w:hAnsiTheme="majorHAnsi" w:cstheme="majorHAnsi"/>
          <w:color w:val="000000"/>
          <w:sz w:val="24"/>
          <w:szCs w:val="24"/>
        </w:rPr>
        <w:t>práticas desenvolvidas no mundo do trabalho,</w:t>
      </w:r>
      <w:r w:rsidRPr="00CE585C">
        <w:rPr>
          <w:rFonts w:asciiTheme="majorHAnsi" w:hAnsiTheme="majorHAnsi" w:cstheme="majorHAnsi"/>
          <w:sz w:val="24"/>
          <w:szCs w:val="24"/>
          <w:shd w:val="clear" w:color="auto" w:fill="FFFFFF"/>
        </w:rPr>
        <w:t xml:space="preserve"> de modo a obter o máximo rendimento didático;</w:t>
      </w:r>
    </w:p>
    <w:p w14:paraId="0720BE79"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III. organizar e administrar a infraestrutura de formação, bem como laboratórios, quando eles constituírem parte integrante do ensino e da pesquisa;</w:t>
      </w:r>
    </w:p>
    <w:p w14:paraId="0E37ED32"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firstLine="4"/>
        <w:jc w:val="both"/>
        <w:rPr>
          <w:rFonts w:asciiTheme="majorHAnsi" w:eastAsia="Times New Roman" w:hAnsiTheme="majorHAnsi" w:cstheme="majorHAnsi"/>
          <w:color w:val="000000"/>
          <w:sz w:val="24"/>
          <w:szCs w:val="24"/>
        </w:rPr>
      </w:pPr>
      <w:r w:rsidRPr="00CE585C">
        <w:rPr>
          <w:rFonts w:asciiTheme="majorHAnsi" w:hAnsiTheme="majorHAnsi" w:cstheme="majorHAnsi"/>
          <w:sz w:val="24"/>
          <w:szCs w:val="24"/>
          <w:shd w:val="clear" w:color="auto" w:fill="FFFFFF"/>
        </w:rPr>
        <w:t xml:space="preserve">IV. promover e organizar as atividades de produção de conhecimento de acordo com a política de pesquisa e de inovação da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 xml:space="preserve"> e atendendo às demandas da sua realização e </w:t>
      </w:r>
      <w:r w:rsidRPr="00CE585C">
        <w:rPr>
          <w:rFonts w:asciiTheme="majorHAnsi" w:eastAsia="Times New Roman" w:hAnsiTheme="majorHAnsi" w:cstheme="majorHAnsi"/>
          <w:color w:val="000000"/>
          <w:sz w:val="24"/>
          <w:szCs w:val="24"/>
        </w:rPr>
        <w:t xml:space="preserve">estimulando o desenvolvimento socioeconômico da RIDE-DF. </w:t>
      </w:r>
    </w:p>
    <w:p w14:paraId="12934459"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5" w:firstLine="2"/>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V. promover e fomentar parcerias com instituições acadêmicas de pesquisa e inovação — inclusive internacionais — e com o setor produtivo, de forma a estimular o intercâmbio técnico-científico, a captar e potencializar recursos e receitas e a criar ambiente favorável à inovação;</w:t>
      </w:r>
    </w:p>
    <w:p w14:paraId="36B1D21D"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6"/>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xml:space="preserve">VI. promover e apoiar as ações de extensão, de arte e de cultura de acordo com a política da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 xml:space="preserve">, </w:t>
      </w:r>
      <w:r w:rsidRPr="00CE585C">
        <w:rPr>
          <w:rFonts w:asciiTheme="majorHAnsi" w:eastAsia="Times New Roman" w:hAnsiTheme="majorHAnsi" w:cstheme="majorHAnsi"/>
          <w:color w:val="000000"/>
          <w:sz w:val="24"/>
          <w:szCs w:val="24"/>
        </w:rPr>
        <w:t xml:space="preserve">priorizando as demandas e as potencialidades da RIDE-DF e </w:t>
      </w:r>
      <w:r w:rsidRPr="00CE585C">
        <w:rPr>
          <w:rFonts w:asciiTheme="majorHAnsi" w:hAnsiTheme="majorHAnsi" w:cstheme="majorHAnsi"/>
          <w:sz w:val="24"/>
          <w:szCs w:val="24"/>
          <w:shd w:val="clear" w:color="auto" w:fill="FFFFFF"/>
        </w:rPr>
        <w:t xml:space="preserve">buscando gerar e consolidar vínculos com o entorno universitário, </w:t>
      </w:r>
      <w:r w:rsidRPr="00CE585C">
        <w:rPr>
          <w:rFonts w:asciiTheme="majorHAnsi" w:eastAsia="Times New Roman" w:hAnsiTheme="majorHAnsi" w:cstheme="majorHAnsi"/>
          <w:color w:val="000000"/>
          <w:sz w:val="24"/>
          <w:szCs w:val="24"/>
        </w:rPr>
        <w:t>aprimorando os serviços prestados à comunidade e à sociedade em geral.</w:t>
      </w:r>
    </w:p>
    <w:p w14:paraId="5ED67CD2"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5" w:firstLine="2"/>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VII. realizar suas atividades com vistas à excelência acadêmica, ao desenvolvimento da RIDE-DF e à inovação, prezando pelos princípios da gestão pública;</w:t>
      </w:r>
    </w:p>
    <w:p w14:paraId="657F7FC5"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VIII. implantar e coordenar a política de </w:t>
      </w:r>
      <w:r w:rsidRPr="00CE585C">
        <w:rPr>
          <w:rFonts w:asciiTheme="majorHAnsi" w:hAnsiTheme="majorHAnsi" w:cstheme="majorHAnsi"/>
          <w:sz w:val="24"/>
          <w:szCs w:val="24"/>
        </w:rPr>
        <w:t xml:space="preserve">Diversidade, Acesso e Permanência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bem como </w:t>
      </w:r>
      <w:r w:rsidRPr="00CE585C">
        <w:rPr>
          <w:rFonts w:asciiTheme="majorHAnsi" w:eastAsia="Times New Roman" w:hAnsiTheme="majorHAnsi" w:cstheme="majorHAnsi"/>
          <w:color w:val="000000"/>
          <w:sz w:val="24"/>
          <w:szCs w:val="24"/>
        </w:rPr>
        <w:t xml:space="preserve">estimular e consolidar a política de egressos;  </w:t>
      </w:r>
    </w:p>
    <w:p w14:paraId="67558F97"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IX. implantar e coordenar a política de seleção, de contratação e de gestão de pessoas, inclusive a formação continuada dos servidores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w:t>
      </w:r>
    </w:p>
    <w:p w14:paraId="58728AB1"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eastAsia="Times New Roman" w:hAnsiTheme="majorHAnsi" w:cstheme="majorHAnsi"/>
          <w:color w:val="000000"/>
          <w:sz w:val="24"/>
          <w:szCs w:val="24"/>
        </w:rPr>
        <w:t xml:space="preserve">X. elaborar o orçamento </w:t>
      </w:r>
      <w:r w:rsidRPr="00CE585C">
        <w:rPr>
          <w:rFonts w:asciiTheme="majorHAnsi" w:hAnsiTheme="majorHAnsi" w:cstheme="majorHAnsi"/>
          <w:sz w:val="24"/>
          <w:szCs w:val="24"/>
        </w:rPr>
        <w:t>nos níveis estratégico e operacional, apontando as demandas de infraestrutura, TI, pessoal, manutenção de recursos e patrimônio, bem como atender as normativas institucionais de execução de projetos, contratos e convênios;</w:t>
      </w:r>
    </w:p>
    <w:p w14:paraId="3D3F854A"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eastAsia="Times New Roman" w:hAnsiTheme="majorHAnsi" w:cstheme="majorHAnsi"/>
          <w:color w:val="000000"/>
          <w:sz w:val="24"/>
          <w:szCs w:val="24"/>
        </w:rPr>
        <w:lastRenderedPageBreak/>
        <w:t xml:space="preserve">XI. implantar e coordenar a política de avaliação institucional, subsidiando os diferentes níveis da gestão na tomada de decisões e aperfeiçoamento de todas as atividades desenvolvidas. </w:t>
      </w:r>
    </w:p>
    <w:p w14:paraId="48E92B51" w14:textId="77777777" w:rsidR="00400F03" w:rsidRPr="00CE585C" w:rsidRDefault="00400F03" w:rsidP="00400F03">
      <w:pPr>
        <w:tabs>
          <w:tab w:val="clear" w:pos="1615"/>
          <w:tab w:val="left" w:pos="8364"/>
        </w:tabs>
        <w:autoSpaceDE w:val="0"/>
        <w:autoSpaceDN w:val="0"/>
        <w:adjustRightInd w:val="0"/>
        <w:spacing w:before="120" w:after="0" w:line="276" w:lineRule="auto"/>
        <w:rPr>
          <w:rFonts w:asciiTheme="majorHAnsi" w:hAnsiTheme="majorHAnsi" w:cstheme="majorHAnsi"/>
          <w:b/>
          <w:bCs/>
          <w:sz w:val="24"/>
          <w:szCs w:val="24"/>
        </w:rPr>
      </w:pPr>
    </w:p>
    <w:p w14:paraId="342FAE8C"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Seção II – Da Estrutura Organizacional</w:t>
      </w:r>
    </w:p>
    <w:p w14:paraId="24480ED2" w14:textId="77777777" w:rsidR="00400F03" w:rsidRPr="00CE585C" w:rsidRDefault="00400F03" w:rsidP="00400F03">
      <w:pPr>
        <w:tabs>
          <w:tab w:val="clear" w:pos="1615"/>
          <w:tab w:val="left" w:pos="8364"/>
        </w:tabs>
        <w:autoSpaceDE w:val="0"/>
        <w:autoSpaceDN w:val="0"/>
        <w:adjustRightInd w:val="0"/>
        <w:spacing w:after="0" w:line="276" w:lineRule="auto"/>
        <w:rPr>
          <w:rFonts w:asciiTheme="majorHAnsi" w:hAnsiTheme="majorHAnsi" w:cstheme="majorHAnsi"/>
          <w:b/>
          <w:bCs/>
          <w:sz w:val="24"/>
          <w:szCs w:val="24"/>
        </w:rPr>
      </w:pPr>
    </w:p>
    <w:p w14:paraId="7B6D5F95"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eastAsia="Times New Roman" w:hAnsiTheme="majorHAnsi" w:cstheme="majorHAnsi"/>
          <w:b/>
          <w:color w:val="000000"/>
          <w:sz w:val="24"/>
          <w:szCs w:val="24"/>
        </w:rPr>
        <w:t>Art. 36</w:t>
      </w:r>
      <w:r w:rsidRPr="00CE585C">
        <w:rPr>
          <w:rFonts w:asciiTheme="majorHAnsi" w:hAnsiTheme="majorHAnsi" w:cstheme="majorHAnsi"/>
          <w:sz w:val="24"/>
          <w:szCs w:val="24"/>
          <w:shd w:val="clear" w:color="auto" w:fill="FFFFFF"/>
        </w:rPr>
        <w:t>. </w:t>
      </w:r>
      <w:bookmarkStart w:id="11" w:name="_Hlk94538979"/>
      <w:r w:rsidRPr="00CE585C">
        <w:rPr>
          <w:rFonts w:asciiTheme="majorHAnsi" w:hAnsiTheme="majorHAnsi" w:cstheme="majorHAnsi"/>
          <w:sz w:val="24"/>
          <w:szCs w:val="24"/>
          <w:shd w:val="clear" w:color="auto" w:fill="FFFFFF"/>
        </w:rPr>
        <w:t xml:space="preserve">A administração das </w:t>
      </w:r>
      <w:r w:rsidRPr="00CE585C">
        <w:rPr>
          <w:rFonts w:asciiTheme="majorHAnsi" w:eastAsia="Times New Roman" w:hAnsiTheme="majorHAnsi" w:cstheme="majorHAnsi"/>
          <w:bCs/>
          <w:color w:val="000000"/>
          <w:sz w:val="24"/>
          <w:szCs w:val="24"/>
        </w:rPr>
        <w:t>Unidades Acadêmicas</w:t>
      </w:r>
      <w:r w:rsidRPr="00CE585C">
        <w:rPr>
          <w:rFonts w:asciiTheme="majorHAnsi" w:eastAsia="Times New Roman" w:hAnsiTheme="majorHAnsi" w:cstheme="majorHAnsi"/>
          <w:color w:val="000000"/>
          <w:sz w:val="24"/>
          <w:szCs w:val="24"/>
        </w:rPr>
        <w:t xml:space="preserve"> será realizada pelos seguintes </w:t>
      </w:r>
      <w:r w:rsidRPr="00CE585C">
        <w:rPr>
          <w:rFonts w:asciiTheme="majorHAnsi" w:hAnsiTheme="majorHAnsi" w:cstheme="majorHAnsi"/>
          <w:sz w:val="24"/>
          <w:szCs w:val="24"/>
          <w:shd w:val="clear" w:color="auto" w:fill="FFFFFF"/>
        </w:rPr>
        <w:t>órgãos:</w:t>
      </w:r>
    </w:p>
    <w:p w14:paraId="2DF8DA68" w14:textId="77777777" w:rsidR="00400F03" w:rsidRPr="00CE585C" w:rsidRDefault="00400F03" w:rsidP="00827B3B">
      <w:pPr>
        <w:pStyle w:val="PargrafodaLista"/>
        <w:widowControl w:val="0"/>
        <w:numPr>
          <w:ilvl w:val="0"/>
          <w:numId w:val="48"/>
        </w:numPr>
        <w:pBdr>
          <w:top w:val="nil"/>
          <w:left w:val="nil"/>
          <w:bottom w:val="nil"/>
          <w:right w:val="nil"/>
          <w:between w:val="nil"/>
        </w:pBdr>
        <w:tabs>
          <w:tab w:val="clear" w:pos="1615"/>
          <w:tab w:val="left" w:pos="8364"/>
        </w:tabs>
        <w:spacing w:before="120" w:after="0" w:line="276" w:lineRule="auto"/>
        <w:ind w:hanging="360"/>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Diretoria;</w:t>
      </w:r>
    </w:p>
    <w:p w14:paraId="3EDF8440" w14:textId="77777777" w:rsidR="00400F03" w:rsidRPr="00CE585C" w:rsidRDefault="00400F03" w:rsidP="00827B3B">
      <w:pPr>
        <w:pStyle w:val="PargrafodaLista"/>
        <w:widowControl w:val="0"/>
        <w:numPr>
          <w:ilvl w:val="0"/>
          <w:numId w:val="48"/>
        </w:numPr>
        <w:pBdr>
          <w:top w:val="nil"/>
          <w:left w:val="nil"/>
          <w:bottom w:val="nil"/>
          <w:right w:val="nil"/>
          <w:between w:val="nil"/>
        </w:pBdr>
        <w:tabs>
          <w:tab w:val="clear" w:pos="1615"/>
          <w:tab w:val="left" w:pos="8364"/>
        </w:tabs>
        <w:spacing w:before="120" w:after="0" w:line="276" w:lineRule="auto"/>
        <w:ind w:hanging="360"/>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Congregação;</w:t>
      </w:r>
    </w:p>
    <w:p w14:paraId="1FE15522" w14:textId="77777777" w:rsidR="00400F03" w:rsidRPr="00CE585C" w:rsidRDefault="00400F03" w:rsidP="00827B3B">
      <w:pPr>
        <w:pStyle w:val="PargrafodaLista"/>
        <w:widowControl w:val="0"/>
        <w:numPr>
          <w:ilvl w:val="0"/>
          <w:numId w:val="48"/>
        </w:numPr>
        <w:pBdr>
          <w:top w:val="nil"/>
          <w:left w:val="nil"/>
          <w:bottom w:val="nil"/>
          <w:right w:val="nil"/>
          <w:between w:val="nil"/>
        </w:pBdr>
        <w:tabs>
          <w:tab w:val="clear" w:pos="1615"/>
          <w:tab w:val="left" w:pos="8364"/>
        </w:tabs>
        <w:spacing w:before="120" w:after="0" w:line="276" w:lineRule="auto"/>
        <w:ind w:hanging="360"/>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Conselho de Interação com a Comunidade</w:t>
      </w:r>
      <w:r w:rsidRPr="00CE585C">
        <w:rPr>
          <w:rFonts w:asciiTheme="majorHAnsi" w:eastAsia="Times New Roman" w:hAnsiTheme="majorHAnsi" w:cstheme="majorHAnsi"/>
          <w:sz w:val="24"/>
          <w:szCs w:val="24"/>
        </w:rPr>
        <w:t>, de caráter consultivo.</w:t>
      </w:r>
    </w:p>
    <w:bookmarkEnd w:id="11"/>
    <w:p w14:paraId="228BB093"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Parágrafo único.</w:t>
      </w:r>
      <w:r w:rsidRPr="00CE585C">
        <w:rPr>
          <w:rFonts w:asciiTheme="majorHAnsi" w:hAnsiTheme="majorHAnsi" w:cstheme="majorHAnsi"/>
          <w:b/>
          <w:bCs/>
          <w:sz w:val="24"/>
          <w:szCs w:val="24"/>
          <w:shd w:val="clear" w:color="auto" w:fill="FFFFFF"/>
        </w:rPr>
        <w:t xml:space="preserve"> </w:t>
      </w:r>
      <w:r w:rsidRPr="00CE585C">
        <w:rPr>
          <w:rFonts w:asciiTheme="majorHAnsi" w:hAnsiTheme="majorHAnsi" w:cstheme="majorHAnsi"/>
          <w:sz w:val="24"/>
          <w:szCs w:val="24"/>
          <w:shd w:val="clear" w:color="auto" w:fill="FFFFFF"/>
        </w:rPr>
        <w:t xml:space="preserve"> As atribuições e a competências do Diretor(a), da Congregação e do Conselho de Interação com a Comunidade</w:t>
      </w:r>
      <w:r w:rsidRPr="00CE585C">
        <w:rPr>
          <w:rFonts w:asciiTheme="majorHAnsi" w:eastAsia="Times New Roman" w:hAnsiTheme="majorHAnsi" w:cstheme="majorHAnsi"/>
          <w:sz w:val="24"/>
          <w:szCs w:val="24"/>
        </w:rPr>
        <w:t xml:space="preserve"> </w:t>
      </w:r>
      <w:r w:rsidRPr="00CE585C">
        <w:rPr>
          <w:rFonts w:asciiTheme="majorHAnsi" w:hAnsiTheme="majorHAnsi" w:cstheme="majorHAnsi"/>
          <w:sz w:val="24"/>
          <w:szCs w:val="24"/>
          <w:shd w:val="clear" w:color="auto" w:fill="FFFFFF"/>
        </w:rPr>
        <w:t>serão estabelecidas no Regimento Geral da Universidade.</w:t>
      </w:r>
    </w:p>
    <w:p w14:paraId="6401CC38"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jc w:val="both"/>
        <w:rPr>
          <w:rFonts w:asciiTheme="majorHAnsi" w:hAnsiTheme="majorHAnsi" w:cstheme="majorHAnsi"/>
          <w:sz w:val="24"/>
          <w:szCs w:val="24"/>
          <w:shd w:val="clear" w:color="auto" w:fill="FFFFFF"/>
        </w:rPr>
      </w:pPr>
    </w:p>
    <w:p w14:paraId="340471DC"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3" w:hanging="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37. </w:t>
      </w:r>
      <w:r w:rsidRPr="00CE585C">
        <w:rPr>
          <w:rFonts w:asciiTheme="majorHAnsi" w:eastAsia="Times New Roman" w:hAnsiTheme="majorHAnsi" w:cstheme="majorHAnsi"/>
          <w:color w:val="000000"/>
          <w:sz w:val="24"/>
          <w:szCs w:val="24"/>
        </w:rPr>
        <w:t xml:space="preserve">Compõem a estrutura organizacional de cada Núcleo: </w:t>
      </w:r>
    </w:p>
    <w:p w14:paraId="2990E5E1" w14:textId="77777777" w:rsidR="00400F03" w:rsidRPr="00CE585C" w:rsidRDefault="00400F03" w:rsidP="00827B3B">
      <w:pPr>
        <w:pStyle w:val="PargrafodaLista"/>
        <w:widowControl w:val="0"/>
        <w:numPr>
          <w:ilvl w:val="0"/>
          <w:numId w:val="47"/>
        </w:numPr>
        <w:pBdr>
          <w:top w:val="nil"/>
          <w:left w:val="nil"/>
          <w:bottom w:val="nil"/>
          <w:right w:val="nil"/>
          <w:between w:val="nil"/>
        </w:pBdr>
        <w:tabs>
          <w:tab w:val="clear" w:pos="1615"/>
          <w:tab w:val="left" w:pos="8364"/>
        </w:tabs>
        <w:spacing w:before="120" w:after="0" w:line="276" w:lineRule="auto"/>
        <w:ind w:left="1134" w:hanging="708"/>
        <w:jc w:val="both"/>
        <w:rPr>
          <w:rFonts w:asciiTheme="majorHAnsi" w:hAnsiTheme="majorHAnsi" w:cstheme="majorHAnsi"/>
          <w:sz w:val="24"/>
          <w:szCs w:val="24"/>
          <w:shd w:val="clear" w:color="auto" w:fill="FFFFFF"/>
        </w:rPr>
      </w:pPr>
      <w:bookmarkStart w:id="12" w:name="_Hlk94538907"/>
      <w:r w:rsidRPr="00CE585C">
        <w:rPr>
          <w:rFonts w:asciiTheme="majorHAnsi" w:hAnsiTheme="majorHAnsi" w:cstheme="majorHAnsi"/>
          <w:sz w:val="24"/>
          <w:szCs w:val="24"/>
          <w:shd w:val="clear" w:color="auto" w:fill="FFFFFF"/>
        </w:rPr>
        <w:t>Congregação;</w:t>
      </w:r>
    </w:p>
    <w:p w14:paraId="36CFC43A" w14:textId="77777777" w:rsidR="00400F03" w:rsidRPr="00CE585C" w:rsidRDefault="00400F03" w:rsidP="00827B3B">
      <w:pPr>
        <w:pStyle w:val="PargrafodaLista"/>
        <w:widowControl w:val="0"/>
        <w:numPr>
          <w:ilvl w:val="0"/>
          <w:numId w:val="47"/>
        </w:numPr>
        <w:pBdr>
          <w:top w:val="nil"/>
          <w:left w:val="nil"/>
          <w:bottom w:val="nil"/>
          <w:right w:val="nil"/>
          <w:between w:val="nil"/>
        </w:pBdr>
        <w:tabs>
          <w:tab w:val="clear" w:pos="1615"/>
          <w:tab w:val="left" w:pos="8364"/>
        </w:tabs>
        <w:spacing w:before="120" w:after="0" w:line="276" w:lineRule="auto"/>
        <w:ind w:left="1134" w:hanging="708"/>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Conselho de Interação com a Comunidade</w:t>
      </w:r>
      <w:r w:rsidRPr="00CE585C">
        <w:rPr>
          <w:rFonts w:asciiTheme="majorHAnsi" w:eastAsia="Times New Roman" w:hAnsiTheme="majorHAnsi" w:cstheme="majorHAnsi"/>
          <w:sz w:val="24"/>
          <w:szCs w:val="24"/>
        </w:rPr>
        <w:t>;</w:t>
      </w:r>
    </w:p>
    <w:p w14:paraId="5BA7B697" w14:textId="77777777" w:rsidR="00400F03" w:rsidRPr="00CE585C" w:rsidRDefault="00400F03" w:rsidP="00827B3B">
      <w:pPr>
        <w:pStyle w:val="PargrafodaLista"/>
        <w:widowControl w:val="0"/>
        <w:numPr>
          <w:ilvl w:val="0"/>
          <w:numId w:val="47"/>
        </w:numPr>
        <w:pBdr>
          <w:top w:val="nil"/>
          <w:left w:val="nil"/>
          <w:bottom w:val="nil"/>
          <w:right w:val="nil"/>
          <w:between w:val="nil"/>
        </w:pBdr>
        <w:tabs>
          <w:tab w:val="clear" w:pos="1615"/>
          <w:tab w:val="left" w:pos="8364"/>
        </w:tabs>
        <w:spacing w:before="120" w:after="0" w:line="276" w:lineRule="auto"/>
        <w:ind w:left="1134" w:hanging="708"/>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 Gabinete do Diretor(a); </w:t>
      </w:r>
    </w:p>
    <w:p w14:paraId="4C14B0AC" w14:textId="77777777" w:rsidR="00400F03" w:rsidRPr="00CE585C" w:rsidRDefault="00400F03" w:rsidP="00827B3B">
      <w:pPr>
        <w:pStyle w:val="PargrafodaLista"/>
        <w:numPr>
          <w:ilvl w:val="0"/>
          <w:numId w:val="47"/>
        </w:numPr>
        <w:tabs>
          <w:tab w:val="clear" w:pos="1615"/>
          <w:tab w:val="left" w:pos="8364"/>
        </w:tabs>
        <w:autoSpaceDE w:val="0"/>
        <w:autoSpaceDN w:val="0"/>
        <w:adjustRightInd w:val="0"/>
        <w:spacing w:before="120" w:after="0" w:line="276" w:lineRule="auto"/>
        <w:ind w:left="1134" w:hanging="708"/>
        <w:jc w:val="both"/>
        <w:rPr>
          <w:rFonts w:asciiTheme="majorHAnsi" w:hAnsiTheme="majorHAnsi" w:cstheme="majorHAnsi"/>
          <w:sz w:val="24"/>
          <w:szCs w:val="24"/>
        </w:rPr>
      </w:pPr>
      <w:r w:rsidRPr="00CE585C">
        <w:rPr>
          <w:rFonts w:asciiTheme="majorHAnsi" w:eastAsia="Times New Roman" w:hAnsiTheme="majorHAnsi" w:cstheme="majorHAnsi"/>
          <w:color w:val="000000"/>
          <w:sz w:val="24"/>
          <w:szCs w:val="24"/>
        </w:rPr>
        <w:t xml:space="preserve"> </w:t>
      </w:r>
      <w:r w:rsidRPr="00CE585C">
        <w:rPr>
          <w:rFonts w:asciiTheme="majorHAnsi" w:hAnsiTheme="majorHAnsi" w:cstheme="majorHAnsi"/>
          <w:sz w:val="24"/>
          <w:szCs w:val="24"/>
        </w:rPr>
        <w:t>Secretaria de Assuntos Administrativos;</w:t>
      </w:r>
    </w:p>
    <w:p w14:paraId="50CA8CF3" w14:textId="77777777" w:rsidR="00400F03" w:rsidRPr="00CE585C" w:rsidRDefault="00400F03" w:rsidP="00827B3B">
      <w:pPr>
        <w:pStyle w:val="PargrafodaLista"/>
        <w:numPr>
          <w:ilvl w:val="0"/>
          <w:numId w:val="47"/>
        </w:numPr>
        <w:tabs>
          <w:tab w:val="clear" w:pos="1615"/>
          <w:tab w:val="left" w:pos="8364"/>
        </w:tabs>
        <w:autoSpaceDE w:val="0"/>
        <w:autoSpaceDN w:val="0"/>
        <w:adjustRightInd w:val="0"/>
        <w:spacing w:before="120" w:after="0" w:line="276" w:lineRule="auto"/>
        <w:ind w:left="1134" w:hanging="708"/>
        <w:jc w:val="both"/>
        <w:rPr>
          <w:rFonts w:asciiTheme="majorHAnsi" w:hAnsiTheme="majorHAnsi" w:cstheme="majorHAnsi"/>
          <w:sz w:val="24"/>
          <w:szCs w:val="24"/>
        </w:rPr>
      </w:pPr>
      <w:r w:rsidRPr="00CE585C">
        <w:rPr>
          <w:rFonts w:asciiTheme="majorHAnsi" w:hAnsiTheme="majorHAnsi" w:cstheme="majorHAnsi"/>
          <w:sz w:val="24"/>
          <w:szCs w:val="24"/>
        </w:rPr>
        <w:t xml:space="preserve"> Secretaria de Assuntos Acadêmicos e Extensão;</w:t>
      </w:r>
    </w:p>
    <w:p w14:paraId="058E37A6" w14:textId="77777777" w:rsidR="00400F03" w:rsidRPr="00CE585C" w:rsidRDefault="00400F03" w:rsidP="00827B3B">
      <w:pPr>
        <w:pStyle w:val="PargrafodaLista"/>
        <w:numPr>
          <w:ilvl w:val="0"/>
          <w:numId w:val="47"/>
        </w:numPr>
        <w:tabs>
          <w:tab w:val="clear" w:pos="1615"/>
          <w:tab w:val="left" w:pos="8364"/>
        </w:tabs>
        <w:autoSpaceDE w:val="0"/>
        <w:autoSpaceDN w:val="0"/>
        <w:adjustRightInd w:val="0"/>
        <w:spacing w:before="120" w:after="0" w:line="276" w:lineRule="auto"/>
        <w:ind w:left="1134" w:hanging="708"/>
        <w:jc w:val="both"/>
        <w:rPr>
          <w:rFonts w:asciiTheme="majorHAnsi" w:hAnsiTheme="majorHAnsi" w:cstheme="majorHAnsi"/>
          <w:sz w:val="24"/>
          <w:szCs w:val="24"/>
        </w:rPr>
      </w:pPr>
      <w:r w:rsidRPr="00CE585C">
        <w:rPr>
          <w:rFonts w:asciiTheme="majorHAnsi" w:hAnsiTheme="majorHAnsi" w:cstheme="majorHAnsi"/>
          <w:sz w:val="24"/>
          <w:szCs w:val="24"/>
        </w:rPr>
        <w:t>Coordenação de Cursos de Graduação;</w:t>
      </w:r>
    </w:p>
    <w:p w14:paraId="3BF987F6" w14:textId="77777777" w:rsidR="00400F03" w:rsidRPr="00CE585C" w:rsidRDefault="00400F03" w:rsidP="00827B3B">
      <w:pPr>
        <w:pStyle w:val="PargrafodaLista"/>
        <w:numPr>
          <w:ilvl w:val="0"/>
          <w:numId w:val="47"/>
        </w:numPr>
        <w:tabs>
          <w:tab w:val="clear" w:pos="1615"/>
          <w:tab w:val="left" w:pos="8364"/>
        </w:tabs>
        <w:autoSpaceDE w:val="0"/>
        <w:autoSpaceDN w:val="0"/>
        <w:adjustRightInd w:val="0"/>
        <w:spacing w:before="120" w:after="0" w:line="276" w:lineRule="auto"/>
        <w:ind w:left="1134" w:hanging="708"/>
        <w:jc w:val="both"/>
        <w:rPr>
          <w:rFonts w:asciiTheme="majorHAnsi" w:hAnsiTheme="majorHAnsi" w:cstheme="majorHAnsi"/>
          <w:sz w:val="24"/>
          <w:szCs w:val="24"/>
        </w:rPr>
      </w:pPr>
      <w:r w:rsidRPr="00CE585C">
        <w:rPr>
          <w:rFonts w:asciiTheme="majorHAnsi" w:hAnsiTheme="majorHAnsi" w:cstheme="majorHAnsi"/>
          <w:sz w:val="24"/>
          <w:szCs w:val="24"/>
        </w:rPr>
        <w:t xml:space="preserve">Coordenação de Programas de Pós-graduação; </w:t>
      </w:r>
    </w:p>
    <w:p w14:paraId="6EE1CC18" w14:textId="77777777" w:rsidR="00400F03" w:rsidRPr="00CE585C" w:rsidRDefault="00400F03" w:rsidP="00827B3B">
      <w:pPr>
        <w:pStyle w:val="PargrafodaLista"/>
        <w:numPr>
          <w:ilvl w:val="0"/>
          <w:numId w:val="47"/>
        </w:numPr>
        <w:tabs>
          <w:tab w:val="clear" w:pos="1615"/>
          <w:tab w:val="left" w:pos="8364"/>
        </w:tabs>
        <w:autoSpaceDE w:val="0"/>
        <w:autoSpaceDN w:val="0"/>
        <w:adjustRightInd w:val="0"/>
        <w:spacing w:before="120" w:after="0" w:line="276" w:lineRule="auto"/>
        <w:ind w:left="1134" w:hanging="708"/>
        <w:jc w:val="both"/>
        <w:rPr>
          <w:rFonts w:asciiTheme="majorHAnsi" w:hAnsiTheme="majorHAnsi" w:cstheme="majorHAnsi"/>
          <w:sz w:val="24"/>
          <w:szCs w:val="24"/>
        </w:rPr>
      </w:pPr>
      <w:r w:rsidRPr="00CE585C">
        <w:rPr>
          <w:rFonts w:asciiTheme="majorHAnsi" w:hAnsiTheme="majorHAnsi" w:cstheme="majorHAnsi"/>
          <w:sz w:val="24"/>
          <w:szCs w:val="24"/>
        </w:rPr>
        <w:t xml:space="preserve">Coordenação de Programas de Extensão; </w:t>
      </w:r>
    </w:p>
    <w:p w14:paraId="675FABDA" w14:textId="77777777" w:rsidR="00400F03" w:rsidRPr="00CE585C" w:rsidRDefault="00400F03" w:rsidP="00827B3B">
      <w:pPr>
        <w:pStyle w:val="PargrafodaLista"/>
        <w:numPr>
          <w:ilvl w:val="0"/>
          <w:numId w:val="47"/>
        </w:numPr>
        <w:tabs>
          <w:tab w:val="clear" w:pos="1615"/>
          <w:tab w:val="left" w:pos="8364"/>
        </w:tabs>
        <w:autoSpaceDE w:val="0"/>
        <w:autoSpaceDN w:val="0"/>
        <w:adjustRightInd w:val="0"/>
        <w:spacing w:before="120" w:after="0" w:line="276" w:lineRule="auto"/>
        <w:ind w:left="1134" w:hanging="708"/>
        <w:jc w:val="both"/>
        <w:rPr>
          <w:rFonts w:asciiTheme="majorHAnsi" w:hAnsiTheme="majorHAnsi" w:cstheme="majorHAnsi"/>
          <w:sz w:val="24"/>
          <w:szCs w:val="24"/>
        </w:rPr>
      </w:pPr>
      <w:r w:rsidRPr="00CE585C">
        <w:rPr>
          <w:rFonts w:asciiTheme="majorHAnsi" w:hAnsiTheme="majorHAnsi" w:cstheme="majorHAnsi"/>
          <w:sz w:val="24"/>
          <w:szCs w:val="24"/>
        </w:rPr>
        <w:t xml:space="preserve">Coordenação de Diversidade, Acesso e Permanência; </w:t>
      </w:r>
    </w:p>
    <w:p w14:paraId="5C50C334" w14:textId="77777777" w:rsidR="00400F03" w:rsidRPr="00CE585C" w:rsidRDefault="00400F03" w:rsidP="00827B3B">
      <w:pPr>
        <w:pStyle w:val="PargrafodaLista"/>
        <w:widowControl w:val="0"/>
        <w:numPr>
          <w:ilvl w:val="0"/>
          <w:numId w:val="47"/>
        </w:numPr>
        <w:pBdr>
          <w:top w:val="nil"/>
          <w:left w:val="nil"/>
          <w:bottom w:val="nil"/>
          <w:right w:val="nil"/>
          <w:between w:val="nil"/>
        </w:pBdr>
        <w:tabs>
          <w:tab w:val="clear" w:pos="1615"/>
          <w:tab w:val="left" w:pos="8364"/>
        </w:tabs>
        <w:spacing w:before="120" w:after="0" w:line="276" w:lineRule="auto"/>
        <w:ind w:left="1134" w:hanging="708"/>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Biblioteca Setorial;  </w:t>
      </w:r>
    </w:p>
    <w:p w14:paraId="215D8925" w14:textId="77777777" w:rsidR="00400F03" w:rsidRPr="00CE585C" w:rsidRDefault="00400F03" w:rsidP="00827B3B">
      <w:pPr>
        <w:pStyle w:val="PargrafodaLista"/>
        <w:widowControl w:val="0"/>
        <w:numPr>
          <w:ilvl w:val="0"/>
          <w:numId w:val="47"/>
        </w:numPr>
        <w:pBdr>
          <w:top w:val="nil"/>
          <w:left w:val="nil"/>
          <w:bottom w:val="nil"/>
          <w:right w:val="nil"/>
          <w:between w:val="nil"/>
        </w:pBdr>
        <w:tabs>
          <w:tab w:val="clear" w:pos="1615"/>
          <w:tab w:val="left" w:pos="8364"/>
        </w:tabs>
        <w:spacing w:before="120" w:after="0" w:line="276" w:lineRule="auto"/>
        <w:ind w:left="1134" w:hanging="708"/>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Comitê de Avaliação Institucional. </w:t>
      </w:r>
    </w:p>
    <w:bookmarkEnd w:id="12"/>
    <w:p w14:paraId="1C630F75"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jc w:val="both"/>
        <w:rPr>
          <w:rFonts w:asciiTheme="majorHAnsi" w:eastAsia="Times New Roman" w:hAnsiTheme="majorHAnsi" w:cstheme="majorHAnsi"/>
          <w:color w:val="000000"/>
          <w:sz w:val="24"/>
          <w:szCs w:val="24"/>
          <w:highlight w:val="yellow"/>
        </w:rPr>
      </w:pPr>
    </w:p>
    <w:p w14:paraId="1F54CC21"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rPr>
      </w:pPr>
      <w:r w:rsidRPr="00CE585C">
        <w:rPr>
          <w:rFonts w:asciiTheme="majorHAnsi" w:eastAsia="Times New Roman" w:hAnsiTheme="majorHAnsi" w:cstheme="majorHAnsi"/>
          <w:b/>
          <w:color w:val="000000"/>
          <w:sz w:val="24"/>
          <w:szCs w:val="24"/>
        </w:rPr>
        <w:t>Art. 38</w:t>
      </w:r>
      <w:r w:rsidRPr="00CE585C">
        <w:rPr>
          <w:rFonts w:asciiTheme="majorHAnsi" w:hAnsiTheme="majorHAnsi" w:cstheme="majorHAnsi"/>
          <w:sz w:val="24"/>
          <w:szCs w:val="24"/>
        </w:rPr>
        <w:t xml:space="preserve"> Compete ao Diretor(a) e ao Vice-Diretor(a) a gestão de seu respectivo </w:t>
      </w:r>
      <w:r w:rsidRPr="00CE585C">
        <w:rPr>
          <w:rFonts w:asciiTheme="majorHAnsi" w:hAnsiTheme="majorHAnsi" w:cstheme="majorHAnsi"/>
          <w:i/>
          <w:iCs/>
          <w:sz w:val="24"/>
          <w:szCs w:val="24"/>
        </w:rPr>
        <w:t>campus</w:t>
      </w:r>
      <w:r w:rsidRPr="00CE585C">
        <w:rPr>
          <w:rFonts w:asciiTheme="majorHAnsi" w:hAnsiTheme="majorHAnsi" w:cstheme="majorHAnsi"/>
          <w:sz w:val="24"/>
          <w:szCs w:val="24"/>
        </w:rPr>
        <w:t>/ núcleo, coordenando as atividades administrativas e pedagógicas, respondendo à Reitoria naquilo que lhes compete informar e atos de gestão que lhes correspondem.</w:t>
      </w:r>
    </w:p>
    <w:p w14:paraId="1327D28D"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jc w:val="both"/>
        <w:rPr>
          <w:rFonts w:asciiTheme="majorHAnsi" w:eastAsia="Times New Roman" w:hAnsiTheme="majorHAnsi" w:cstheme="majorHAnsi"/>
          <w:color w:val="000000"/>
          <w:sz w:val="24"/>
          <w:szCs w:val="24"/>
          <w:highlight w:val="yellow"/>
        </w:rPr>
      </w:pPr>
    </w:p>
    <w:p w14:paraId="79C5266A"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hAnsiTheme="majorHAnsi" w:cstheme="majorHAnsi"/>
          <w:b/>
          <w:bCs/>
          <w:sz w:val="24"/>
          <w:szCs w:val="24"/>
        </w:rPr>
        <w:t>Art. 39.</w:t>
      </w:r>
      <w:r w:rsidRPr="00CE585C">
        <w:rPr>
          <w:rFonts w:asciiTheme="majorHAnsi" w:hAnsiTheme="majorHAnsi" w:cstheme="majorHAnsi"/>
          <w:sz w:val="24"/>
          <w:szCs w:val="24"/>
        </w:rPr>
        <w:t xml:space="preserve"> </w:t>
      </w:r>
      <w:r w:rsidRPr="00CE585C">
        <w:rPr>
          <w:rFonts w:asciiTheme="majorHAnsi" w:eastAsia="Times New Roman" w:hAnsiTheme="majorHAnsi" w:cstheme="majorHAnsi"/>
          <w:color w:val="000000"/>
          <w:sz w:val="24"/>
          <w:szCs w:val="24"/>
        </w:rPr>
        <w:t xml:space="preserve">As </w:t>
      </w:r>
      <w:r w:rsidRPr="00CE585C">
        <w:rPr>
          <w:rFonts w:asciiTheme="majorHAnsi" w:eastAsia="Times New Roman" w:hAnsiTheme="majorHAnsi" w:cstheme="majorHAnsi"/>
          <w:bCs/>
          <w:color w:val="000000"/>
          <w:sz w:val="24"/>
          <w:szCs w:val="24"/>
        </w:rPr>
        <w:t>Unidades Acadêmicas</w:t>
      </w:r>
      <w:r w:rsidRPr="00CE585C">
        <w:rPr>
          <w:rFonts w:asciiTheme="majorHAnsi" w:eastAsia="Times New Roman" w:hAnsiTheme="majorHAnsi" w:cstheme="majorHAnsi"/>
          <w:color w:val="000000"/>
          <w:sz w:val="24"/>
          <w:szCs w:val="24"/>
        </w:rPr>
        <w:t xml:space="preserve"> terão seus dirigentes eleitos, em acordo com as normas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após escrutínio realizado com a participação da comunidade </w:t>
      </w:r>
      <w:r w:rsidRPr="00CE585C">
        <w:rPr>
          <w:rFonts w:asciiTheme="majorHAnsi" w:hAnsiTheme="majorHAnsi" w:cstheme="majorHAnsi"/>
          <w:sz w:val="24"/>
          <w:szCs w:val="24"/>
        </w:rPr>
        <w:t xml:space="preserve">do seu respectivo </w:t>
      </w:r>
      <w:r w:rsidRPr="00CE585C">
        <w:rPr>
          <w:rFonts w:asciiTheme="majorHAnsi" w:hAnsiTheme="majorHAnsi" w:cstheme="majorHAnsi"/>
          <w:i/>
          <w:iCs/>
          <w:sz w:val="24"/>
          <w:szCs w:val="24"/>
        </w:rPr>
        <w:t>campus</w:t>
      </w:r>
      <w:r w:rsidRPr="00CE585C">
        <w:rPr>
          <w:rFonts w:asciiTheme="majorHAnsi" w:hAnsiTheme="majorHAnsi" w:cstheme="majorHAnsi"/>
          <w:sz w:val="24"/>
          <w:szCs w:val="24"/>
        </w:rPr>
        <w:t>,</w:t>
      </w:r>
      <w:r w:rsidRPr="00CE585C">
        <w:rPr>
          <w:rFonts w:asciiTheme="majorHAnsi" w:eastAsia="Times New Roman" w:hAnsiTheme="majorHAnsi" w:cstheme="majorHAnsi"/>
          <w:color w:val="000000"/>
          <w:sz w:val="24"/>
          <w:szCs w:val="24"/>
        </w:rPr>
        <w:t xml:space="preserve"> </w:t>
      </w:r>
      <w:r w:rsidRPr="00CE585C">
        <w:rPr>
          <w:rFonts w:asciiTheme="majorHAnsi" w:hAnsiTheme="majorHAnsi" w:cstheme="majorHAnsi"/>
          <w:sz w:val="24"/>
          <w:szCs w:val="24"/>
        </w:rPr>
        <w:t>atribuído o peso de 1/3 (um terço) para a manifestação dos diversos segmentos da comunidade: corpo docente, servidores técnico-administrativos e corpo discente</w:t>
      </w:r>
      <w:r w:rsidRPr="00CE585C">
        <w:rPr>
          <w:rFonts w:asciiTheme="majorHAnsi" w:eastAsia="Times New Roman" w:hAnsiTheme="majorHAnsi" w:cstheme="majorHAnsi"/>
          <w:color w:val="000000"/>
          <w:sz w:val="24"/>
          <w:szCs w:val="24"/>
        </w:rPr>
        <w:t>.</w:t>
      </w:r>
    </w:p>
    <w:p w14:paraId="1B5F9D62"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1.</w:t>
      </w:r>
      <w:r w:rsidRPr="00CE585C">
        <w:rPr>
          <w:rFonts w:asciiTheme="majorHAnsi" w:hAnsiTheme="majorHAnsi" w:cstheme="majorHAnsi"/>
          <w:sz w:val="24"/>
          <w:szCs w:val="24"/>
          <w:vertAlign w:val="subscript"/>
        </w:rPr>
        <w:t>o</w:t>
      </w:r>
      <w:r w:rsidRPr="00CE585C">
        <w:rPr>
          <w:rFonts w:asciiTheme="majorHAnsi" w:hAnsiTheme="majorHAnsi" w:cstheme="majorHAnsi"/>
          <w:sz w:val="24"/>
          <w:szCs w:val="24"/>
        </w:rPr>
        <w:t xml:space="preserve"> Poderão candidatar-se ao cargo de Diretor(a) do </w:t>
      </w:r>
      <w:r w:rsidRPr="00CE585C">
        <w:rPr>
          <w:rFonts w:asciiTheme="majorHAnsi" w:hAnsiTheme="majorHAnsi" w:cstheme="majorHAnsi"/>
          <w:i/>
          <w:iCs/>
          <w:sz w:val="24"/>
          <w:szCs w:val="24"/>
        </w:rPr>
        <w:t xml:space="preserve">campus </w:t>
      </w:r>
      <w:r w:rsidRPr="00CE585C">
        <w:rPr>
          <w:rFonts w:asciiTheme="majorHAnsi" w:hAnsiTheme="majorHAnsi" w:cstheme="majorHAnsi"/>
          <w:sz w:val="24"/>
          <w:szCs w:val="24"/>
        </w:rPr>
        <w:t xml:space="preserve">os servidores que possuam no mínimo três anos de efetivo exercício em cargo efetivo da carreira do Magistério Superior, da carreira de Pesquisa ou cargo efetivo de nível superior da carreira dos técnico-administrativos. </w:t>
      </w:r>
    </w:p>
    <w:p w14:paraId="3E25693B"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lastRenderedPageBreak/>
        <w:t>§ 2.</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O(a) candidato(a) eleito(a) e seu vice serão nomeados pelo Reitor(a) para mandato de quatro anos, permitida uma recondução. </w:t>
      </w:r>
    </w:p>
    <w:p w14:paraId="3C42D1DA"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3.</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xml:space="preserve"> O</w:t>
      </w:r>
      <w:r w:rsidRPr="00CE585C">
        <w:rPr>
          <w:rFonts w:asciiTheme="majorHAnsi" w:hAnsiTheme="majorHAnsi" w:cstheme="majorHAnsi"/>
          <w:sz w:val="24"/>
          <w:szCs w:val="24"/>
        </w:rPr>
        <w:t>(a)</w:t>
      </w:r>
      <w:r w:rsidRPr="00CE585C">
        <w:rPr>
          <w:rFonts w:asciiTheme="majorHAnsi" w:hAnsiTheme="majorHAnsi" w:cstheme="majorHAnsi"/>
          <w:sz w:val="24"/>
          <w:szCs w:val="24"/>
          <w:shd w:val="clear" w:color="auto" w:fill="FFFFFF"/>
        </w:rPr>
        <w:t xml:space="preserve"> Vice-Diretor(a) substituirá o</w:t>
      </w:r>
      <w:r w:rsidRPr="00CE585C">
        <w:rPr>
          <w:rFonts w:asciiTheme="majorHAnsi" w:hAnsiTheme="majorHAnsi" w:cstheme="majorHAnsi"/>
          <w:sz w:val="24"/>
          <w:szCs w:val="24"/>
        </w:rPr>
        <w:t>(a)</w:t>
      </w:r>
      <w:r w:rsidRPr="00CE585C">
        <w:rPr>
          <w:rFonts w:asciiTheme="majorHAnsi" w:hAnsiTheme="majorHAnsi" w:cstheme="majorHAnsi"/>
          <w:sz w:val="24"/>
          <w:szCs w:val="24"/>
          <w:shd w:val="clear" w:color="auto" w:fill="FFFFFF"/>
        </w:rPr>
        <w:t xml:space="preserve"> Diretor(a) nas suas ausências e impedimentos e, no caso de ambos estarem simultaneamente nesta condição, a Diretoria será exercida pelo docente com maior titulação e, em específico, o que tiver maior tempo de serviço na Universidade.</w:t>
      </w:r>
    </w:p>
    <w:p w14:paraId="6A7974BB"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3" w:hanging="6"/>
        <w:jc w:val="both"/>
        <w:rPr>
          <w:rFonts w:asciiTheme="majorHAnsi" w:hAnsiTheme="majorHAnsi" w:cstheme="majorHAnsi"/>
          <w:sz w:val="24"/>
          <w:szCs w:val="24"/>
          <w:shd w:val="clear" w:color="auto" w:fill="FFFFFF"/>
        </w:rPr>
      </w:pPr>
      <w:r w:rsidRPr="00CE585C">
        <w:rPr>
          <w:rFonts w:asciiTheme="majorHAnsi" w:hAnsiTheme="majorHAnsi" w:cstheme="majorHAnsi"/>
          <w:spacing w:val="-2"/>
          <w:sz w:val="24"/>
          <w:szCs w:val="24"/>
          <w:shd w:val="clear" w:color="auto" w:fill="FFFFFF"/>
        </w:rPr>
        <w:t>§ 4.</w:t>
      </w:r>
      <w:r w:rsidRPr="00CE585C">
        <w:rPr>
          <w:rFonts w:asciiTheme="majorHAnsi" w:hAnsiTheme="majorHAnsi" w:cstheme="majorHAnsi"/>
          <w:spacing w:val="-2"/>
          <w:sz w:val="24"/>
          <w:szCs w:val="24"/>
          <w:shd w:val="clear" w:color="auto" w:fill="FFFFFF"/>
          <w:vertAlign w:val="superscript"/>
        </w:rPr>
        <w:t>o</w:t>
      </w:r>
      <w:r w:rsidRPr="00CE585C">
        <w:rPr>
          <w:rFonts w:asciiTheme="majorHAnsi" w:hAnsiTheme="majorHAnsi" w:cstheme="majorHAnsi"/>
          <w:spacing w:val="-2"/>
          <w:sz w:val="24"/>
          <w:szCs w:val="24"/>
          <w:shd w:val="clear" w:color="auto" w:fill="FFFFFF"/>
        </w:rPr>
        <w:t xml:space="preserve"> </w:t>
      </w:r>
      <w:proofErr w:type="spellStart"/>
      <w:r w:rsidRPr="00CE585C">
        <w:rPr>
          <w:rFonts w:asciiTheme="majorHAnsi" w:hAnsiTheme="majorHAnsi" w:cstheme="majorHAnsi"/>
          <w:spacing w:val="-2"/>
          <w:sz w:val="24"/>
          <w:szCs w:val="24"/>
          <w:shd w:val="clear" w:color="auto" w:fill="FFFFFF"/>
        </w:rPr>
        <w:t>Na</w:t>
      </w:r>
      <w:proofErr w:type="spellEnd"/>
      <w:r w:rsidRPr="00CE585C">
        <w:rPr>
          <w:rFonts w:asciiTheme="majorHAnsi" w:hAnsiTheme="majorHAnsi" w:cstheme="majorHAnsi"/>
          <w:spacing w:val="-2"/>
          <w:sz w:val="24"/>
          <w:szCs w:val="24"/>
          <w:shd w:val="clear" w:color="auto" w:fill="FFFFFF"/>
        </w:rPr>
        <w:t xml:space="preserve"> vacância da função de Diretor(a), seu vice convocará a Congregação para, no prazo</w:t>
      </w:r>
      <w:r w:rsidRPr="00CE585C">
        <w:rPr>
          <w:rFonts w:asciiTheme="majorHAnsi" w:hAnsiTheme="majorHAnsi" w:cstheme="majorHAnsi"/>
          <w:sz w:val="24"/>
          <w:szCs w:val="24"/>
          <w:shd w:val="clear" w:color="auto" w:fill="FFFFFF"/>
        </w:rPr>
        <w:t xml:space="preserve"> máximo de 30 (trinta) dias, realizarem nova eleição segundo as normas da Universidade.</w:t>
      </w:r>
    </w:p>
    <w:p w14:paraId="50801049"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3" w:hanging="6"/>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5.</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xml:space="preserve"> Os eleitos neste escrutínio apenas complementarão o tempo restante de gestão.</w:t>
      </w:r>
    </w:p>
    <w:p w14:paraId="5BFD9F01"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b/>
          <w:bCs/>
          <w:sz w:val="24"/>
          <w:szCs w:val="24"/>
          <w:shd w:val="clear" w:color="auto" w:fill="FFFFFF"/>
        </w:rPr>
      </w:pPr>
    </w:p>
    <w:p w14:paraId="2BC9C514"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b/>
          <w:bCs/>
          <w:sz w:val="24"/>
          <w:szCs w:val="24"/>
        </w:rPr>
        <w:t>Art. 40</w:t>
      </w:r>
      <w:r w:rsidRPr="00CE585C">
        <w:rPr>
          <w:rFonts w:asciiTheme="majorHAnsi" w:hAnsiTheme="majorHAnsi" w:cstheme="majorHAnsi"/>
          <w:sz w:val="24"/>
          <w:szCs w:val="24"/>
          <w:shd w:val="clear" w:color="auto" w:fill="FFFFFF"/>
        </w:rPr>
        <w:t xml:space="preserve">. A Congregação, órgão superior das </w:t>
      </w:r>
      <w:r w:rsidRPr="00CE585C">
        <w:rPr>
          <w:rFonts w:asciiTheme="majorHAnsi" w:eastAsia="Times New Roman" w:hAnsiTheme="majorHAnsi" w:cstheme="majorHAnsi"/>
          <w:bCs/>
          <w:sz w:val="24"/>
          <w:szCs w:val="24"/>
        </w:rPr>
        <w:t>Unidades Acadêmicas</w:t>
      </w:r>
      <w:r w:rsidRPr="00CE585C">
        <w:rPr>
          <w:rFonts w:asciiTheme="majorHAnsi" w:hAnsiTheme="majorHAnsi" w:cstheme="majorHAnsi"/>
          <w:sz w:val="24"/>
          <w:szCs w:val="24"/>
          <w:shd w:val="clear" w:color="auto" w:fill="FFFFFF"/>
        </w:rPr>
        <w:t>, se constituirá de membros do corpo docente das carreiras do magistério superior e da pesquisa, do corpo discente, do corpo de servidores técnico-administrativos e da comunidade externa.</w:t>
      </w:r>
    </w:p>
    <w:p w14:paraId="769A5054"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b/>
          <w:bCs/>
          <w:sz w:val="24"/>
          <w:szCs w:val="24"/>
        </w:rPr>
      </w:pPr>
    </w:p>
    <w:p w14:paraId="19088BF9"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b/>
          <w:bCs/>
          <w:sz w:val="24"/>
          <w:szCs w:val="24"/>
        </w:rPr>
        <w:t>Art. 41</w:t>
      </w:r>
      <w:r w:rsidRPr="00CE585C">
        <w:rPr>
          <w:rFonts w:asciiTheme="majorHAnsi" w:hAnsiTheme="majorHAnsi" w:cstheme="majorHAnsi"/>
          <w:sz w:val="24"/>
          <w:szCs w:val="24"/>
          <w:shd w:val="clear" w:color="auto" w:fill="FFFFFF"/>
        </w:rPr>
        <w:t xml:space="preserve"> A constituição da Congregação será, representativamente, a seguinte:</w:t>
      </w:r>
    </w:p>
    <w:p w14:paraId="77EE80D5" w14:textId="77777777" w:rsidR="00400F03" w:rsidRPr="00CE585C" w:rsidRDefault="00400F03" w:rsidP="00827B3B">
      <w:pPr>
        <w:pStyle w:val="PargrafodaLista"/>
        <w:widowControl w:val="0"/>
        <w:numPr>
          <w:ilvl w:val="0"/>
          <w:numId w:val="38"/>
        </w:numPr>
        <w:pBdr>
          <w:top w:val="nil"/>
          <w:left w:val="nil"/>
          <w:bottom w:val="nil"/>
          <w:right w:val="nil"/>
          <w:between w:val="nil"/>
        </w:pBdr>
        <w:tabs>
          <w:tab w:val="clear" w:pos="1615"/>
          <w:tab w:val="left" w:pos="8364"/>
        </w:tabs>
        <w:spacing w:before="120" w:after="0" w:line="276" w:lineRule="auto"/>
        <w:ind w:left="1276" w:hanging="5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Diretor(a) da Unidade, que será seu presidente;</w:t>
      </w:r>
    </w:p>
    <w:p w14:paraId="13D1601F" w14:textId="77777777" w:rsidR="00400F03" w:rsidRPr="00CE585C" w:rsidRDefault="00400F03" w:rsidP="00827B3B">
      <w:pPr>
        <w:pStyle w:val="PargrafodaLista"/>
        <w:widowControl w:val="0"/>
        <w:numPr>
          <w:ilvl w:val="0"/>
          <w:numId w:val="38"/>
        </w:numPr>
        <w:pBdr>
          <w:top w:val="nil"/>
          <w:left w:val="nil"/>
          <w:bottom w:val="nil"/>
          <w:right w:val="nil"/>
          <w:between w:val="nil"/>
        </w:pBdr>
        <w:tabs>
          <w:tab w:val="clear" w:pos="1615"/>
          <w:tab w:val="left" w:pos="8364"/>
        </w:tabs>
        <w:spacing w:before="120" w:after="0" w:line="276" w:lineRule="auto"/>
        <w:ind w:left="1276" w:hanging="5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Vice-Diretor(a);</w:t>
      </w:r>
    </w:p>
    <w:p w14:paraId="626138BC" w14:textId="77777777" w:rsidR="00400F03" w:rsidRPr="00CE585C" w:rsidRDefault="00400F03" w:rsidP="00827B3B">
      <w:pPr>
        <w:pStyle w:val="PargrafodaLista"/>
        <w:widowControl w:val="0"/>
        <w:numPr>
          <w:ilvl w:val="0"/>
          <w:numId w:val="38"/>
        </w:numPr>
        <w:pBdr>
          <w:top w:val="nil"/>
          <w:left w:val="nil"/>
          <w:bottom w:val="nil"/>
          <w:right w:val="nil"/>
          <w:between w:val="nil"/>
        </w:pBdr>
        <w:tabs>
          <w:tab w:val="clear" w:pos="1615"/>
          <w:tab w:val="left" w:pos="8364"/>
        </w:tabs>
        <w:spacing w:before="120" w:after="0" w:line="276" w:lineRule="auto"/>
        <w:ind w:left="1276" w:hanging="5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Representantes de Coordenadores dos Cursos de Graduação;</w:t>
      </w:r>
    </w:p>
    <w:p w14:paraId="46CA7C55" w14:textId="77777777" w:rsidR="00400F03" w:rsidRPr="00CE585C" w:rsidRDefault="00400F03" w:rsidP="00827B3B">
      <w:pPr>
        <w:pStyle w:val="PargrafodaLista"/>
        <w:widowControl w:val="0"/>
        <w:numPr>
          <w:ilvl w:val="0"/>
          <w:numId w:val="38"/>
        </w:numPr>
        <w:pBdr>
          <w:top w:val="nil"/>
          <w:left w:val="nil"/>
          <w:bottom w:val="nil"/>
          <w:right w:val="nil"/>
          <w:between w:val="nil"/>
        </w:pBdr>
        <w:tabs>
          <w:tab w:val="clear" w:pos="1615"/>
          <w:tab w:val="left" w:pos="8364"/>
        </w:tabs>
        <w:spacing w:before="120" w:after="0" w:line="276" w:lineRule="auto"/>
        <w:ind w:left="1276" w:hanging="5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Representantes de Coordenadores dos Cursos de Pós-Graduação;</w:t>
      </w:r>
    </w:p>
    <w:p w14:paraId="6110A244" w14:textId="77777777" w:rsidR="00400F03" w:rsidRPr="00CE585C" w:rsidRDefault="00400F03" w:rsidP="00827B3B">
      <w:pPr>
        <w:pStyle w:val="PargrafodaLista"/>
        <w:widowControl w:val="0"/>
        <w:numPr>
          <w:ilvl w:val="0"/>
          <w:numId w:val="38"/>
        </w:numPr>
        <w:pBdr>
          <w:top w:val="nil"/>
          <w:left w:val="nil"/>
          <w:bottom w:val="nil"/>
          <w:right w:val="nil"/>
          <w:between w:val="nil"/>
        </w:pBdr>
        <w:tabs>
          <w:tab w:val="clear" w:pos="1615"/>
          <w:tab w:val="left" w:pos="8364"/>
        </w:tabs>
        <w:spacing w:before="120" w:after="0" w:line="276" w:lineRule="auto"/>
        <w:ind w:left="1276" w:hanging="5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Representantes de Coordenadores de Extensão;</w:t>
      </w:r>
    </w:p>
    <w:p w14:paraId="562DFF4A" w14:textId="77777777" w:rsidR="00400F03" w:rsidRPr="00CE585C" w:rsidRDefault="00400F03" w:rsidP="00827B3B">
      <w:pPr>
        <w:pStyle w:val="PargrafodaLista"/>
        <w:widowControl w:val="0"/>
        <w:numPr>
          <w:ilvl w:val="0"/>
          <w:numId w:val="38"/>
        </w:numPr>
        <w:pBdr>
          <w:top w:val="nil"/>
          <w:left w:val="nil"/>
          <w:bottom w:val="nil"/>
          <w:right w:val="nil"/>
          <w:between w:val="nil"/>
        </w:pBdr>
        <w:tabs>
          <w:tab w:val="clear" w:pos="1615"/>
          <w:tab w:val="left" w:pos="8364"/>
        </w:tabs>
        <w:spacing w:before="120" w:after="0" w:line="276" w:lineRule="auto"/>
        <w:ind w:left="1276" w:hanging="5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Representantes do corpo docente da carreira do Magistério Superior;</w:t>
      </w:r>
    </w:p>
    <w:p w14:paraId="3DA7AC00" w14:textId="77777777" w:rsidR="00400F03" w:rsidRPr="00CE585C" w:rsidRDefault="00400F03" w:rsidP="00827B3B">
      <w:pPr>
        <w:pStyle w:val="PargrafodaLista"/>
        <w:widowControl w:val="0"/>
        <w:numPr>
          <w:ilvl w:val="0"/>
          <w:numId w:val="38"/>
        </w:numPr>
        <w:pBdr>
          <w:top w:val="nil"/>
          <w:left w:val="nil"/>
          <w:bottom w:val="nil"/>
          <w:right w:val="nil"/>
          <w:between w:val="nil"/>
        </w:pBdr>
        <w:tabs>
          <w:tab w:val="clear" w:pos="1615"/>
          <w:tab w:val="left" w:pos="8364"/>
        </w:tabs>
        <w:spacing w:before="120" w:after="0" w:line="276" w:lineRule="auto"/>
        <w:ind w:left="1276" w:hanging="5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Representantes do corpo docente da carreira de Pesquisa;</w:t>
      </w:r>
    </w:p>
    <w:p w14:paraId="647E47FA" w14:textId="77777777" w:rsidR="00400F03" w:rsidRPr="00CE585C" w:rsidRDefault="00400F03" w:rsidP="00827B3B">
      <w:pPr>
        <w:pStyle w:val="PargrafodaLista"/>
        <w:widowControl w:val="0"/>
        <w:numPr>
          <w:ilvl w:val="0"/>
          <w:numId w:val="38"/>
        </w:numPr>
        <w:pBdr>
          <w:top w:val="nil"/>
          <w:left w:val="nil"/>
          <w:bottom w:val="nil"/>
          <w:right w:val="nil"/>
          <w:between w:val="nil"/>
        </w:pBdr>
        <w:tabs>
          <w:tab w:val="clear" w:pos="1615"/>
          <w:tab w:val="left" w:pos="8364"/>
        </w:tabs>
        <w:spacing w:before="120" w:after="0" w:line="276" w:lineRule="auto"/>
        <w:ind w:left="1276" w:hanging="5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Representantes dos estudantes de Graduação;</w:t>
      </w:r>
    </w:p>
    <w:p w14:paraId="5B9C22B4" w14:textId="77777777" w:rsidR="00400F03" w:rsidRPr="00CE585C" w:rsidRDefault="00400F03" w:rsidP="00827B3B">
      <w:pPr>
        <w:pStyle w:val="PargrafodaLista"/>
        <w:widowControl w:val="0"/>
        <w:numPr>
          <w:ilvl w:val="0"/>
          <w:numId w:val="38"/>
        </w:numPr>
        <w:pBdr>
          <w:top w:val="nil"/>
          <w:left w:val="nil"/>
          <w:bottom w:val="nil"/>
          <w:right w:val="nil"/>
          <w:between w:val="nil"/>
        </w:pBdr>
        <w:tabs>
          <w:tab w:val="clear" w:pos="1615"/>
          <w:tab w:val="left" w:pos="8364"/>
        </w:tabs>
        <w:spacing w:before="120" w:after="0" w:line="276" w:lineRule="auto"/>
        <w:ind w:left="1276" w:hanging="5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Representantes dos estudantes de Pós-Graduação;</w:t>
      </w:r>
    </w:p>
    <w:p w14:paraId="0FEC27EA" w14:textId="77777777" w:rsidR="00400F03" w:rsidRPr="00CE585C" w:rsidRDefault="00400F03" w:rsidP="00827B3B">
      <w:pPr>
        <w:pStyle w:val="PargrafodaLista"/>
        <w:widowControl w:val="0"/>
        <w:numPr>
          <w:ilvl w:val="0"/>
          <w:numId w:val="38"/>
        </w:numPr>
        <w:pBdr>
          <w:top w:val="nil"/>
          <w:left w:val="nil"/>
          <w:bottom w:val="nil"/>
          <w:right w:val="nil"/>
          <w:between w:val="nil"/>
        </w:pBdr>
        <w:tabs>
          <w:tab w:val="clear" w:pos="1615"/>
          <w:tab w:val="left" w:pos="8364"/>
        </w:tabs>
        <w:spacing w:before="120" w:after="0" w:line="276" w:lineRule="auto"/>
        <w:ind w:left="1276" w:hanging="5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Representantes de egressos;</w:t>
      </w:r>
    </w:p>
    <w:p w14:paraId="71C3EB49" w14:textId="77777777" w:rsidR="00400F03" w:rsidRPr="00CE585C" w:rsidRDefault="00400F03" w:rsidP="00827B3B">
      <w:pPr>
        <w:pStyle w:val="PargrafodaLista"/>
        <w:widowControl w:val="0"/>
        <w:numPr>
          <w:ilvl w:val="0"/>
          <w:numId w:val="38"/>
        </w:numPr>
        <w:pBdr>
          <w:top w:val="nil"/>
          <w:left w:val="nil"/>
          <w:bottom w:val="nil"/>
          <w:right w:val="nil"/>
          <w:between w:val="nil"/>
        </w:pBdr>
        <w:tabs>
          <w:tab w:val="clear" w:pos="1615"/>
          <w:tab w:val="left" w:pos="8364"/>
        </w:tabs>
        <w:spacing w:before="120" w:after="0" w:line="276" w:lineRule="auto"/>
        <w:ind w:left="1276" w:hanging="5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Representantes do corpo de servidores técnicos e administrativos;</w:t>
      </w:r>
    </w:p>
    <w:p w14:paraId="042640F7" w14:textId="77777777" w:rsidR="00400F03" w:rsidRPr="00CE585C" w:rsidRDefault="00400F03" w:rsidP="00827B3B">
      <w:pPr>
        <w:pStyle w:val="PargrafodaLista"/>
        <w:widowControl w:val="0"/>
        <w:numPr>
          <w:ilvl w:val="0"/>
          <w:numId w:val="38"/>
        </w:numPr>
        <w:pBdr>
          <w:top w:val="nil"/>
          <w:left w:val="nil"/>
          <w:bottom w:val="nil"/>
          <w:right w:val="nil"/>
          <w:between w:val="nil"/>
        </w:pBdr>
        <w:tabs>
          <w:tab w:val="clear" w:pos="1615"/>
          <w:tab w:val="left" w:pos="8364"/>
        </w:tabs>
        <w:spacing w:before="120" w:after="0" w:line="276" w:lineRule="auto"/>
        <w:ind w:left="1276" w:hanging="542"/>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Representantes da comunidade externa, escolhidos segundo critério estabelecido no Regimento da Unidade.</w:t>
      </w:r>
    </w:p>
    <w:p w14:paraId="4A96F781"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1.</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xml:space="preserve"> A definição sobre os membros na Congregação seguirá critério estabelecido pelo Núcleo em seu Regimento Interno.</w:t>
      </w:r>
    </w:p>
    <w:p w14:paraId="1CA1FD69"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2.</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xml:space="preserve"> Os representantes citados nos incisos III a XI serão eleitos entre seus pares.</w:t>
      </w:r>
    </w:p>
    <w:p w14:paraId="0D836E0E"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3.</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xml:space="preserve"> O mandato dos representantes do corpo docente será de dois anos; o mandato dos representantes do corpo discente e dos representantes técnico-administrativos será de um ano, sendo a todos permitida uma recondução.</w:t>
      </w:r>
    </w:p>
    <w:p w14:paraId="0621B873"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4.</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As Congregações das</w:t>
      </w:r>
      <w:r w:rsidRPr="00CE585C">
        <w:rPr>
          <w:rFonts w:asciiTheme="majorHAnsi" w:eastAsia="Times New Roman" w:hAnsiTheme="majorHAnsi" w:cstheme="majorHAnsi"/>
          <w:color w:val="000000"/>
          <w:sz w:val="24"/>
          <w:szCs w:val="24"/>
        </w:rPr>
        <w:t xml:space="preserve"> </w:t>
      </w:r>
      <w:r w:rsidRPr="00CE585C">
        <w:rPr>
          <w:rFonts w:asciiTheme="majorHAnsi" w:eastAsia="Times New Roman" w:hAnsiTheme="majorHAnsi" w:cstheme="majorHAnsi"/>
          <w:bCs/>
          <w:color w:val="000000"/>
          <w:sz w:val="24"/>
          <w:szCs w:val="24"/>
        </w:rPr>
        <w:t>Unidades Acadêmicas</w:t>
      </w:r>
      <w:r w:rsidRPr="00CE585C">
        <w:rPr>
          <w:rFonts w:asciiTheme="majorHAnsi" w:hAnsiTheme="majorHAnsi" w:cstheme="majorHAnsi"/>
          <w:sz w:val="24"/>
          <w:szCs w:val="24"/>
          <w:shd w:val="clear" w:color="auto" w:fill="FFFFFF"/>
        </w:rPr>
        <w:t xml:space="preserve"> poderão incluir a participação de professores eméritos nas suas sessões, na forma em que seu Regimento prescrever.</w:t>
      </w:r>
    </w:p>
    <w:p w14:paraId="56ADD171"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p>
    <w:p w14:paraId="6548C8B2" w14:textId="77777777" w:rsidR="00400F03" w:rsidRPr="00CE585C" w:rsidRDefault="00400F03" w:rsidP="00400F03">
      <w:pP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b/>
          <w:bCs/>
          <w:sz w:val="24"/>
          <w:szCs w:val="24"/>
        </w:rPr>
        <w:lastRenderedPageBreak/>
        <w:t>Art. 42</w:t>
      </w:r>
      <w:r w:rsidRPr="00CE585C">
        <w:rPr>
          <w:rFonts w:asciiTheme="majorHAnsi" w:eastAsia="Times New Roman" w:hAnsiTheme="majorHAnsi" w:cstheme="majorHAnsi"/>
          <w:sz w:val="24"/>
          <w:szCs w:val="24"/>
          <w:lang w:eastAsia="pt-BR"/>
        </w:rPr>
        <w:t>. A Congregação poderá deliberar somente com a presença da maioria absoluta de seus membros.</w:t>
      </w:r>
    </w:p>
    <w:p w14:paraId="34483D0A"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right="-285"/>
        <w:jc w:val="center"/>
        <w:rPr>
          <w:rFonts w:asciiTheme="majorHAnsi" w:eastAsia="Times New Roman" w:hAnsiTheme="majorHAnsi" w:cstheme="majorHAnsi"/>
          <w:b/>
          <w:color w:val="000000"/>
          <w:sz w:val="24"/>
          <w:szCs w:val="24"/>
          <w:highlight w:val="yellow"/>
        </w:rPr>
      </w:pPr>
      <w:bookmarkStart w:id="13" w:name="_Hlk91045704"/>
    </w:p>
    <w:p w14:paraId="1C56F84E" w14:textId="77777777" w:rsidR="00C27C4D" w:rsidRPr="00CE585C" w:rsidRDefault="00C27C4D">
      <w:pPr>
        <w:tabs>
          <w:tab w:val="clear" w:pos="1615"/>
        </w:tabs>
        <w:spacing w:line="259" w:lineRule="auto"/>
        <w:rPr>
          <w:rFonts w:asciiTheme="majorHAnsi" w:eastAsia="Times New Roman" w:hAnsiTheme="majorHAnsi" w:cstheme="majorHAnsi"/>
          <w:b/>
          <w:color w:val="000000"/>
          <w:sz w:val="24"/>
          <w:szCs w:val="24"/>
        </w:rPr>
      </w:pPr>
      <w:r w:rsidRPr="00CE585C">
        <w:rPr>
          <w:rFonts w:asciiTheme="majorHAnsi" w:eastAsia="Times New Roman" w:hAnsiTheme="majorHAnsi" w:cstheme="majorHAnsi"/>
          <w:b/>
          <w:color w:val="000000"/>
          <w:sz w:val="24"/>
          <w:szCs w:val="24"/>
        </w:rPr>
        <w:br w:type="page"/>
      </w:r>
    </w:p>
    <w:p w14:paraId="525A8372" w14:textId="05D01F8C"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lastRenderedPageBreak/>
        <w:t xml:space="preserve">TÍTULO III </w:t>
      </w:r>
    </w:p>
    <w:p w14:paraId="75718BF2"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DA POLÍTICA DIDÁTICO-CIENTÍFICA E DAS ATIVIDADES ESSENCIAIS DA UNIVERSIDADE </w:t>
      </w:r>
    </w:p>
    <w:p w14:paraId="2012B375"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378" w:right="-285"/>
        <w:jc w:val="center"/>
        <w:rPr>
          <w:rFonts w:asciiTheme="majorHAnsi" w:eastAsia="Times New Roman" w:hAnsiTheme="majorHAnsi" w:cstheme="majorHAnsi"/>
          <w:b/>
          <w:color w:val="000000"/>
          <w:sz w:val="24"/>
          <w:szCs w:val="24"/>
        </w:rPr>
      </w:pPr>
    </w:p>
    <w:bookmarkEnd w:id="13"/>
    <w:p w14:paraId="087B62C1"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5" w:right="-285" w:firstLine="2"/>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43. </w:t>
      </w:r>
      <w:r w:rsidRPr="00CE585C">
        <w:rPr>
          <w:rFonts w:asciiTheme="majorHAnsi" w:eastAsia="Times New Roman" w:hAnsiTheme="majorHAnsi" w:cstheme="majorHAnsi"/>
          <w:color w:val="000000"/>
          <w:sz w:val="24"/>
          <w:szCs w:val="24"/>
        </w:rPr>
        <w:t xml:space="preserve">A organização dos trabalhos universitários será realizada no sentido de integração de suas unidades componentes, de proposições metodológicas inovadoras e, principalmente, de suas finalidades essenciais de ensino, de pesquisa e de extensão em diálogo com uma sólida política de inovação e de autoavaliação. </w:t>
      </w:r>
    </w:p>
    <w:p w14:paraId="00883207"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right="-285"/>
        <w:jc w:val="center"/>
        <w:rPr>
          <w:rFonts w:asciiTheme="majorHAnsi" w:eastAsia="Times New Roman" w:hAnsiTheme="majorHAnsi" w:cstheme="majorHAnsi"/>
          <w:b/>
          <w:bCs/>
          <w:color w:val="000000"/>
          <w:sz w:val="24"/>
          <w:szCs w:val="24"/>
        </w:rPr>
      </w:pPr>
    </w:p>
    <w:p w14:paraId="03F3D498"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CAPÍTULO I – DO ENSINO </w:t>
      </w:r>
    </w:p>
    <w:p w14:paraId="3C2F787A"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right="-284"/>
        <w:jc w:val="center"/>
        <w:rPr>
          <w:rFonts w:asciiTheme="majorHAnsi" w:eastAsia="Times New Roman" w:hAnsiTheme="majorHAnsi" w:cstheme="majorHAnsi"/>
          <w:b/>
          <w:bCs/>
          <w:color w:val="000000"/>
          <w:sz w:val="24"/>
          <w:szCs w:val="24"/>
        </w:rPr>
      </w:pPr>
    </w:p>
    <w:p w14:paraId="042DBA92"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2" w:right="-1" w:hanging="5"/>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44. </w:t>
      </w:r>
      <w:r w:rsidRPr="00CE585C">
        <w:rPr>
          <w:rFonts w:asciiTheme="majorHAnsi" w:eastAsia="Times New Roman" w:hAnsiTheme="majorHAnsi" w:cstheme="majorHAnsi"/>
          <w:color w:val="000000"/>
          <w:sz w:val="24"/>
          <w:szCs w:val="24"/>
        </w:rPr>
        <w:t>Entende-se por ensino as atividades diretamente relacionadas à formação de estudantes, independentemente do grau, modalidade e espaço de formação.</w:t>
      </w:r>
    </w:p>
    <w:p w14:paraId="695B29E2"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eastAsia="Times New Roman" w:hAnsiTheme="majorHAnsi" w:cstheme="majorHAnsi"/>
          <w:color w:val="000000"/>
          <w:sz w:val="24"/>
          <w:szCs w:val="24"/>
        </w:rPr>
      </w:pPr>
      <w:r w:rsidRPr="00CE585C">
        <w:rPr>
          <w:rFonts w:asciiTheme="majorHAnsi" w:hAnsiTheme="majorHAnsi" w:cstheme="majorHAnsi"/>
          <w:sz w:val="24"/>
          <w:szCs w:val="24"/>
        </w:rPr>
        <w:t xml:space="preserve">Parágrafo único. O acesso aos cursos e aos programas ofertados pela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deverá garantir vagas para atender aos objetivos definidos na alínea f do inciso I do art. 7.</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deste Estatuto, cujo percentual será definido em cada edital. </w:t>
      </w:r>
    </w:p>
    <w:p w14:paraId="6962C1CE" w14:textId="77777777" w:rsidR="00400F03" w:rsidRPr="00CE585C" w:rsidRDefault="00400F03" w:rsidP="00400F03">
      <w:pPr>
        <w:tabs>
          <w:tab w:val="clear" w:pos="1615"/>
          <w:tab w:val="left" w:pos="8364"/>
        </w:tabs>
        <w:autoSpaceDE w:val="0"/>
        <w:autoSpaceDN w:val="0"/>
        <w:adjustRightInd w:val="0"/>
        <w:spacing w:after="0" w:line="276" w:lineRule="auto"/>
        <w:ind w:right="-1"/>
        <w:jc w:val="both"/>
        <w:rPr>
          <w:rFonts w:asciiTheme="majorHAnsi" w:hAnsiTheme="majorHAnsi" w:cstheme="majorHAnsi"/>
          <w:sz w:val="24"/>
          <w:szCs w:val="24"/>
        </w:rPr>
      </w:pPr>
    </w:p>
    <w:p w14:paraId="0CB1DB99"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b/>
          <w:bCs/>
          <w:sz w:val="24"/>
          <w:szCs w:val="24"/>
        </w:rPr>
        <w:t>Art. 45</w:t>
      </w:r>
      <w:r w:rsidRPr="00CE585C">
        <w:rPr>
          <w:rFonts w:asciiTheme="majorHAnsi" w:hAnsiTheme="majorHAnsi" w:cstheme="majorHAnsi"/>
          <w:sz w:val="24"/>
          <w:szCs w:val="24"/>
        </w:rPr>
        <w:t xml:space="preserve"> – 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adotará o regime de ciclos de formação, constituído por:</w:t>
      </w:r>
    </w:p>
    <w:p w14:paraId="1E42354E"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I. primeiro ciclo: comum aos estudantes das áreas de conhecimento com oferta de cursos e tem a finalidade de promover estudos gerais, não profissionalizantes, com visão científica e interdisciplinar, consciência global, além de acolhimento e respeito à diversidade cultural e social;</w:t>
      </w:r>
    </w:p>
    <w:p w14:paraId="6D03B811" w14:textId="77777777" w:rsidR="00400F03" w:rsidRPr="00CE585C" w:rsidRDefault="00400F03" w:rsidP="00400F03">
      <w:pPr>
        <w:tabs>
          <w:tab w:val="clear" w:pos="1615"/>
          <w:tab w:val="left" w:pos="8364"/>
        </w:tabs>
        <w:autoSpaceDE w:val="0"/>
        <w:autoSpaceDN w:val="0"/>
        <w:adjustRightInd w:val="0"/>
        <w:spacing w:before="120" w:after="0" w:line="276" w:lineRule="auto"/>
        <w:ind w:right="-1"/>
        <w:jc w:val="both"/>
        <w:rPr>
          <w:rFonts w:asciiTheme="majorHAnsi" w:hAnsiTheme="majorHAnsi" w:cstheme="majorHAnsi"/>
          <w:sz w:val="24"/>
          <w:szCs w:val="24"/>
        </w:rPr>
      </w:pPr>
      <w:r w:rsidRPr="00CE585C">
        <w:rPr>
          <w:rFonts w:asciiTheme="majorHAnsi" w:hAnsiTheme="majorHAnsi" w:cstheme="majorHAnsi"/>
          <w:sz w:val="24"/>
          <w:szCs w:val="24"/>
        </w:rPr>
        <w:t>II. segundo ciclo: compreende cursos e programas de formação profissional e acadêmica, em campos e em áreas de atuação específicos, destinados à habilitação de trabalhadores e de intelectuais em carreiras profissionais, em atividades ocupacionais, culturais ou artísticas de nível superior;</w:t>
      </w:r>
    </w:p>
    <w:p w14:paraId="42B94FFF"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III – terceiro ciclo: compreende cursos, programas e atividades de ensino e de formação, profissional e acadêmica, nas modalidades:</w:t>
      </w:r>
    </w:p>
    <w:p w14:paraId="5A3ED229"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a. pós-graduação </w:t>
      </w:r>
      <w:r w:rsidRPr="00CE585C">
        <w:rPr>
          <w:rFonts w:asciiTheme="majorHAnsi" w:hAnsiTheme="majorHAnsi" w:cstheme="majorHAnsi"/>
          <w:i/>
          <w:iCs/>
          <w:sz w:val="24"/>
          <w:szCs w:val="24"/>
        </w:rPr>
        <w:t>stricto sensu</w:t>
      </w:r>
      <w:r w:rsidRPr="00CE585C">
        <w:rPr>
          <w:rFonts w:asciiTheme="majorHAnsi" w:hAnsiTheme="majorHAnsi" w:cstheme="majorHAnsi"/>
          <w:sz w:val="24"/>
          <w:szCs w:val="24"/>
        </w:rPr>
        <w:t>: programas de mestrado e de doutorado destinados a ensino, pesquisa e a formação profissional em níveis avançados;</w:t>
      </w:r>
    </w:p>
    <w:p w14:paraId="371157A5"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b. pós-graduação </w:t>
      </w:r>
      <w:r w:rsidRPr="00CE585C">
        <w:rPr>
          <w:rFonts w:asciiTheme="majorHAnsi" w:hAnsiTheme="majorHAnsi" w:cstheme="majorHAnsi"/>
          <w:i/>
          <w:iCs/>
          <w:sz w:val="24"/>
          <w:szCs w:val="24"/>
        </w:rPr>
        <w:t>lato sensu</w:t>
      </w:r>
      <w:r w:rsidRPr="00CE585C">
        <w:rPr>
          <w:rFonts w:asciiTheme="majorHAnsi" w:hAnsiTheme="majorHAnsi" w:cstheme="majorHAnsi"/>
          <w:sz w:val="24"/>
          <w:szCs w:val="24"/>
        </w:rPr>
        <w:t>: programas e cursos de especialização, de aperfeiçoamento e extensão, que visem ao atendimento de demandas sociais, profissionais e empresariais específicas e que tenham condições de autossustentabilidade financeira.</w:t>
      </w:r>
    </w:p>
    <w:p w14:paraId="2F5C2C3C"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1.</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xml:space="preserve"> O desenvolvimento dos cursos e dos programas poderá ocorrer de forma presencial, </w:t>
      </w:r>
      <w:r w:rsidRPr="00CE585C">
        <w:rPr>
          <w:rFonts w:asciiTheme="majorHAnsi" w:hAnsiTheme="majorHAnsi" w:cstheme="majorHAnsi"/>
          <w:sz w:val="24"/>
          <w:szCs w:val="24"/>
          <w:shd w:val="clear" w:color="auto" w:fill="FFFFFF"/>
        </w:rPr>
        <w:lastRenderedPageBreak/>
        <w:t xml:space="preserve">semipresencial ou a distância, mediante aprovação da Câmara de Ensino, Pesquisa e Extensão e do Conselho Universitário. </w:t>
      </w:r>
    </w:p>
    <w:p w14:paraId="7E19C4B9"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shd w:val="clear" w:color="auto" w:fill="FFFFFF"/>
        </w:rPr>
        <w:t>§ 2.</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xml:space="preserve"> A oferta e a </w:t>
      </w:r>
      <w:r w:rsidRPr="00CE585C">
        <w:rPr>
          <w:rFonts w:asciiTheme="majorHAnsi" w:hAnsiTheme="majorHAnsi" w:cstheme="majorHAnsi"/>
          <w:sz w:val="24"/>
          <w:szCs w:val="24"/>
        </w:rPr>
        <w:t xml:space="preserve">manutenção </w:t>
      </w:r>
      <w:r w:rsidRPr="00CE585C">
        <w:rPr>
          <w:rFonts w:asciiTheme="majorHAnsi" w:hAnsiTheme="majorHAnsi" w:cstheme="majorHAnsi"/>
          <w:sz w:val="24"/>
          <w:szCs w:val="24"/>
          <w:shd w:val="clear" w:color="auto" w:fill="FFFFFF"/>
        </w:rPr>
        <w:t xml:space="preserve">de cursos e de programas de formação </w:t>
      </w:r>
      <w:r w:rsidRPr="00CE585C">
        <w:rPr>
          <w:rFonts w:asciiTheme="majorHAnsi" w:hAnsiTheme="majorHAnsi" w:cstheme="majorHAnsi"/>
          <w:sz w:val="24"/>
          <w:szCs w:val="24"/>
        </w:rPr>
        <w:t>priorizará as necessidades e os problemas do DF e da RIDE-DF;</w:t>
      </w:r>
    </w:p>
    <w:p w14:paraId="3D9CDF9F"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3.</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xml:space="preserve"> As especificidades e as atividades de ensino referentes aos cursos regularmente ofertados pela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 xml:space="preserve"> serão disciplinadas pelo Regimento Geral.</w:t>
      </w:r>
    </w:p>
    <w:p w14:paraId="463BBEB0"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 4.</w:t>
      </w:r>
      <w:r w:rsidRPr="00CE585C">
        <w:rPr>
          <w:rFonts w:asciiTheme="majorHAnsi" w:hAnsiTheme="majorHAnsi" w:cstheme="majorHAnsi"/>
          <w:sz w:val="24"/>
          <w:szCs w:val="24"/>
          <w:shd w:val="clear" w:color="auto" w:fill="FFFFFF"/>
          <w:vertAlign w:val="superscript"/>
        </w:rPr>
        <w:t>o</w:t>
      </w:r>
      <w:r w:rsidRPr="00CE585C">
        <w:rPr>
          <w:rFonts w:asciiTheme="majorHAnsi" w:hAnsiTheme="majorHAnsi" w:cstheme="majorHAnsi"/>
          <w:sz w:val="24"/>
          <w:szCs w:val="24"/>
          <w:shd w:val="clear" w:color="auto" w:fill="FFFFFF"/>
        </w:rPr>
        <w:t xml:space="preserve"> Os cursos de graduação, de pós-graduação e de extensão ofertados nas escolas superiores existentes anteriormente à sanção da Lei Complementar n. 987, de 26 de julho de 2021, terão as prerrogativas disciplinadas pelos respectivos atos de credenciamento e serão posteriormente adequados às diretrizes gerais da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 xml:space="preserve"> em normativas específicas.</w:t>
      </w:r>
    </w:p>
    <w:p w14:paraId="7D0F3D4D"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p>
    <w:p w14:paraId="4CAFAB3B"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b/>
          <w:bCs/>
          <w:sz w:val="24"/>
          <w:szCs w:val="24"/>
        </w:rPr>
        <w:t>Art. 46.</w:t>
      </w:r>
      <w:r w:rsidRPr="00CE585C">
        <w:rPr>
          <w:rFonts w:asciiTheme="majorHAnsi" w:hAnsiTheme="majorHAnsi" w:cstheme="majorHAnsi"/>
          <w:sz w:val="24"/>
          <w:szCs w:val="24"/>
        </w:rPr>
        <w:t xml:space="preserve"> </w:t>
      </w:r>
      <w:r w:rsidRPr="00CE585C">
        <w:rPr>
          <w:rFonts w:asciiTheme="majorHAnsi" w:hAnsiTheme="majorHAnsi" w:cstheme="majorHAnsi"/>
          <w:sz w:val="24"/>
          <w:szCs w:val="24"/>
          <w:shd w:val="clear" w:color="auto" w:fill="FFFFFF"/>
        </w:rPr>
        <w:t xml:space="preserve">Poderão ser ofertados outros cursos, como extensão e sequenciais, cujas disciplinas poderão ter validade para o primeiro e segundo ciclos, voltados à diversidade de demandas e públicos, permitindo ampliar o acesso ao conhecimento acadêmico e à </w:t>
      </w:r>
      <w:r w:rsidRPr="00CE585C">
        <w:rPr>
          <w:rFonts w:asciiTheme="majorHAnsi" w:hAnsiTheme="majorHAnsi" w:cstheme="majorHAnsi"/>
          <w:spacing w:val="-2"/>
          <w:sz w:val="24"/>
          <w:szCs w:val="24"/>
          <w:shd w:val="clear" w:color="auto" w:fill="FFFFFF"/>
        </w:rPr>
        <w:t>formação em nível superior, dirimindo as diferenças entre ambos no cotidiano da formação.</w:t>
      </w:r>
      <w:r w:rsidRPr="00CE585C">
        <w:rPr>
          <w:rFonts w:asciiTheme="majorHAnsi" w:hAnsiTheme="majorHAnsi" w:cstheme="majorHAnsi"/>
          <w:sz w:val="24"/>
          <w:szCs w:val="24"/>
          <w:shd w:val="clear" w:color="auto" w:fill="FFFFFF"/>
        </w:rPr>
        <w:t xml:space="preserve"> </w:t>
      </w:r>
    </w:p>
    <w:p w14:paraId="0A48E4CE"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1.</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Esses cursos devem priorizar as demandas do DF e da RIDE-DF, </w:t>
      </w:r>
      <w:r w:rsidRPr="00CE585C">
        <w:rPr>
          <w:rFonts w:asciiTheme="majorHAnsi" w:eastAsia="Times New Roman" w:hAnsiTheme="majorHAnsi" w:cstheme="majorHAnsi"/>
          <w:color w:val="000000"/>
          <w:sz w:val="24"/>
          <w:szCs w:val="24"/>
        </w:rPr>
        <w:t xml:space="preserve">visando à difusão de conhecimentos e de técnicas de trabalho e </w:t>
      </w:r>
      <w:r w:rsidRPr="00CE585C">
        <w:rPr>
          <w:rFonts w:asciiTheme="majorHAnsi" w:hAnsiTheme="majorHAnsi" w:cstheme="majorHAnsi"/>
          <w:sz w:val="24"/>
          <w:szCs w:val="24"/>
        </w:rPr>
        <w:t>fortalecendo a integração entre ensino, serviços públicos e comunidade.</w:t>
      </w:r>
    </w:p>
    <w:p w14:paraId="297E7BAB"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2.</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As vagas, modo de funcionamento e possibilidades de certificação desses cursos serão regulamentadas quando de sua oferta.</w:t>
      </w:r>
    </w:p>
    <w:p w14:paraId="745B17E0"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p>
    <w:p w14:paraId="65AFD486"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Art. 47</w:t>
      </w:r>
      <w:r w:rsidRPr="00CE585C">
        <w:rPr>
          <w:rFonts w:asciiTheme="majorHAnsi" w:hAnsiTheme="majorHAnsi" w:cstheme="majorHAnsi"/>
          <w:sz w:val="24"/>
          <w:szCs w:val="24"/>
        </w:rPr>
        <w:t xml:space="preserve"> – No primeiro ciclo de formação, são oferecidas como opções de formação:</w:t>
      </w:r>
    </w:p>
    <w:p w14:paraId="2579051A"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I. Bacharelado Interdisciplinar (BI);</w:t>
      </w:r>
    </w:p>
    <w:p w14:paraId="2EC589EB"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II. Licenciatura Interdisciplinar (LI);</w:t>
      </w:r>
    </w:p>
    <w:p w14:paraId="6B48BD2F"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III. Curso Superior de Tecnologia (CST).</w:t>
      </w:r>
    </w:p>
    <w:p w14:paraId="608E927B"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1.</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Bacharelado Interdisciplinar (BI) é o curso de graduação para formação geral e não profissional, com estrutura modular, progressiva e flexível, oferecido em grandes áreas de conhecimento.</w:t>
      </w:r>
    </w:p>
    <w:p w14:paraId="589673CA"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2.</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Licenciatura Interdisciplinar (LI) é o curso de formação de docente para o ensino básico em grandes áreas ou em blocos de conhecimento, articulado por uma base cognitiva compartilhada.</w:t>
      </w:r>
    </w:p>
    <w:p w14:paraId="1EE4F6EF"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3.</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Curso Superior de Tecnologia (CST) compreende cursos de graduação profissionalizante, cuja vocação é atender a demandas específicas do mundo do trabalho, e que conferem o grau de Tecnólogo ao seu concluinte.</w:t>
      </w:r>
    </w:p>
    <w:p w14:paraId="50E1ED8A"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p>
    <w:p w14:paraId="0662A240"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Art. 48</w:t>
      </w:r>
      <w:r w:rsidRPr="00CE585C">
        <w:rPr>
          <w:rFonts w:asciiTheme="majorHAnsi" w:hAnsiTheme="majorHAnsi" w:cstheme="majorHAnsi"/>
          <w:sz w:val="24"/>
          <w:szCs w:val="24"/>
        </w:rPr>
        <w:t xml:space="preserve"> – Os cursos de formação profissional de segundo ciclo compreendem a formação em nível de graduação de carreiras profissionais ou acadêmicas específicas.</w:t>
      </w:r>
    </w:p>
    <w:p w14:paraId="10F71FEF"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p>
    <w:p w14:paraId="7390CD84"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lastRenderedPageBreak/>
        <w:t>Art. 49</w:t>
      </w:r>
      <w:r w:rsidRPr="00CE585C">
        <w:rPr>
          <w:rFonts w:asciiTheme="majorHAnsi" w:hAnsiTheme="majorHAnsi" w:cstheme="majorHAnsi"/>
          <w:sz w:val="24"/>
          <w:szCs w:val="24"/>
        </w:rPr>
        <w:t xml:space="preserve"> – No terceiro ciclo, são oferecidos como opções de formação:</w:t>
      </w:r>
    </w:p>
    <w:p w14:paraId="15293BEA"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425" w:hanging="425"/>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rPr>
        <w:t>I. e</w:t>
      </w:r>
      <w:r w:rsidRPr="00CE585C">
        <w:rPr>
          <w:rFonts w:asciiTheme="majorHAnsi" w:hAnsiTheme="majorHAnsi" w:cstheme="majorHAnsi"/>
          <w:sz w:val="24"/>
          <w:szCs w:val="24"/>
          <w:shd w:val="clear" w:color="auto" w:fill="FFFFFF"/>
        </w:rPr>
        <w:t>specialização e aperfeiçoamento;</w:t>
      </w:r>
    </w:p>
    <w:p w14:paraId="69EC3654"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II. mestrados acadêmicos e profissionais.</w:t>
      </w:r>
    </w:p>
    <w:p w14:paraId="25ED28CE"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III. doutorados acadêmicos e profissionais.</w:t>
      </w:r>
    </w:p>
    <w:p w14:paraId="16433D15"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rPr>
        <w:t xml:space="preserve">Parágrafo único. Os cursos deste ciclo devem atender </w:t>
      </w:r>
      <w:r w:rsidRPr="00CE585C">
        <w:rPr>
          <w:rFonts w:asciiTheme="majorHAnsi" w:hAnsiTheme="majorHAnsi" w:cstheme="majorHAnsi"/>
          <w:sz w:val="24"/>
          <w:szCs w:val="24"/>
          <w:shd w:val="clear" w:color="auto" w:fill="FFFFFF"/>
        </w:rPr>
        <w:t>à ênfase de universidade tecnológica, direcionada à pesquisa e produção de CTI.</w:t>
      </w:r>
    </w:p>
    <w:p w14:paraId="2C8B04BB"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b/>
          <w:bCs/>
          <w:strike/>
          <w:sz w:val="24"/>
          <w:szCs w:val="24"/>
        </w:rPr>
      </w:pPr>
    </w:p>
    <w:p w14:paraId="6C4132F4"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Art. 50.</w:t>
      </w:r>
      <w:r w:rsidRPr="00CE585C">
        <w:rPr>
          <w:rFonts w:asciiTheme="majorHAnsi" w:hAnsiTheme="majorHAnsi" w:cstheme="majorHAnsi"/>
          <w:sz w:val="24"/>
          <w:szCs w:val="24"/>
        </w:rPr>
        <w:t xml:space="preserve"> A entrada na Universidade se dará pelo primeiro ciclo, </w:t>
      </w:r>
      <w:r w:rsidRPr="00CE585C">
        <w:rPr>
          <w:rFonts w:asciiTheme="majorHAnsi" w:hAnsiTheme="majorHAnsi" w:cstheme="majorHAnsi"/>
          <w:sz w:val="24"/>
          <w:szCs w:val="24"/>
          <w:shd w:val="clear" w:color="auto" w:fill="FFFFFF"/>
        </w:rPr>
        <w:t xml:space="preserve">aberto aos candidatos que tenham concluído o ensino médio ou equivalente </w:t>
      </w:r>
      <w:r w:rsidRPr="00CE585C">
        <w:rPr>
          <w:rFonts w:asciiTheme="majorHAnsi" w:hAnsiTheme="majorHAnsi" w:cstheme="majorHAnsi"/>
          <w:sz w:val="24"/>
          <w:szCs w:val="24"/>
        </w:rPr>
        <w:t xml:space="preserve">e classificados em processo seletivo público, até o limite das vagas pré-fixadas, nos termos da legislação pertinente e do disposto no Regimento Geral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w:t>
      </w:r>
    </w:p>
    <w:p w14:paraId="1C4C9D40"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1.</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A progressão para o segundo ciclo terá como processo seletivo modelos processuais de avaliação de aproveitamento, na forma do Regimento Geral.</w:t>
      </w:r>
    </w:p>
    <w:p w14:paraId="42395539"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2.</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O ingresso no terceiro ciclo é regulamentado por normas específicas.</w:t>
      </w:r>
    </w:p>
    <w:p w14:paraId="2C8755A8"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b/>
          <w:bCs/>
          <w:sz w:val="24"/>
          <w:szCs w:val="24"/>
        </w:rPr>
      </w:pPr>
    </w:p>
    <w:p w14:paraId="5EEDE1B9"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 xml:space="preserve">Art. 51. </w:t>
      </w:r>
      <w:r w:rsidRPr="00CE585C">
        <w:rPr>
          <w:rFonts w:asciiTheme="majorHAnsi" w:hAnsiTheme="majorHAnsi" w:cstheme="majorHAnsi"/>
          <w:sz w:val="24"/>
          <w:szCs w:val="24"/>
        </w:rPr>
        <w:t xml:space="preserve">Os cursos de </w:t>
      </w:r>
      <w:r w:rsidRPr="00CE585C">
        <w:rPr>
          <w:rFonts w:asciiTheme="majorHAnsi" w:hAnsiTheme="majorHAnsi" w:cstheme="majorHAnsi"/>
          <w:sz w:val="24"/>
          <w:szCs w:val="24"/>
          <w:shd w:val="clear" w:color="auto" w:fill="FFFFFF"/>
        </w:rPr>
        <w:t xml:space="preserve">primeiro ciclo </w:t>
      </w:r>
      <w:r w:rsidRPr="00CE585C">
        <w:rPr>
          <w:rFonts w:asciiTheme="majorHAnsi" w:hAnsiTheme="majorHAnsi" w:cstheme="majorHAnsi"/>
          <w:sz w:val="24"/>
          <w:szCs w:val="24"/>
        </w:rPr>
        <w:t xml:space="preserve">serão estruturados de forma a atender: </w:t>
      </w:r>
    </w:p>
    <w:p w14:paraId="66F97249"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trike/>
          <w:sz w:val="24"/>
          <w:szCs w:val="24"/>
        </w:rPr>
      </w:pPr>
      <w:r w:rsidRPr="00CE585C">
        <w:rPr>
          <w:rFonts w:asciiTheme="majorHAnsi" w:hAnsiTheme="majorHAnsi" w:cstheme="majorHAnsi"/>
          <w:sz w:val="24"/>
          <w:szCs w:val="24"/>
        </w:rPr>
        <w:t xml:space="preserve">I – </w:t>
      </w:r>
      <w:proofErr w:type="gramStart"/>
      <w:r w:rsidRPr="00CE585C">
        <w:rPr>
          <w:rFonts w:asciiTheme="majorHAnsi" w:hAnsiTheme="majorHAnsi" w:cstheme="majorHAnsi"/>
          <w:sz w:val="24"/>
          <w:szCs w:val="24"/>
        </w:rPr>
        <w:t>às</w:t>
      </w:r>
      <w:proofErr w:type="gramEnd"/>
      <w:r w:rsidRPr="00CE585C">
        <w:rPr>
          <w:rFonts w:asciiTheme="majorHAnsi" w:hAnsiTheme="majorHAnsi" w:cstheme="majorHAnsi"/>
          <w:sz w:val="24"/>
          <w:szCs w:val="24"/>
        </w:rPr>
        <w:t xml:space="preserve"> diretrizes curriculares nacionais para os cursos e áreas do saber, quando existentes, bem como a eventuais diretrizes distritais</w:t>
      </w:r>
      <w:r w:rsidRPr="00CE585C">
        <w:rPr>
          <w:rFonts w:asciiTheme="majorHAnsi" w:hAnsiTheme="majorHAnsi" w:cstheme="majorHAnsi"/>
          <w:strike/>
          <w:sz w:val="24"/>
          <w:szCs w:val="24"/>
        </w:rPr>
        <w:t>;</w:t>
      </w:r>
    </w:p>
    <w:p w14:paraId="0AA252EF"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II – </w:t>
      </w:r>
      <w:proofErr w:type="gramStart"/>
      <w:r w:rsidRPr="00CE585C">
        <w:rPr>
          <w:rFonts w:asciiTheme="majorHAnsi" w:hAnsiTheme="majorHAnsi" w:cstheme="majorHAnsi"/>
          <w:sz w:val="24"/>
          <w:szCs w:val="24"/>
        </w:rPr>
        <w:t>ao</w:t>
      </w:r>
      <w:proofErr w:type="gramEnd"/>
      <w:r w:rsidRPr="00CE585C">
        <w:rPr>
          <w:rFonts w:asciiTheme="majorHAnsi" w:hAnsiTheme="majorHAnsi" w:cstheme="majorHAnsi"/>
          <w:sz w:val="24"/>
          <w:szCs w:val="24"/>
        </w:rPr>
        <w:t xml:space="preserve"> estímulo à autonomia crescente dos estudantes na construção dos conhecimentos, fortalecendo o processo de interdependência e de busca de soluções para os problemas a que são submetidos, em formação que utilize metodologias de ensino inovadoras e que considere as práticas desenvolvidas no mundo do trabalho;</w:t>
      </w:r>
    </w:p>
    <w:p w14:paraId="10544A55"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III – à integração da educação superior pública com as políticas públicas, com os programas e com as ações institucionais desenvolvidos em âmbito </w:t>
      </w:r>
      <w:proofErr w:type="spellStart"/>
      <w:r w:rsidRPr="00CE585C">
        <w:rPr>
          <w:rFonts w:asciiTheme="majorHAnsi" w:hAnsiTheme="majorHAnsi" w:cstheme="majorHAnsi"/>
          <w:sz w:val="24"/>
          <w:szCs w:val="24"/>
        </w:rPr>
        <w:t>locorregional</w:t>
      </w:r>
      <w:proofErr w:type="spellEnd"/>
      <w:r w:rsidRPr="00CE585C">
        <w:rPr>
          <w:rFonts w:asciiTheme="majorHAnsi" w:hAnsiTheme="majorHAnsi" w:cstheme="majorHAnsi"/>
          <w:sz w:val="24"/>
          <w:szCs w:val="24"/>
        </w:rPr>
        <w:t>;</w:t>
      </w:r>
    </w:p>
    <w:p w14:paraId="0CB45881"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IV – </w:t>
      </w:r>
      <w:proofErr w:type="gramStart"/>
      <w:r w:rsidRPr="00CE585C">
        <w:rPr>
          <w:rFonts w:asciiTheme="majorHAnsi" w:hAnsiTheme="majorHAnsi" w:cstheme="majorHAnsi"/>
          <w:sz w:val="24"/>
          <w:szCs w:val="24"/>
        </w:rPr>
        <w:t>a</w:t>
      </w:r>
      <w:proofErr w:type="gramEnd"/>
      <w:r w:rsidRPr="00CE585C">
        <w:rPr>
          <w:rFonts w:asciiTheme="majorHAnsi" w:hAnsiTheme="majorHAnsi" w:cstheme="majorHAnsi"/>
          <w:sz w:val="24"/>
          <w:szCs w:val="24"/>
        </w:rPr>
        <w:t xml:space="preserve"> integração do ensino com as ciências e tecnologias, desenvolvendo o conhecimento científico, junto com os valores éticos capazes de integrar a pessoa humana à sociedade, formando profissionais competentes para atuação no mundo do trabalho e para melhoria das condições de vida em sociedade;</w:t>
      </w:r>
    </w:p>
    <w:p w14:paraId="7DB3F41F"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V – </w:t>
      </w:r>
      <w:proofErr w:type="gramStart"/>
      <w:r w:rsidRPr="00CE585C">
        <w:rPr>
          <w:rFonts w:asciiTheme="majorHAnsi" w:hAnsiTheme="majorHAnsi" w:cstheme="majorHAnsi"/>
          <w:sz w:val="24"/>
          <w:szCs w:val="24"/>
        </w:rPr>
        <w:t>a</w:t>
      </w:r>
      <w:proofErr w:type="gramEnd"/>
      <w:r w:rsidRPr="00CE585C">
        <w:rPr>
          <w:rFonts w:asciiTheme="majorHAnsi" w:hAnsiTheme="majorHAnsi" w:cstheme="majorHAnsi"/>
          <w:sz w:val="24"/>
          <w:szCs w:val="24"/>
        </w:rPr>
        <w:t xml:space="preserve"> integração dos conhecimentos e dos saberes necessários à demanda e às peculiaridades de cada formação profissional, mediante a elaboração de atividades curriculares com matérias obrigatórias, prefixadas ou optativas, e facultativas;</w:t>
      </w:r>
    </w:p>
    <w:p w14:paraId="7BA9505B"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VI – </w:t>
      </w:r>
      <w:proofErr w:type="gramStart"/>
      <w:r w:rsidRPr="00CE585C">
        <w:rPr>
          <w:rFonts w:asciiTheme="majorHAnsi" w:hAnsiTheme="majorHAnsi" w:cstheme="majorHAnsi"/>
          <w:sz w:val="24"/>
          <w:szCs w:val="24"/>
        </w:rPr>
        <w:t>à</w:t>
      </w:r>
      <w:proofErr w:type="gramEnd"/>
      <w:r w:rsidRPr="00CE585C">
        <w:rPr>
          <w:rFonts w:asciiTheme="majorHAnsi" w:hAnsiTheme="majorHAnsi" w:cstheme="majorHAnsi"/>
          <w:sz w:val="24"/>
          <w:szCs w:val="24"/>
        </w:rPr>
        <w:t xml:space="preserve"> diversificação de ocupações e de empregos e à procura de educação de nível superior, estabelecendo diversificadas combinações curriculares capazes de atendê-los.</w:t>
      </w:r>
    </w:p>
    <w:p w14:paraId="297CA015" w14:textId="77777777" w:rsidR="00400F03" w:rsidRPr="00CE585C" w:rsidRDefault="00400F03" w:rsidP="00400F03">
      <w:pPr>
        <w:tabs>
          <w:tab w:val="clear" w:pos="1615"/>
          <w:tab w:val="left" w:pos="8364"/>
        </w:tabs>
        <w:spacing w:after="0" w:line="276" w:lineRule="auto"/>
        <w:jc w:val="both"/>
        <w:rPr>
          <w:rFonts w:asciiTheme="majorHAnsi" w:hAnsiTheme="majorHAnsi" w:cstheme="majorHAnsi"/>
          <w:color w:val="FF0000"/>
          <w:sz w:val="24"/>
          <w:szCs w:val="24"/>
        </w:rPr>
      </w:pPr>
    </w:p>
    <w:p w14:paraId="2D160432"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3" w:hanging="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52. </w:t>
      </w:r>
      <w:r w:rsidRPr="00CE585C">
        <w:rPr>
          <w:rFonts w:asciiTheme="majorHAnsi" w:eastAsia="Times New Roman" w:hAnsiTheme="majorHAnsi" w:cstheme="majorHAnsi"/>
          <w:color w:val="000000"/>
          <w:sz w:val="24"/>
          <w:szCs w:val="24"/>
        </w:rPr>
        <w:t xml:space="preserve">Os programas de terceiro ciclo serão abertos à matrícula de diplomados em curso de graduação, </w:t>
      </w:r>
      <w:r w:rsidRPr="00CE585C">
        <w:rPr>
          <w:rFonts w:asciiTheme="majorHAnsi" w:hAnsiTheme="majorHAnsi" w:cstheme="majorHAnsi"/>
          <w:sz w:val="24"/>
          <w:szCs w:val="24"/>
        </w:rPr>
        <w:t>classificados em processo seletivo público,</w:t>
      </w:r>
      <w:r w:rsidRPr="00CE585C">
        <w:rPr>
          <w:rFonts w:asciiTheme="majorHAnsi" w:eastAsia="Times New Roman" w:hAnsiTheme="majorHAnsi" w:cstheme="majorHAnsi"/>
          <w:color w:val="000000"/>
          <w:sz w:val="24"/>
          <w:szCs w:val="24"/>
        </w:rPr>
        <w:t xml:space="preserve"> tendo por finalidade desenvolver e </w:t>
      </w:r>
      <w:r w:rsidRPr="00CE585C">
        <w:rPr>
          <w:rFonts w:asciiTheme="majorHAnsi" w:eastAsia="Times New Roman" w:hAnsiTheme="majorHAnsi" w:cstheme="majorHAnsi"/>
          <w:color w:val="000000"/>
          <w:sz w:val="24"/>
          <w:szCs w:val="24"/>
        </w:rPr>
        <w:lastRenderedPageBreak/>
        <w:t xml:space="preserve">aprofundar estudos feitos no nível de graduação, conduzindo aos graus de Mestre e de Doutor, ao tempo em que promover a produção de conhecimento e inovação. </w:t>
      </w:r>
    </w:p>
    <w:p w14:paraId="40ABBF57"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5" w:firstLine="18"/>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1.</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O mestrado objetiva enriquecer a competência científica e profissional dos graduados, podendo constituir fase preliminar do doutorado ou nível de formação terminal. </w:t>
      </w:r>
    </w:p>
    <w:p w14:paraId="17D849E5"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4" w:firstLine="9"/>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2.</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O doutorado objetiva formação científica e cultural ampla e aprofundada, desenvolvendo a capacidade de pesquisa e o poder criador nos diferentes ramos de saber. </w:t>
      </w:r>
    </w:p>
    <w:p w14:paraId="5F978F23"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4" w:firstLine="9"/>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3.</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Os cursos de especialização e de aperfeiçoamento objetivam formar especialistas em setores específicos, aprimorar conhecimentos e técnicas de trabalho e facultar programas de formação continuada e profissional de servidores públicos.</w:t>
      </w:r>
    </w:p>
    <w:p w14:paraId="545B0D5A"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5" w:firstLine="2"/>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53. </w:t>
      </w:r>
      <w:r w:rsidRPr="00CE585C">
        <w:rPr>
          <w:rFonts w:asciiTheme="majorHAnsi" w:eastAsia="Times New Roman" w:hAnsiTheme="majorHAnsi" w:cstheme="majorHAnsi"/>
          <w:color w:val="000000"/>
          <w:sz w:val="24"/>
          <w:szCs w:val="24"/>
        </w:rPr>
        <w:t xml:space="preserve">A coordenação de cada curso de graduação, de pós-graduação </w:t>
      </w:r>
      <w:r w:rsidRPr="00CE585C">
        <w:rPr>
          <w:rFonts w:asciiTheme="majorHAnsi" w:eastAsia="Times New Roman" w:hAnsiTheme="majorHAnsi" w:cstheme="majorHAnsi"/>
          <w:i/>
          <w:color w:val="000000"/>
          <w:sz w:val="24"/>
          <w:szCs w:val="24"/>
        </w:rPr>
        <w:t>stricto sensu e</w:t>
      </w:r>
      <w:r w:rsidRPr="00CE585C">
        <w:rPr>
          <w:rFonts w:asciiTheme="majorHAnsi" w:eastAsia="Times New Roman" w:hAnsiTheme="majorHAnsi" w:cstheme="majorHAnsi"/>
          <w:iCs/>
          <w:color w:val="000000"/>
          <w:sz w:val="24"/>
          <w:szCs w:val="24"/>
        </w:rPr>
        <w:t xml:space="preserve"> de extensão </w:t>
      </w:r>
      <w:r w:rsidRPr="00CE585C">
        <w:rPr>
          <w:rFonts w:asciiTheme="majorHAnsi" w:eastAsia="Times New Roman" w:hAnsiTheme="majorHAnsi" w:cstheme="majorHAnsi"/>
          <w:color w:val="000000"/>
          <w:sz w:val="24"/>
          <w:szCs w:val="24"/>
        </w:rPr>
        <w:t xml:space="preserve">estará ligada à respectiva coordenação nas Unidades Acadêmicas onde for ofertado, cuja composição e atribuições específicas serão definidas pela Câmara de Ensino, Pesquisa e Extensão. </w:t>
      </w:r>
    </w:p>
    <w:p w14:paraId="441C1527"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Parágrafo único.</w:t>
      </w:r>
      <w:r w:rsidRPr="00CE585C">
        <w:rPr>
          <w:rFonts w:asciiTheme="majorHAnsi" w:hAnsiTheme="majorHAnsi" w:cstheme="majorHAnsi"/>
          <w:b/>
          <w:bCs/>
          <w:sz w:val="24"/>
          <w:szCs w:val="24"/>
        </w:rPr>
        <w:t xml:space="preserve"> </w:t>
      </w:r>
      <w:r w:rsidRPr="00CE585C">
        <w:rPr>
          <w:rFonts w:asciiTheme="majorHAnsi" w:hAnsiTheme="majorHAnsi" w:cstheme="majorHAnsi"/>
          <w:sz w:val="24"/>
          <w:szCs w:val="24"/>
        </w:rPr>
        <w:t>Compete às Coordenações de Curso aprovar o programa das atividades curriculares propostas, elaborado pelo professor ou pelo corpo docente.</w:t>
      </w:r>
    </w:p>
    <w:p w14:paraId="046462BF"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2" w:hanging="6"/>
        <w:jc w:val="both"/>
        <w:rPr>
          <w:rFonts w:asciiTheme="majorHAnsi" w:eastAsia="Times New Roman" w:hAnsiTheme="majorHAnsi" w:cstheme="majorHAnsi"/>
          <w:b/>
          <w:color w:val="000000"/>
          <w:sz w:val="24"/>
          <w:szCs w:val="24"/>
        </w:rPr>
      </w:pPr>
    </w:p>
    <w:p w14:paraId="1A2CEA3E" w14:textId="77777777" w:rsidR="00400F03" w:rsidRPr="00CE585C" w:rsidRDefault="00400F03" w:rsidP="00400F03">
      <w:pPr>
        <w:tabs>
          <w:tab w:val="clear" w:pos="1615"/>
          <w:tab w:val="left" w:pos="8364"/>
        </w:tabs>
        <w:autoSpaceDE w:val="0"/>
        <w:autoSpaceDN w:val="0"/>
        <w:adjustRightInd w:val="0"/>
        <w:spacing w:before="120" w:after="120" w:line="276" w:lineRule="auto"/>
        <w:jc w:val="both"/>
        <w:rPr>
          <w:rFonts w:asciiTheme="majorHAnsi" w:hAnsiTheme="majorHAnsi" w:cstheme="majorHAnsi"/>
          <w:sz w:val="24"/>
          <w:szCs w:val="24"/>
        </w:rPr>
      </w:pPr>
      <w:bookmarkStart w:id="14" w:name="_Hlk91045982"/>
      <w:r w:rsidRPr="00CE585C">
        <w:rPr>
          <w:rFonts w:asciiTheme="majorHAnsi" w:hAnsiTheme="majorHAnsi" w:cstheme="majorHAnsi"/>
          <w:b/>
          <w:bCs/>
          <w:sz w:val="24"/>
          <w:szCs w:val="24"/>
        </w:rPr>
        <w:t xml:space="preserve">Art. 54. </w:t>
      </w:r>
      <w:r w:rsidRPr="00CE585C">
        <w:rPr>
          <w:rFonts w:asciiTheme="majorHAnsi" w:hAnsiTheme="majorHAnsi" w:cstheme="majorHAnsi"/>
          <w:sz w:val="24"/>
          <w:szCs w:val="24"/>
        </w:rPr>
        <w:t>O currículo de cada curso abrangerá, essencialmente, as definições das competências, dos objetivos de aprendizagens, dos saberes necessários e da política de avaliação formativa relativa à área de conhecimento a que estiverem vinculados, dispondo de organização curricular integrada e adequada aos seus objetivos, e permitindo que sua integralização conceda direito ao correspondente diploma ou certificado.</w:t>
      </w:r>
    </w:p>
    <w:p w14:paraId="4823107C"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Parágrafo único. O controle de integralização curricular será feito pelo sistema de créditos, na forma especificada pelo Regimento Geral, em consonância com a carga horária prevista no Projeto Pedagógico dos Cursos para cada diplomação ou certificação.</w:t>
      </w:r>
    </w:p>
    <w:p w14:paraId="043C3539" w14:textId="77777777" w:rsidR="00400F03" w:rsidRPr="00CE585C" w:rsidRDefault="00400F03" w:rsidP="00400F03">
      <w:pPr>
        <w:tabs>
          <w:tab w:val="clear" w:pos="1615"/>
          <w:tab w:val="left" w:pos="8364"/>
        </w:tabs>
        <w:spacing w:after="0" w:line="276" w:lineRule="auto"/>
        <w:jc w:val="both"/>
        <w:rPr>
          <w:rFonts w:asciiTheme="majorHAnsi" w:hAnsiTheme="majorHAnsi" w:cstheme="majorHAnsi"/>
          <w:color w:val="FF0000"/>
          <w:sz w:val="24"/>
          <w:szCs w:val="24"/>
        </w:rPr>
      </w:pPr>
    </w:p>
    <w:p w14:paraId="14D28CD3"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 xml:space="preserve">Art. 55. </w:t>
      </w:r>
      <w:r w:rsidRPr="00CE585C">
        <w:rPr>
          <w:rFonts w:asciiTheme="majorHAnsi" w:hAnsiTheme="majorHAnsi" w:cstheme="majorHAnsi"/>
          <w:sz w:val="24"/>
          <w:szCs w:val="24"/>
        </w:rPr>
        <w:t xml:space="preserve">Os currículos dos cursos serão avaliados nos processos de avaliação interna (autoavaliação), em consonância com os objetivos postos pela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e com atenção às diretrizes do Conselho de Educação do Distrito Federal (CEDF).</w:t>
      </w:r>
    </w:p>
    <w:p w14:paraId="6C712835"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4" w:hanging="6"/>
        <w:jc w:val="both"/>
        <w:rPr>
          <w:rFonts w:asciiTheme="majorHAnsi" w:eastAsia="Times New Roman" w:hAnsiTheme="majorHAnsi" w:cstheme="majorHAnsi"/>
          <w:b/>
          <w:color w:val="000000"/>
          <w:sz w:val="24"/>
          <w:szCs w:val="24"/>
        </w:rPr>
      </w:pPr>
    </w:p>
    <w:p w14:paraId="4C2063E0"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4" w:hanging="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56. </w:t>
      </w:r>
      <w:r w:rsidRPr="00CE585C">
        <w:rPr>
          <w:rFonts w:asciiTheme="majorHAnsi" w:eastAsia="Times New Roman" w:hAnsiTheme="majorHAnsi" w:cstheme="majorHAnsi"/>
          <w:color w:val="000000"/>
          <w:sz w:val="24"/>
          <w:szCs w:val="24"/>
        </w:rPr>
        <w:t xml:space="preserve">As regras e as condições para a matrícula na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serão disciplinadas pelo Regimento Geral. </w:t>
      </w:r>
    </w:p>
    <w:p w14:paraId="11A47480"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center"/>
        <w:rPr>
          <w:rFonts w:asciiTheme="majorHAnsi" w:eastAsia="Times New Roman" w:hAnsiTheme="majorHAnsi" w:cstheme="majorHAnsi"/>
          <w:b/>
          <w:bCs/>
          <w:color w:val="000000"/>
          <w:sz w:val="24"/>
          <w:szCs w:val="24"/>
        </w:rPr>
      </w:pPr>
      <w:bookmarkStart w:id="15" w:name="_Hlk91046049"/>
      <w:bookmarkEnd w:id="14"/>
    </w:p>
    <w:p w14:paraId="6D160A18"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CAPÍTULO II – DA PESQUISA</w:t>
      </w:r>
    </w:p>
    <w:p w14:paraId="018E3262"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center"/>
        <w:rPr>
          <w:rFonts w:asciiTheme="majorHAnsi" w:eastAsia="Times New Roman" w:hAnsiTheme="majorHAnsi" w:cstheme="majorHAnsi"/>
          <w:b/>
          <w:bCs/>
          <w:color w:val="000000"/>
          <w:sz w:val="24"/>
          <w:szCs w:val="24"/>
        </w:rPr>
      </w:pPr>
    </w:p>
    <w:bookmarkEnd w:id="15"/>
    <w:p w14:paraId="472F9039"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2" w:hanging="5"/>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57. </w:t>
      </w:r>
      <w:r w:rsidRPr="00CE585C">
        <w:rPr>
          <w:rFonts w:asciiTheme="majorHAnsi" w:eastAsia="Times New Roman" w:hAnsiTheme="majorHAnsi" w:cstheme="majorHAnsi"/>
          <w:color w:val="000000"/>
          <w:sz w:val="24"/>
          <w:szCs w:val="24"/>
        </w:rPr>
        <w:t xml:space="preserve">A pesquisa, como atividade essencial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é recurso educacional para o cultivo da atitude científica indispensável à formação em nível superior, assim como a produção de conhecimentos, técnicas e inovação é missão da Universidade.</w:t>
      </w:r>
    </w:p>
    <w:p w14:paraId="06BCC483"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2" w:hanging="5"/>
        <w:jc w:val="both"/>
        <w:rPr>
          <w:rFonts w:asciiTheme="majorHAnsi" w:eastAsia="Times New Roman" w:hAnsiTheme="majorHAnsi" w:cstheme="majorHAnsi"/>
          <w:color w:val="000000"/>
          <w:sz w:val="24"/>
          <w:szCs w:val="24"/>
        </w:rPr>
      </w:pPr>
    </w:p>
    <w:p w14:paraId="12CB8074"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5" w:firstLine="2"/>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58. </w:t>
      </w:r>
      <w:r w:rsidRPr="00CE585C">
        <w:rPr>
          <w:rFonts w:asciiTheme="majorHAnsi" w:eastAsia="Times New Roman" w:hAnsiTheme="majorHAnsi" w:cstheme="majorHAnsi"/>
          <w:color w:val="000000"/>
          <w:sz w:val="24"/>
          <w:szCs w:val="24"/>
        </w:rPr>
        <w:t xml:space="preserve">O desenvolvimento de pesquisas na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deve fomentar a geração de processos e de novas </w:t>
      </w:r>
      <w:r w:rsidRPr="00CE585C">
        <w:rPr>
          <w:rFonts w:asciiTheme="majorHAnsi" w:eastAsia="Times New Roman" w:hAnsiTheme="majorHAnsi" w:cstheme="majorHAnsi"/>
          <w:color w:val="000000"/>
          <w:sz w:val="24"/>
          <w:szCs w:val="24"/>
        </w:rPr>
        <w:lastRenderedPageBreak/>
        <w:t xml:space="preserve">tecnologias com o objetivo de promover o desenvolvimento econômico e técnico-científico da RIDE-DF. </w:t>
      </w:r>
    </w:p>
    <w:p w14:paraId="240B91B9"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5" w:firstLine="2"/>
        <w:jc w:val="both"/>
        <w:rPr>
          <w:rFonts w:asciiTheme="majorHAnsi" w:eastAsia="Times New Roman" w:hAnsiTheme="majorHAnsi" w:cstheme="majorHAnsi"/>
          <w:color w:val="000000"/>
          <w:sz w:val="24"/>
          <w:szCs w:val="24"/>
        </w:rPr>
      </w:pPr>
    </w:p>
    <w:p w14:paraId="6AE226CB"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7"/>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59. </w:t>
      </w:r>
      <w:r w:rsidRPr="00CE585C">
        <w:rPr>
          <w:rFonts w:asciiTheme="majorHAnsi" w:eastAsia="Times New Roman" w:hAnsiTheme="majorHAnsi" w:cstheme="majorHAnsi"/>
          <w:color w:val="000000"/>
          <w:sz w:val="24"/>
          <w:szCs w:val="24"/>
        </w:rPr>
        <w:t xml:space="preserve">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w:t>
      </w:r>
      <w:bookmarkStart w:id="16" w:name="_Hlk91046186"/>
      <w:r w:rsidRPr="00CE585C">
        <w:rPr>
          <w:rFonts w:asciiTheme="majorHAnsi" w:eastAsia="Times New Roman" w:hAnsiTheme="majorHAnsi" w:cstheme="majorHAnsi"/>
          <w:color w:val="000000"/>
          <w:sz w:val="24"/>
          <w:szCs w:val="24"/>
        </w:rPr>
        <w:t>criará estruturas e políticas de estímulo à pesquisa na universidade em associação com instituições públicas e privadas, bem como com empresas do setor produtivo local interessadas em inovações, visando à colaboração recíproca de conhecimento.</w:t>
      </w:r>
    </w:p>
    <w:bookmarkEnd w:id="16"/>
    <w:p w14:paraId="00F7299E"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jc w:val="center"/>
        <w:rPr>
          <w:rFonts w:asciiTheme="majorHAnsi" w:eastAsia="Times New Roman" w:hAnsiTheme="majorHAnsi" w:cstheme="majorHAnsi"/>
          <w:b/>
          <w:bCs/>
          <w:color w:val="000000"/>
          <w:sz w:val="24"/>
          <w:szCs w:val="24"/>
        </w:rPr>
      </w:pPr>
    </w:p>
    <w:p w14:paraId="25044D38"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CAPÍTULO III – DA EXTENSÃO</w:t>
      </w:r>
    </w:p>
    <w:p w14:paraId="31132760"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jc w:val="center"/>
        <w:rPr>
          <w:rFonts w:asciiTheme="majorHAnsi" w:eastAsia="Times New Roman" w:hAnsiTheme="majorHAnsi" w:cstheme="majorHAnsi"/>
          <w:color w:val="000000"/>
          <w:sz w:val="24"/>
          <w:szCs w:val="24"/>
          <w:highlight w:val="yellow"/>
        </w:rPr>
      </w:pPr>
    </w:p>
    <w:p w14:paraId="46DA5E89"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4" w:hanging="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60. </w:t>
      </w:r>
      <w:r w:rsidRPr="00CE585C">
        <w:rPr>
          <w:rFonts w:asciiTheme="majorHAnsi" w:hAnsiTheme="majorHAnsi" w:cstheme="majorHAnsi"/>
          <w:sz w:val="24"/>
          <w:szCs w:val="24"/>
          <w:shd w:val="clear" w:color="auto" w:fill="FFFFFF"/>
        </w:rPr>
        <w:t xml:space="preserve">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 xml:space="preserve"> concebe a Extensão como um processo educativo, interdisciplinar, que visa a promover a difusão de conhecimento, da ciência, da tecnologia e da cultura, desenvolvida por meio de um conjunto de ações visando à integração com a sociedade, em prol de seu desenvolvimento e da promoção da cidadania.</w:t>
      </w:r>
    </w:p>
    <w:p w14:paraId="426988FF"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2" w:hanging="5"/>
        <w:jc w:val="both"/>
        <w:rPr>
          <w:rFonts w:asciiTheme="majorHAnsi" w:eastAsia="Times New Roman" w:hAnsiTheme="majorHAnsi" w:cstheme="majorHAnsi"/>
          <w:color w:val="000000"/>
          <w:sz w:val="24"/>
          <w:szCs w:val="24"/>
        </w:rPr>
      </w:pPr>
      <w:bookmarkStart w:id="17" w:name="_Hlk91046252"/>
      <w:r w:rsidRPr="00CE585C">
        <w:rPr>
          <w:rFonts w:asciiTheme="majorHAnsi" w:eastAsia="Times New Roman" w:hAnsiTheme="majorHAnsi" w:cstheme="majorHAnsi"/>
          <w:bCs/>
          <w:color w:val="000000"/>
          <w:sz w:val="24"/>
          <w:szCs w:val="24"/>
        </w:rPr>
        <w:t>Parágrafo único.</w:t>
      </w:r>
      <w:r w:rsidRPr="00CE585C">
        <w:rPr>
          <w:rFonts w:asciiTheme="majorHAnsi" w:eastAsia="Times New Roman" w:hAnsiTheme="majorHAnsi" w:cstheme="majorHAnsi"/>
          <w:b/>
          <w:color w:val="000000"/>
          <w:sz w:val="24"/>
          <w:szCs w:val="24"/>
        </w:rPr>
        <w:t xml:space="preserve"> </w:t>
      </w:r>
      <w:r w:rsidRPr="00CE585C">
        <w:rPr>
          <w:rFonts w:asciiTheme="majorHAnsi" w:eastAsia="Times New Roman" w:hAnsiTheme="majorHAnsi" w:cstheme="majorHAnsi"/>
          <w:color w:val="000000"/>
          <w:sz w:val="24"/>
          <w:szCs w:val="24"/>
        </w:rPr>
        <w:t>A extensão poderá ser dirigida a grupos específicos de pessoas ou a toda a coletividade, assim como a distintos tipos de instituições, públicas ou privadas.</w:t>
      </w:r>
    </w:p>
    <w:bookmarkEnd w:id="17"/>
    <w:p w14:paraId="65B96AE9"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b/>
          <w:bCs/>
          <w:sz w:val="24"/>
          <w:szCs w:val="24"/>
        </w:rPr>
      </w:pPr>
    </w:p>
    <w:p w14:paraId="15476967"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center"/>
        <w:rPr>
          <w:rFonts w:asciiTheme="majorHAnsi" w:eastAsia="Times New Roman" w:hAnsiTheme="majorHAnsi" w:cstheme="majorHAnsi"/>
          <w:b/>
          <w:color w:val="000000"/>
          <w:sz w:val="24"/>
          <w:szCs w:val="24"/>
        </w:rPr>
      </w:pPr>
    </w:p>
    <w:p w14:paraId="6AD653CC" w14:textId="77777777" w:rsidR="00C27C4D" w:rsidRPr="00CE585C" w:rsidRDefault="00C27C4D">
      <w:pPr>
        <w:tabs>
          <w:tab w:val="clear" w:pos="1615"/>
        </w:tabs>
        <w:spacing w:line="259" w:lineRule="auto"/>
        <w:rPr>
          <w:rFonts w:asciiTheme="majorHAnsi" w:eastAsia="Times New Roman" w:hAnsiTheme="majorHAnsi" w:cstheme="majorHAnsi"/>
          <w:b/>
          <w:color w:val="000000"/>
          <w:sz w:val="24"/>
          <w:szCs w:val="24"/>
        </w:rPr>
      </w:pPr>
      <w:r w:rsidRPr="00CE585C">
        <w:rPr>
          <w:rFonts w:asciiTheme="majorHAnsi" w:eastAsia="Times New Roman" w:hAnsiTheme="majorHAnsi" w:cstheme="majorHAnsi"/>
          <w:b/>
          <w:color w:val="000000"/>
          <w:sz w:val="24"/>
          <w:szCs w:val="24"/>
        </w:rPr>
        <w:br w:type="page"/>
      </w:r>
    </w:p>
    <w:p w14:paraId="6FA35873" w14:textId="1A3E808D"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lastRenderedPageBreak/>
        <w:t xml:space="preserve">TÍTULO IV </w:t>
      </w:r>
    </w:p>
    <w:p w14:paraId="68853148"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DA COMUNIDADE UNIVERSITÁRIA </w:t>
      </w:r>
    </w:p>
    <w:p w14:paraId="58C07A96"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jc w:val="center"/>
        <w:rPr>
          <w:rFonts w:asciiTheme="majorHAnsi" w:eastAsia="Times New Roman" w:hAnsiTheme="majorHAnsi" w:cstheme="majorHAnsi"/>
          <w:b/>
          <w:color w:val="000000"/>
          <w:sz w:val="24"/>
          <w:szCs w:val="24"/>
        </w:rPr>
      </w:pPr>
    </w:p>
    <w:p w14:paraId="6B2BA7C1"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3" w:hanging="6"/>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61. </w:t>
      </w:r>
      <w:r w:rsidRPr="00CE585C">
        <w:rPr>
          <w:rFonts w:asciiTheme="majorHAnsi" w:eastAsia="Times New Roman" w:hAnsiTheme="majorHAnsi" w:cstheme="majorHAnsi"/>
          <w:color w:val="000000"/>
          <w:sz w:val="24"/>
          <w:szCs w:val="24"/>
        </w:rPr>
        <w:t xml:space="preserve">A comunidade universitária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é constituída pelos corpos docente, técnico, administrativo e discente. </w:t>
      </w:r>
    </w:p>
    <w:p w14:paraId="04CF7A19"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center"/>
        <w:rPr>
          <w:rFonts w:asciiTheme="majorHAnsi" w:eastAsia="Times New Roman" w:hAnsiTheme="majorHAnsi" w:cstheme="majorHAnsi"/>
          <w:b/>
          <w:bCs/>
          <w:color w:val="000000"/>
          <w:sz w:val="24"/>
          <w:szCs w:val="24"/>
        </w:rPr>
      </w:pPr>
    </w:p>
    <w:p w14:paraId="268BC29D"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CAPÍTULO I</w:t>
      </w:r>
    </w:p>
    <w:p w14:paraId="5AB5B6FB"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DO CORPO DOCENTE</w:t>
      </w:r>
    </w:p>
    <w:p w14:paraId="0839B2FF"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jc w:val="center"/>
        <w:rPr>
          <w:rFonts w:asciiTheme="majorHAnsi" w:eastAsia="Times New Roman" w:hAnsiTheme="majorHAnsi" w:cstheme="majorHAnsi"/>
          <w:b/>
          <w:bCs/>
          <w:color w:val="000000"/>
          <w:sz w:val="24"/>
          <w:szCs w:val="24"/>
        </w:rPr>
      </w:pPr>
    </w:p>
    <w:p w14:paraId="2894A51F"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3" w:hanging="6"/>
        <w:jc w:val="both"/>
        <w:rPr>
          <w:rFonts w:asciiTheme="majorHAnsi" w:hAnsiTheme="majorHAnsi" w:cstheme="majorHAnsi"/>
          <w:sz w:val="24"/>
          <w:szCs w:val="24"/>
          <w:shd w:val="clear" w:color="auto" w:fill="FFFFFF"/>
        </w:rPr>
      </w:pPr>
      <w:r w:rsidRPr="00CE585C">
        <w:rPr>
          <w:rFonts w:asciiTheme="majorHAnsi" w:hAnsiTheme="majorHAnsi" w:cstheme="majorHAnsi"/>
          <w:b/>
          <w:bCs/>
          <w:sz w:val="24"/>
          <w:szCs w:val="24"/>
          <w:shd w:val="clear" w:color="auto" w:fill="FFFFFF"/>
        </w:rPr>
        <w:t>Artigo 61</w:t>
      </w:r>
      <w:r w:rsidRPr="00CE585C">
        <w:rPr>
          <w:rFonts w:asciiTheme="majorHAnsi" w:hAnsiTheme="majorHAnsi" w:cstheme="majorHAnsi"/>
          <w:sz w:val="24"/>
          <w:szCs w:val="24"/>
          <w:shd w:val="clear" w:color="auto" w:fill="FFFFFF"/>
        </w:rPr>
        <w:t xml:space="preserve">. Na </w:t>
      </w:r>
      <w:proofErr w:type="spellStart"/>
      <w:r w:rsidRPr="00CE585C">
        <w:rPr>
          <w:rFonts w:asciiTheme="majorHAnsi" w:hAnsiTheme="majorHAnsi" w:cstheme="majorHAnsi"/>
          <w:sz w:val="24"/>
          <w:szCs w:val="24"/>
          <w:shd w:val="clear" w:color="auto" w:fill="FFFFFF"/>
        </w:rPr>
        <w:t>UnDF</w:t>
      </w:r>
      <w:proofErr w:type="spellEnd"/>
      <w:r w:rsidRPr="00CE585C">
        <w:rPr>
          <w:rFonts w:asciiTheme="majorHAnsi" w:hAnsiTheme="majorHAnsi" w:cstheme="majorHAnsi"/>
          <w:sz w:val="24"/>
          <w:szCs w:val="24"/>
          <w:shd w:val="clear" w:color="auto" w:fill="FFFFFF"/>
        </w:rPr>
        <w:t xml:space="preserve">, as carreiras docentes obedecerão ao princípio da indissociabilidade das atividades de ensino, de pesquisa e de extensão, </w:t>
      </w:r>
      <w:r w:rsidRPr="00CE585C">
        <w:rPr>
          <w:rFonts w:asciiTheme="majorHAnsi" w:eastAsia="Times New Roman" w:hAnsiTheme="majorHAnsi" w:cstheme="majorHAnsi"/>
          <w:sz w:val="24"/>
          <w:szCs w:val="24"/>
        </w:rPr>
        <w:t>visando ao ensino, à produção do conhecimento, à ampliação e à transmissão do saber e da cultura.</w:t>
      </w:r>
    </w:p>
    <w:p w14:paraId="698F70D9"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3" w:hanging="6"/>
        <w:jc w:val="both"/>
        <w:rPr>
          <w:rFonts w:asciiTheme="majorHAnsi" w:eastAsia="Times New Roman" w:hAnsiTheme="majorHAnsi" w:cstheme="majorHAnsi"/>
          <w:b/>
          <w:sz w:val="24"/>
          <w:szCs w:val="24"/>
        </w:rPr>
      </w:pPr>
    </w:p>
    <w:p w14:paraId="3EE925D3"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3" w:hanging="6"/>
        <w:jc w:val="both"/>
        <w:rPr>
          <w:rFonts w:asciiTheme="majorHAnsi" w:eastAsia="Times New Roman" w:hAnsiTheme="majorHAnsi" w:cstheme="majorHAnsi"/>
          <w:sz w:val="24"/>
          <w:szCs w:val="24"/>
        </w:rPr>
      </w:pPr>
      <w:r w:rsidRPr="00CE585C">
        <w:rPr>
          <w:rFonts w:asciiTheme="majorHAnsi" w:eastAsia="Times New Roman" w:hAnsiTheme="majorHAnsi" w:cstheme="majorHAnsi"/>
          <w:b/>
          <w:sz w:val="24"/>
          <w:szCs w:val="24"/>
        </w:rPr>
        <w:t xml:space="preserve">Art. 62. </w:t>
      </w:r>
      <w:r w:rsidRPr="00CE585C">
        <w:rPr>
          <w:rFonts w:asciiTheme="majorHAnsi" w:eastAsia="Times New Roman" w:hAnsiTheme="majorHAnsi" w:cstheme="majorHAnsi"/>
          <w:sz w:val="24"/>
          <w:szCs w:val="24"/>
        </w:rPr>
        <w:t xml:space="preserve">O corpo docente da </w:t>
      </w:r>
      <w:proofErr w:type="spellStart"/>
      <w:r w:rsidRPr="00CE585C">
        <w:rPr>
          <w:rFonts w:asciiTheme="majorHAnsi" w:eastAsia="Times New Roman" w:hAnsiTheme="majorHAnsi" w:cstheme="majorHAnsi"/>
          <w:sz w:val="24"/>
          <w:szCs w:val="24"/>
        </w:rPr>
        <w:t>UnDF</w:t>
      </w:r>
      <w:proofErr w:type="spellEnd"/>
      <w:r w:rsidRPr="00CE585C">
        <w:rPr>
          <w:rFonts w:asciiTheme="majorHAnsi" w:eastAsia="Times New Roman" w:hAnsiTheme="majorHAnsi" w:cstheme="majorHAnsi"/>
          <w:sz w:val="24"/>
          <w:szCs w:val="24"/>
        </w:rPr>
        <w:t xml:space="preserve"> será constituído por integrantes da Carreira Magistério Superior do Distrito Federal e por Carreiras Docentes Especiais, cabendo-lhes, além do exercício das atividades acadêmicas próprias do pessoal docente, atividades de gestão.</w:t>
      </w:r>
    </w:p>
    <w:p w14:paraId="115CE633" w14:textId="77777777" w:rsidR="00400F03" w:rsidRPr="00CE585C" w:rsidRDefault="00400F03" w:rsidP="00400F03">
      <w:pPr>
        <w:tabs>
          <w:tab w:val="clear" w:pos="1615"/>
          <w:tab w:val="left" w:pos="8364"/>
        </w:tabs>
        <w:spacing w:after="0" w:line="276" w:lineRule="auto"/>
        <w:jc w:val="both"/>
        <w:rPr>
          <w:rFonts w:asciiTheme="majorHAnsi" w:eastAsia="Times New Roman" w:hAnsiTheme="majorHAnsi" w:cstheme="majorHAnsi"/>
          <w:sz w:val="24"/>
          <w:szCs w:val="24"/>
        </w:rPr>
      </w:pPr>
    </w:p>
    <w:p w14:paraId="33F7DE23"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3" w:hanging="6"/>
        <w:jc w:val="both"/>
        <w:rPr>
          <w:rFonts w:asciiTheme="majorHAnsi" w:hAnsiTheme="majorHAnsi" w:cstheme="majorHAnsi"/>
          <w:sz w:val="24"/>
          <w:szCs w:val="24"/>
          <w:shd w:val="clear" w:color="auto" w:fill="FFFFFF"/>
        </w:rPr>
      </w:pPr>
      <w:r w:rsidRPr="00CE585C">
        <w:rPr>
          <w:rFonts w:asciiTheme="majorHAnsi" w:hAnsiTheme="majorHAnsi" w:cstheme="majorHAnsi"/>
          <w:b/>
          <w:bCs/>
          <w:sz w:val="24"/>
          <w:szCs w:val="24"/>
          <w:shd w:val="clear" w:color="auto" w:fill="FFFFFF"/>
        </w:rPr>
        <w:t xml:space="preserve">Art. 63.  </w:t>
      </w:r>
      <w:r w:rsidRPr="00CE585C">
        <w:rPr>
          <w:rFonts w:asciiTheme="majorHAnsi" w:hAnsiTheme="majorHAnsi" w:cstheme="majorHAnsi"/>
          <w:sz w:val="24"/>
          <w:szCs w:val="24"/>
          <w:shd w:val="clear" w:color="auto" w:fill="FFFFFF"/>
        </w:rPr>
        <w:t xml:space="preserve">Podem ser admitidos, no âmbito </w:t>
      </w:r>
      <w:r w:rsidRPr="00CE585C">
        <w:rPr>
          <w:rFonts w:asciiTheme="majorHAnsi" w:eastAsia="Times New Roman" w:hAnsiTheme="majorHAnsi" w:cstheme="majorHAnsi"/>
          <w:sz w:val="24"/>
          <w:szCs w:val="24"/>
        </w:rPr>
        <w:t>da Carreira do Magistério Superior</w:t>
      </w:r>
      <w:r w:rsidRPr="00CE585C">
        <w:rPr>
          <w:rFonts w:asciiTheme="majorHAnsi" w:hAnsiTheme="majorHAnsi" w:cstheme="majorHAnsi"/>
          <w:sz w:val="24"/>
          <w:szCs w:val="24"/>
          <w:shd w:val="clear" w:color="auto" w:fill="FFFFFF"/>
        </w:rPr>
        <w:t xml:space="preserve"> e das c</w:t>
      </w:r>
      <w:r w:rsidRPr="00CE585C">
        <w:rPr>
          <w:rFonts w:asciiTheme="majorHAnsi" w:eastAsia="Times New Roman" w:hAnsiTheme="majorHAnsi" w:cstheme="majorHAnsi"/>
          <w:sz w:val="24"/>
          <w:szCs w:val="24"/>
        </w:rPr>
        <w:t>arreiras docentes especiais</w:t>
      </w:r>
      <w:r w:rsidRPr="00CE585C">
        <w:rPr>
          <w:rFonts w:asciiTheme="majorHAnsi" w:hAnsiTheme="majorHAnsi" w:cstheme="majorHAnsi"/>
          <w:sz w:val="24"/>
          <w:szCs w:val="24"/>
          <w:shd w:val="clear" w:color="auto" w:fill="FFFFFF"/>
        </w:rPr>
        <w:t>:</w:t>
      </w:r>
    </w:p>
    <w:p w14:paraId="4711B39D"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3" w:hanging="6"/>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I. professores e outros intelectuais, artistas ou técnicos de reconhecida competência, para colaborar nas atividades universitárias;</w:t>
      </w:r>
    </w:p>
    <w:p w14:paraId="0D247225"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3" w:hanging="6"/>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II. professores e especialistas, como professores visitantes e apoio à pesquisa;</w:t>
      </w:r>
    </w:p>
    <w:p w14:paraId="4A3B9C54"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3" w:hanging="6"/>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III. docentes e pesquisadores por tempo determinado para</w:t>
      </w:r>
      <w:r w:rsidRPr="00CE585C">
        <w:rPr>
          <w:rFonts w:asciiTheme="majorHAnsi" w:hAnsiTheme="majorHAnsi" w:cstheme="majorHAnsi"/>
          <w:b/>
          <w:bCs/>
          <w:sz w:val="24"/>
          <w:szCs w:val="24"/>
          <w:shd w:val="clear" w:color="auto" w:fill="FFFFFF"/>
        </w:rPr>
        <w:t> </w:t>
      </w:r>
      <w:r w:rsidRPr="00CE585C">
        <w:rPr>
          <w:rFonts w:asciiTheme="majorHAnsi" w:hAnsiTheme="majorHAnsi" w:cstheme="majorHAnsi"/>
          <w:sz w:val="24"/>
          <w:szCs w:val="24"/>
          <w:shd w:val="clear" w:color="auto" w:fill="FFFFFF"/>
        </w:rPr>
        <w:t>atender à necessidade temporária de excepcional interesse público, nas condições fixadas na regulamentação aprovada pelo Reitor(a) e Câmara Fiscal e Administrativa.</w:t>
      </w:r>
    </w:p>
    <w:p w14:paraId="6BE926C4"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both"/>
        <w:rPr>
          <w:rFonts w:asciiTheme="majorHAnsi" w:hAnsiTheme="majorHAnsi" w:cstheme="majorHAnsi"/>
          <w:sz w:val="24"/>
          <w:szCs w:val="24"/>
          <w:shd w:val="clear" w:color="auto" w:fill="FFFFFF"/>
        </w:rPr>
      </w:pPr>
      <w:r w:rsidRPr="00CE585C">
        <w:rPr>
          <w:rFonts w:asciiTheme="majorHAnsi" w:hAnsiTheme="majorHAnsi" w:cstheme="majorHAnsi"/>
          <w:sz w:val="24"/>
          <w:szCs w:val="24"/>
          <w:shd w:val="clear" w:color="auto" w:fill="FFFFFF"/>
        </w:rPr>
        <w:t>Parágrafo único. Em todas as hipóteses a que se refere o caput deste artigo, o docente poderá exercer outros cargos ou funções de caráter público ou privado, desde que respeitadas as normas legais sobre acumulação.</w:t>
      </w:r>
    </w:p>
    <w:p w14:paraId="6A812EC0"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jc w:val="both"/>
        <w:rPr>
          <w:rFonts w:asciiTheme="majorHAnsi" w:hAnsiTheme="majorHAnsi" w:cstheme="majorHAnsi"/>
          <w:sz w:val="24"/>
          <w:szCs w:val="24"/>
          <w:shd w:val="clear" w:color="auto" w:fill="FFFFFF"/>
        </w:rPr>
      </w:pPr>
    </w:p>
    <w:p w14:paraId="78EB7E32"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4" w:hanging="6"/>
        <w:jc w:val="both"/>
        <w:rPr>
          <w:rFonts w:asciiTheme="majorHAnsi" w:eastAsia="Times New Roman" w:hAnsiTheme="majorHAnsi" w:cstheme="majorHAnsi"/>
          <w:sz w:val="24"/>
          <w:szCs w:val="24"/>
        </w:rPr>
      </w:pPr>
      <w:r w:rsidRPr="00CE585C">
        <w:rPr>
          <w:rFonts w:asciiTheme="majorHAnsi" w:eastAsia="Times New Roman" w:hAnsiTheme="majorHAnsi" w:cstheme="majorHAnsi"/>
          <w:b/>
          <w:sz w:val="24"/>
          <w:szCs w:val="24"/>
        </w:rPr>
        <w:t xml:space="preserve">Art. 64. </w:t>
      </w:r>
      <w:r w:rsidRPr="00CE585C">
        <w:rPr>
          <w:rFonts w:asciiTheme="majorHAnsi" w:eastAsia="Times New Roman" w:hAnsiTheme="majorHAnsi" w:cstheme="majorHAnsi"/>
          <w:sz w:val="24"/>
          <w:szCs w:val="24"/>
        </w:rPr>
        <w:t xml:space="preserve">Os serviços e encargos inerentes à atividade docente, bem como o estímulo ao aperfeiçoamento e à produtividade, serão definidos pelos colegiados superiores da </w:t>
      </w:r>
      <w:proofErr w:type="spellStart"/>
      <w:r w:rsidRPr="00CE585C">
        <w:rPr>
          <w:rFonts w:asciiTheme="majorHAnsi" w:eastAsia="Times New Roman" w:hAnsiTheme="majorHAnsi" w:cstheme="majorHAnsi"/>
          <w:sz w:val="24"/>
          <w:szCs w:val="24"/>
        </w:rPr>
        <w:t>UnDF</w:t>
      </w:r>
      <w:proofErr w:type="spellEnd"/>
      <w:r w:rsidRPr="00CE585C">
        <w:rPr>
          <w:rFonts w:asciiTheme="majorHAnsi" w:eastAsia="Times New Roman" w:hAnsiTheme="majorHAnsi" w:cstheme="majorHAnsi"/>
          <w:sz w:val="24"/>
          <w:szCs w:val="24"/>
        </w:rPr>
        <w:t xml:space="preserve">. </w:t>
      </w:r>
    </w:p>
    <w:p w14:paraId="7D554D6E"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Parágrafo único. O regime disciplinar do corpo docente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observará as disposições legais, normas e regulamentos sobre a ordem disciplinar e sanções aplicáveis, bem como os recursos </w:t>
      </w:r>
      <w:r w:rsidRPr="00CE585C">
        <w:rPr>
          <w:rFonts w:asciiTheme="majorHAnsi" w:hAnsiTheme="majorHAnsi" w:cstheme="majorHAnsi"/>
          <w:sz w:val="24"/>
          <w:szCs w:val="24"/>
        </w:rPr>
        <w:lastRenderedPageBreak/>
        <w:t xml:space="preserve">cabíveis, previstos pela legislação do Distrito Federal, pelo Regimento Geral e Código de Ética dos servidores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e por normas fixadas pelo Conselho Universitário.</w:t>
      </w:r>
    </w:p>
    <w:p w14:paraId="4C886C2C" w14:textId="77777777" w:rsidR="00400F03" w:rsidRPr="00CE585C" w:rsidRDefault="00400F03" w:rsidP="00400F03">
      <w:pPr>
        <w:tabs>
          <w:tab w:val="clear" w:pos="1615"/>
          <w:tab w:val="left" w:pos="8364"/>
        </w:tabs>
        <w:autoSpaceDE w:val="0"/>
        <w:autoSpaceDN w:val="0"/>
        <w:adjustRightInd w:val="0"/>
        <w:spacing w:before="120" w:after="0" w:line="276" w:lineRule="auto"/>
        <w:rPr>
          <w:rFonts w:asciiTheme="majorHAnsi" w:hAnsiTheme="majorHAnsi" w:cstheme="majorHAnsi"/>
          <w:sz w:val="24"/>
          <w:szCs w:val="24"/>
        </w:rPr>
      </w:pPr>
    </w:p>
    <w:p w14:paraId="28AAAD87"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CAPÍTULO II </w:t>
      </w:r>
    </w:p>
    <w:p w14:paraId="36CFC9D8"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DO CORPO DISCENTE </w:t>
      </w:r>
    </w:p>
    <w:p w14:paraId="5C7F26FA"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b/>
          <w:bCs/>
          <w:sz w:val="24"/>
          <w:szCs w:val="24"/>
        </w:rPr>
      </w:pPr>
    </w:p>
    <w:p w14:paraId="150737EA"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 xml:space="preserve">Art. 65. </w:t>
      </w:r>
      <w:r w:rsidRPr="00CE585C">
        <w:rPr>
          <w:rFonts w:asciiTheme="majorHAnsi" w:hAnsiTheme="majorHAnsi" w:cstheme="majorHAnsi"/>
          <w:sz w:val="24"/>
          <w:szCs w:val="24"/>
        </w:rPr>
        <w:t xml:space="preserve">O corpo discente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será constituído por todos os estudantes matriculados nas atividades curriculares formalmente previstas e aprovadas pela instituição e de oferta periódica pela universidade.</w:t>
      </w:r>
    </w:p>
    <w:p w14:paraId="50F8BF7C"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1.</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O ato de matrícula na universidade implica compromisso formal de respeito ao presente Estatuto, aos Regimentos e às normas dos órgãos competentes.</w:t>
      </w:r>
    </w:p>
    <w:p w14:paraId="71D6C9B7"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2.</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Direitos, atribuições, atividades e responsabilidades do estudante serão estabelecidos no Regimento Geral, no Código de Ética do Estudante, em normas fixadas pelo Conselho Universitário e nos Projetos Político Pedagógicos.</w:t>
      </w:r>
    </w:p>
    <w:p w14:paraId="5805713B"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p>
    <w:p w14:paraId="63D5D918"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 xml:space="preserve">Art. 66. </w:t>
      </w:r>
      <w:r w:rsidRPr="00CE585C">
        <w:rPr>
          <w:rFonts w:asciiTheme="majorHAnsi" w:hAnsiTheme="majorHAnsi" w:cstheme="majorHAnsi"/>
          <w:sz w:val="24"/>
          <w:szCs w:val="24"/>
        </w:rPr>
        <w:t xml:space="preserve">Os membros do corpo discente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se distribuem conforme as categorias de regulares e especiais.</w:t>
      </w:r>
    </w:p>
    <w:p w14:paraId="1DF666CE"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1.</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Regulares são os estudantes matriculados após aprovação e classificação em processo seletivo de ingresso na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visando à obtenção de diploma, que não tenham sido excluídos em decorrência das circunstâncias previstas nos Regimentos e nas normas do ensino da universidade.</w:t>
      </w:r>
    </w:p>
    <w:p w14:paraId="10D2B4B2"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2.</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Especiais são os matriculados com direito apenas a certificado após a conclusão de estudos em:</w:t>
      </w:r>
    </w:p>
    <w:p w14:paraId="7E6ACB8E"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I – </w:t>
      </w:r>
      <w:proofErr w:type="gramStart"/>
      <w:r w:rsidRPr="00CE585C">
        <w:rPr>
          <w:rFonts w:asciiTheme="majorHAnsi" w:hAnsiTheme="majorHAnsi" w:cstheme="majorHAnsi"/>
          <w:sz w:val="24"/>
          <w:szCs w:val="24"/>
        </w:rPr>
        <w:t>cursos</w:t>
      </w:r>
      <w:proofErr w:type="gramEnd"/>
      <w:r w:rsidRPr="00CE585C">
        <w:rPr>
          <w:rFonts w:asciiTheme="majorHAnsi" w:hAnsiTheme="majorHAnsi" w:cstheme="majorHAnsi"/>
          <w:sz w:val="24"/>
          <w:szCs w:val="24"/>
        </w:rPr>
        <w:t xml:space="preserve"> de atualização, sequenciais, extensão e outros que vierem a ser ofertados;</w:t>
      </w:r>
    </w:p>
    <w:p w14:paraId="620FFDF2"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II – </w:t>
      </w:r>
      <w:proofErr w:type="gramStart"/>
      <w:r w:rsidRPr="00CE585C">
        <w:rPr>
          <w:rFonts w:asciiTheme="majorHAnsi" w:hAnsiTheme="majorHAnsi" w:cstheme="majorHAnsi"/>
          <w:sz w:val="24"/>
          <w:szCs w:val="24"/>
        </w:rPr>
        <w:t>atividades</w:t>
      </w:r>
      <w:proofErr w:type="gramEnd"/>
      <w:r w:rsidRPr="00CE585C">
        <w:rPr>
          <w:rFonts w:asciiTheme="majorHAnsi" w:hAnsiTheme="majorHAnsi" w:cstheme="majorHAnsi"/>
          <w:sz w:val="24"/>
          <w:szCs w:val="24"/>
        </w:rPr>
        <w:t xml:space="preserve"> curriculares de curso de graduação ou de pós-graduação, a não ser quando as disciplinas forem condição estabelecida pela Universidade para obtenção de diploma de curso de graduação ou de pós-graduação.</w:t>
      </w:r>
    </w:p>
    <w:p w14:paraId="1A8E1465"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p>
    <w:p w14:paraId="57B1143F"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 xml:space="preserve">Art. 67. </w:t>
      </w:r>
      <w:r w:rsidRPr="00CE585C">
        <w:rPr>
          <w:rFonts w:asciiTheme="majorHAnsi" w:hAnsiTheme="majorHAnsi" w:cstheme="majorHAnsi"/>
          <w:sz w:val="24"/>
          <w:szCs w:val="24"/>
        </w:rPr>
        <w:t xml:space="preserve">Quanto à certificação dos estudantes: </w:t>
      </w:r>
    </w:p>
    <w:p w14:paraId="3F629F83"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p>
    <w:p w14:paraId="458E2A46"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1.</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Os alunos regulares que cumprirem integralmente o currículo dos cursos e dos programas farão jus a diploma ou a certificado na forma e nas condições previstas na organização didática.</w:t>
      </w:r>
    </w:p>
    <w:p w14:paraId="79F8966B" w14:textId="77777777" w:rsidR="00400F03" w:rsidRPr="00CE585C" w:rsidRDefault="00400F03" w:rsidP="00400F03">
      <w:pPr>
        <w:tabs>
          <w:tab w:val="clear" w:pos="1615"/>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2.</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Os alunos em regime de matrícula especial farão jus somente à declaração das</w:t>
      </w:r>
    </w:p>
    <w:p w14:paraId="50AF82A7" w14:textId="77777777" w:rsidR="00400F03" w:rsidRPr="00CE585C" w:rsidRDefault="00400F03" w:rsidP="00400F03">
      <w:pPr>
        <w:tabs>
          <w:tab w:val="clear" w:pos="1615"/>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atividades realizadas ou das competências adquiridas.</w:t>
      </w:r>
    </w:p>
    <w:p w14:paraId="78341D34"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3.</w:t>
      </w:r>
      <w:r w:rsidRPr="00CE585C">
        <w:rPr>
          <w:rFonts w:asciiTheme="majorHAnsi" w:hAnsiTheme="majorHAnsi" w:cstheme="majorHAnsi"/>
          <w:sz w:val="24"/>
          <w:szCs w:val="24"/>
          <w:vertAlign w:val="superscript"/>
        </w:rPr>
        <w:t>o</w:t>
      </w:r>
      <w:r w:rsidRPr="00CE585C">
        <w:rPr>
          <w:rFonts w:asciiTheme="majorHAnsi" w:hAnsiTheme="majorHAnsi" w:cstheme="majorHAnsi"/>
          <w:sz w:val="24"/>
          <w:szCs w:val="24"/>
        </w:rPr>
        <w:t xml:space="preserve"> A passagem da condição de estudante especial à condição de estudante regular não </w:t>
      </w:r>
      <w:r w:rsidRPr="00CE585C">
        <w:rPr>
          <w:rFonts w:asciiTheme="majorHAnsi" w:hAnsiTheme="majorHAnsi" w:cstheme="majorHAnsi"/>
          <w:spacing w:val="-2"/>
          <w:sz w:val="24"/>
          <w:szCs w:val="24"/>
        </w:rPr>
        <w:t>implicará, necessariamente, o aproveitamento dos estudos já realizados pelo aluno especial.</w:t>
      </w:r>
    </w:p>
    <w:p w14:paraId="02513A3F"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highlight w:val="cyan"/>
        </w:rPr>
      </w:pPr>
    </w:p>
    <w:p w14:paraId="01343B29"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lastRenderedPageBreak/>
        <w:t>Art. 68</w:t>
      </w:r>
      <w:r w:rsidRPr="00CE585C">
        <w:rPr>
          <w:rFonts w:asciiTheme="majorHAnsi" w:hAnsiTheme="majorHAnsi" w:cstheme="majorHAnsi"/>
          <w:sz w:val="24"/>
          <w:szCs w:val="24"/>
        </w:rPr>
        <w:t xml:space="preserve">. Somente estudantes com matrícula regular ativa nos cursos de graduação e de pós-graduação poderão votar e serem votados para as representações discentes nos Conselhos Superiores e nas Unidades Acadêmicas, bem como participar dos processos eletivos para escolha do Reitor(a)e Diretores de Unidade.  </w:t>
      </w:r>
    </w:p>
    <w:p w14:paraId="4BCE572F" w14:textId="77777777" w:rsidR="00400F03" w:rsidRPr="00CE585C" w:rsidRDefault="00400F03" w:rsidP="00400F03">
      <w:pPr>
        <w:tabs>
          <w:tab w:val="clear" w:pos="1615"/>
          <w:tab w:val="left" w:pos="8364"/>
        </w:tabs>
        <w:spacing w:after="0" w:line="276" w:lineRule="auto"/>
        <w:jc w:val="both"/>
        <w:rPr>
          <w:rFonts w:asciiTheme="majorHAnsi" w:hAnsiTheme="majorHAnsi" w:cstheme="majorHAnsi"/>
          <w:color w:val="FF0000"/>
          <w:sz w:val="24"/>
          <w:szCs w:val="24"/>
        </w:rPr>
      </w:pPr>
    </w:p>
    <w:p w14:paraId="45F374E5" w14:textId="77777777" w:rsidR="00400F03" w:rsidRPr="00CE585C" w:rsidRDefault="00400F03" w:rsidP="00400F03">
      <w:pPr>
        <w:tabs>
          <w:tab w:val="clear" w:pos="1615"/>
          <w:tab w:val="left" w:pos="8364"/>
        </w:tabs>
        <w:autoSpaceDE w:val="0"/>
        <w:autoSpaceDN w:val="0"/>
        <w:adjustRightInd w:val="0"/>
        <w:spacing w:after="12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 xml:space="preserve">Art. 69. </w:t>
      </w:r>
      <w:r w:rsidRPr="00CE585C">
        <w:rPr>
          <w:rFonts w:asciiTheme="majorHAnsi" w:hAnsiTheme="majorHAnsi" w:cstheme="majorHAnsi"/>
          <w:sz w:val="24"/>
          <w:szCs w:val="24"/>
        </w:rPr>
        <w:t xml:space="preserve">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criará funções de monitor para estudantes dos cursos de graduação e de assistência ao docente para estudantes da pós-graduação, àqueles que se submeterem a avaliações específicas nas quais demonstrem condições acadêmicas para apoiar o desenvolvimento das atividades curriculares.  </w:t>
      </w:r>
    </w:p>
    <w:p w14:paraId="27D83F39"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 xml:space="preserve">Parágrafo único. As avaliações a que se refere o </w:t>
      </w:r>
      <w:r w:rsidRPr="00CE585C">
        <w:rPr>
          <w:rFonts w:asciiTheme="majorHAnsi" w:hAnsiTheme="majorHAnsi" w:cstheme="majorHAnsi"/>
          <w:i/>
          <w:iCs/>
          <w:sz w:val="24"/>
          <w:szCs w:val="24"/>
        </w:rPr>
        <w:t xml:space="preserve">caput </w:t>
      </w:r>
      <w:r w:rsidRPr="00CE585C">
        <w:rPr>
          <w:rFonts w:asciiTheme="majorHAnsi" w:hAnsiTheme="majorHAnsi" w:cstheme="majorHAnsi"/>
          <w:sz w:val="24"/>
          <w:szCs w:val="24"/>
        </w:rPr>
        <w:t>do artigo serão formuladas e disciplinadas pelas Coordenações de Graduação e Pós-Graduação de cada curso.</w:t>
      </w:r>
    </w:p>
    <w:p w14:paraId="2DFE32DE"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b/>
          <w:bCs/>
          <w:sz w:val="24"/>
          <w:szCs w:val="24"/>
        </w:rPr>
      </w:pPr>
    </w:p>
    <w:p w14:paraId="0BF23B3B"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b/>
          <w:bCs/>
          <w:sz w:val="24"/>
          <w:szCs w:val="24"/>
        </w:rPr>
      </w:pPr>
    </w:p>
    <w:p w14:paraId="66D6EBF8"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CAPÍTULO III </w:t>
      </w:r>
    </w:p>
    <w:p w14:paraId="5E27895F"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DO CORPO DE SERVIDORES TÉCNICOS E ADMINISTRATIVOS</w:t>
      </w:r>
    </w:p>
    <w:p w14:paraId="2DCDDA27"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b/>
          <w:bCs/>
          <w:sz w:val="24"/>
          <w:szCs w:val="24"/>
        </w:rPr>
      </w:pPr>
    </w:p>
    <w:p w14:paraId="4D36DF70"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Art. 70.</w:t>
      </w:r>
      <w:r w:rsidRPr="00CE585C">
        <w:rPr>
          <w:rFonts w:asciiTheme="majorHAnsi" w:hAnsiTheme="majorHAnsi" w:cstheme="majorHAnsi"/>
          <w:sz w:val="24"/>
          <w:szCs w:val="24"/>
        </w:rPr>
        <w:t xml:space="preserve"> O corpo de servidores técnicos e administrativos </w:t>
      </w:r>
      <w:r w:rsidRPr="00CE585C">
        <w:rPr>
          <w:rFonts w:asciiTheme="majorHAnsi" w:eastAsia="Times New Roman" w:hAnsiTheme="majorHAnsi" w:cstheme="majorHAnsi"/>
          <w:color w:val="000000"/>
          <w:sz w:val="24"/>
          <w:szCs w:val="24"/>
        </w:rPr>
        <w:t xml:space="preserve">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w:t>
      </w:r>
      <w:r w:rsidRPr="00CE585C">
        <w:rPr>
          <w:rFonts w:asciiTheme="majorHAnsi" w:hAnsiTheme="majorHAnsi" w:cstheme="majorHAnsi"/>
          <w:sz w:val="24"/>
          <w:szCs w:val="24"/>
        </w:rPr>
        <w:t>é constituído por servidores integrantes do quadro permanente de pessoal da universidade, responsáveis pelo exercício de atividades técnicas, administrativas e operacionais necessárias ao cumprimento dos objetivos institucionais.</w:t>
      </w:r>
    </w:p>
    <w:p w14:paraId="4D269A49"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sz w:val="24"/>
          <w:szCs w:val="24"/>
        </w:rPr>
        <w:t>Parágrafo único. A vida funcional dos servidores técnicos e administrativos é regida pela legislação em vigor no DF, pelo Regimento Geral, pelo Código de Ética dos Servidores Técnicos e Administrativo e por normas fixadas pelo Conselho Universitário.</w:t>
      </w:r>
    </w:p>
    <w:p w14:paraId="5CF9D11D"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4" w:hanging="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71. </w:t>
      </w:r>
      <w:r w:rsidRPr="00CE585C">
        <w:rPr>
          <w:rFonts w:asciiTheme="majorHAnsi" w:eastAsia="Times New Roman" w:hAnsiTheme="majorHAnsi" w:cstheme="majorHAnsi"/>
          <w:color w:val="000000"/>
          <w:sz w:val="24"/>
          <w:szCs w:val="24"/>
        </w:rPr>
        <w:t xml:space="preserve">O corpo técnico-administrativo poderá ter exercício em qualquer órgão ou unidade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cabendo essa definição a(o) Reitor(a) e às Direções dos órgãos setoriais com vistas às prioridades institucionais. </w:t>
      </w:r>
    </w:p>
    <w:p w14:paraId="76D82344" w14:textId="77777777" w:rsidR="00400F03" w:rsidRPr="00CE585C" w:rsidRDefault="00400F03" w:rsidP="00400F03">
      <w:pPr>
        <w:tabs>
          <w:tab w:val="clear" w:pos="1615"/>
          <w:tab w:val="left" w:pos="8364"/>
        </w:tabs>
        <w:autoSpaceDE w:val="0"/>
        <w:autoSpaceDN w:val="0"/>
        <w:adjustRightInd w:val="0"/>
        <w:spacing w:before="120" w:after="0" w:line="276" w:lineRule="auto"/>
        <w:rPr>
          <w:rFonts w:asciiTheme="majorHAnsi" w:hAnsiTheme="majorHAnsi" w:cstheme="majorHAnsi"/>
          <w:sz w:val="24"/>
          <w:szCs w:val="24"/>
        </w:rPr>
      </w:pPr>
    </w:p>
    <w:p w14:paraId="5CCDF0D2" w14:textId="77777777" w:rsidR="00400F03" w:rsidRPr="00CE585C" w:rsidRDefault="00400F03" w:rsidP="00400F03">
      <w:pPr>
        <w:tabs>
          <w:tab w:val="clear" w:pos="1615"/>
          <w:tab w:val="left" w:pos="8364"/>
        </w:tabs>
        <w:autoSpaceDE w:val="0"/>
        <w:autoSpaceDN w:val="0"/>
        <w:adjustRightInd w:val="0"/>
        <w:spacing w:before="120" w:after="0" w:line="276" w:lineRule="auto"/>
        <w:rPr>
          <w:rFonts w:asciiTheme="majorHAnsi" w:hAnsiTheme="majorHAnsi" w:cstheme="majorHAnsi"/>
          <w:sz w:val="24"/>
          <w:szCs w:val="24"/>
        </w:rPr>
      </w:pPr>
    </w:p>
    <w:p w14:paraId="639C91B6"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TÍTULO V </w:t>
      </w:r>
    </w:p>
    <w:p w14:paraId="088EE2C4"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DOS DIPLOMAS, CERTIFICADOS E TÍTULOS</w:t>
      </w:r>
    </w:p>
    <w:p w14:paraId="6C9E1F0A"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center"/>
        <w:rPr>
          <w:rFonts w:asciiTheme="majorHAnsi" w:eastAsia="Times New Roman" w:hAnsiTheme="majorHAnsi" w:cstheme="majorHAnsi"/>
          <w:b/>
          <w:color w:val="000000"/>
          <w:sz w:val="24"/>
          <w:szCs w:val="24"/>
        </w:rPr>
      </w:pPr>
    </w:p>
    <w:p w14:paraId="0919B86C" w14:textId="77777777" w:rsidR="00400F03" w:rsidRPr="00CE585C" w:rsidRDefault="00400F03" w:rsidP="00400F03">
      <w:pPr>
        <w:widowControl w:val="0"/>
        <w:pBdr>
          <w:top w:val="nil"/>
          <w:left w:val="nil"/>
          <w:bottom w:val="nil"/>
          <w:right w:val="nil"/>
          <w:between w:val="nil"/>
        </w:pBdr>
        <w:tabs>
          <w:tab w:val="clear" w:pos="1615"/>
          <w:tab w:val="left" w:pos="8364"/>
        </w:tabs>
        <w:spacing w:line="276" w:lineRule="auto"/>
        <w:ind w:left="7"/>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72. </w:t>
      </w:r>
      <w:r w:rsidRPr="00CE585C">
        <w:rPr>
          <w:rFonts w:asciiTheme="majorHAnsi" w:eastAsia="Times New Roman" w:hAnsiTheme="majorHAnsi" w:cstheme="majorHAnsi"/>
          <w:color w:val="000000"/>
          <w:sz w:val="24"/>
          <w:szCs w:val="24"/>
        </w:rPr>
        <w:t xml:space="preserve">Aos estudantes regulares que venham a concluir cursos de graduação e de pós-graduação, </w:t>
      </w:r>
      <w:r w:rsidRPr="00CE585C">
        <w:rPr>
          <w:rFonts w:asciiTheme="majorHAnsi" w:eastAsia="Times New Roman" w:hAnsiTheme="majorHAnsi" w:cstheme="majorHAnsi"/>
          <w:color w:val="000000"/>
          <w:sz w:val="24"/>
          <w:szCs w:val="24"/>
        </w:rPr>
        <w:lastRenderedPageBreak/>
        <w:t xml:space="preserve">com observância das exigências contidas no presente Estatuto, no Regimento Geral e nos respectivos Projetos Pedagógicos de Curso, 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conferirá os graus a que façam jus e expedirá os diplomas correspondentes. </w:t>
      </w:r>
    </w:p>
    <w:p w14:paraId="3AC4CF64"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6"/>
        <w:jc w:val="both"/>
        <w:rPr>
          <w:rFonts w:asciiTheme="majorHAnsi" w:eastAsia="Times New Roman" w:hAnsiTheme="majorHAnsi" w:cstheme="majorHAnsi"/>
          <w:color w:val="000000"/>
          <w:sz w:val="24"/>
          <w:szCs w:val="24"/>
        </w:rPr>
      </w:pPr>
    </w:p>
    <w:p w14:paraId="2B550619"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3" w:hanging="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73. </w:t>
      </w:r>
      <w:r w:rsidRPr="00CE585C">
        <w:rPr>
          <w:rFonts w:asciiTheme="majorHAnsi" w:eastAsia="Times New Roman" w:hAnsiTheme="majorHAnsi" w:cstheme="majorHAnsi"/>
          <w:color w:val="000000"/>
          <w:sz w:val="24"/>
          <w:szCs w:val="24"/>
        </w:rPr>
        <w:t xml:space="preserve">Aos estudantes especiais que venham a concluir atividades curriculares nos demais cursos, 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expedirá os certificados correspondentes. </w:t>
      </w:r>
    </w:p>
    <w:p w14:paraId="77D7AD98"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3" w:hanging="6"/>
        <w:jc w:val="both"/>
        <w:rPr>
          <w:rFonts w:asciiTheme="majorHAnsi" w:eastAsia="Times New Roman" w:hAnsiTheme="majorHAnsi" w:cstheme="majorHAnsi"/>
          <w:color w:val="000000"/>
          <w:sz w:val="24"/>
          <w:szCs w:val="24"/>
        </w:rPr>
      </w:pPr>
    </w:p>
    <w:p w14:paraId="282B891F"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firstLine="7"/>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74. </w:t>
      </w:r>
      <w:r w:rsidRPr="00CE585C">
        <w:rPr>
          <w:rFonts w:asciiTheme="majorHAnsi" w:eastAsia="Times New Roman" w:hAnsiTheme="majorHAnsi" w:cstheme="majorHAnsi"/>
          <w:color w:val="000000"/>
          <w:sz w:val="24"/>
          <w:szCs w:val="24"/>
        </w:rPr>
        <w:t xml:space="preserve">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poderá atribuir títulos de Professor(a) Emérito(a), de Professor(a) </w:t>
      </w:r>
      <w:r w:rsidRPr="00CE585C">
        <w:rPr>
          <w:rFonts w:asciiTheme="majorHAnsi" w:eastAsia="Times New Roman" w:hAnsiTheme="majorHAnsi" w:cstheme="majorHAnsi"/>
          <w:i/>
          <w:color w:val="000000"/>
          <w:sz w:val="24"/>
          <w:szCs w:val="24"/>
        </w:rPr>
        <w:t xml:space="preserve">Honoris Causa </w:t>
      </w:r>
      <w:r w:rsidRPr="00CE585C">
        <w:rPr>
          <w:rFonts w:asciiTheme="majorHAnsi" w:eastAsia="Times New Roman" w:hAnsiTheme="majorHAnsi" w:cstheme="majorHAnsi"/>
          <w:color w:val="000000"/>
          <w:sz w:val="24"/>
          <w:szCs w:val="24"/>
        </w:rPr>
        <w:t xml:space="preserve">e de Doutor(a) </w:t>
      </w:r>
      <w:r w:rsidRPr="00CE585C">
        <w:rPr>
          <w:rFonts w:asciiTheme="majorHAnsi" w:eastAsia="Times New Roman" w:hAnsiTheme="majorHAnsi" w:cstheme="majorHAnsi"/>
          <w:i/>
          <w:color w:val="000000"/>
          <w:sz w:val="24"/>
          <w:szCs w:val="24"/>
        </w:rPr>
        <w:t>Honoris Causa</w:t>
      </w:r>
      <w:r w:rsidRPr="00CE585C">
        <w:rPr>
          <w:rFonts w:asciiTheme="majorHAnsi" w:eastAsia="Times New Roman" w:hAnsiTheme="majorHAnsi" w:cstheme="majorHAnsi"/>
          <w:color w:val="000000"/>
          <w:sz w:val="24"/>
          <w:szCs w:val="24"/>
        </w:rPr>
        <w:t xml:space="preserve"> na forma prescrita no Regimento Geral. </w:t>
      </w:r>
    </w:p>
    <w:p w14:paraId="29382921"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center"/>
        <w:rPr>
          <w:rFonts w:asciiTheme="majorHAnsi" w:eastAsia="Times New Roman" w:hAnsiTheme="majorHAnsi" w:cstheme="majorHAnsi"/>
          <w:b/>
          <w:color w:val="000000"/>
          <w:sz w:val="24"/>
          <w:szCs w:val="24"/>
        </w:rPr>
      </w:pPr>
    </w:p>
    <w:p w14:paraId="6A8E99AC"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center"/>
        <w:rPr>
          <w:rFonts w:asciiTheme="majorHAnsi" w:eastAsia="Times New Roman" w:hAnsiTheme="majorHAnsi" w:cstheme="majorHAnsi"/>
          <w:b/>
          <w:color w:val="000000"/>
          <w:sz w:val="24"/>
          <w:szCs w:val="24"/>
        </w:rPr>
      </w:pPr>
    </w:p>
    <w:p w14:paraId="7BAA4EA5"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TÍTULO VI </w:t>
      </w:r>
    </w:p>
    <w:p w14:paraId="4F98171D"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DO PATRIMÔNIO E REGIME FINANCEIRO </w:t>
      </w:r>
    </w:p>
    <w:p w14:paraId="18BB8117"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center"/>
        <w:rPr>
          <w:rFonts w:asciiTheme="majorHAnsi" w:eastAsia="Times New Roman" w:hAnsiTheme="majorHAnsi" w:cstheme="majorHAnsi"/>
          <w:b/>
          <w:color w:val="000000"/>
          <w:sz w:val="24"/>
          <w:szCs w:val="24"/>
        </w:rPr>
      </w:pPr>
    </w:p>
    <w:p w14:paraId="6C5402C1"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75. </w:t>
      </w:r>
      <w:r w:rsidRPr="00CE585C">
        <w:rPr>
          <w:rFonts w:asciiTheme="majorHAnsi" w:eastAsia="Times New Roman" w:hAnsiTheme="majorHAnsi" w:cstheme="majorHAnsi"/>
          <w:color w:val="000000"/>
          <w:sz w:val="24"/>
          <w:szCs w:val="24"/>
        </w:rPr>
        <w:t xml:space="preserve">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terá patrimônio gerido na forma deste Estatuto, constituído:  </w:t>
      </w:r>
    </w:p>
    <w:p w14:paraId="6DFA972D"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4" w:hanging="2"/>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 – </w:t>
      </w:r>
      <w:proofErr w:type="gramStart"/>
      <w:r w:rsidRPr="00CE585C">
        <w:rPr>
          <w:rFonts w:asciiTheme="majorHAnsi" w:eastAsia="Times New Roman" w:hAnsiTheme="majorHAnsi" w:cstheme="majorHAnsi"/>
          <w:color w:val="000000"/>
          <w:sz w:val="24"/>
          <w:szCs w:val="24"/>
        </w:rPr>
        <w:t>por</w:t>
      </w:r>
      <w:proofErr w:type="gramEnd"/>
      <w:r w:rsidRPr="00CE585C">
        <w:rPr>
          <w:rFonts w:asciiTheme="majorHAnsi" w:eastAsia="Times New Roman" w:hAnsiTheme="majorHAnsi" w:cstheme="majorHAnsi"/>
          <w:color w:val="000000"/>
          <w:sz w:val="24"/>
          <w:szCs w:val="24"/>
        </w:rPr>
        <w:t xml:space="preserve"> terrenos, estrutura física, instalações, edificações e demais bens imóveis destinados exclusivamente à sua utilização; </w:t>
      </w:r>
    </w:p>
    <w:p w14:paraId="41869D4C"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3" w:hanging="1"/>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II – </w:t>
      </w:r>
      <w:proofErr w:type="gramStart"/>
      <w:r w:rsidRPr="00CE585C">
        <w:rPr>
          <w:rFonts w:asciiTheme="majorHAnsi" w:eastAsia="Times New Roman" w:hAnsiTheme="majorHAnsi" w:cstheme="majorHAnsi"/>
          <w:color w:val="000000"/>
          <w:sz w:val="24"/>
          <w:szCs w:val="24"/>
        </w:rPr>
        <w:t>pelos</w:t>
      </w:r>
      <w:proofErr w:type="gramEnd"/>
      <w:r w:rsidRPr="00CE585C">
        <w:rPr>
          <w:rFonts w:asciiTheme="majorHAnsi" w:eastAsia="Times New Roman" w:hAnsiTheme="majorHAnsi" w:cstheme="majorHAnsi"/>
          <w:color w:val="000000"/>
          <w:sz w:val="24"/>
          <w:szCs w:val="24"/>
        </w:rPr>
        <w:t xml:space="preserve"> bens e direitos que venha a adquirir, que lhe sejam transferidos ou que sejam por ela devidamente incorporados; </w:t>
      </w:r>
    </w:p>
    <w:p w14:paraId="644D4180"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2"/>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III – pelas doações e subvenções que lhe venham a ser feitas ou concedidas por quaisquer entes federativos, entidades públicas ou privadas, instituições ou organismos nacionais ou internacionais, bem como por particulares. </w:t>
      </w:r>
    </w:p>
    <w:p w14:paraId="02D6C3FD"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eastAsia="Times New Roman" w:hAnsiTheme="majorHAnsi" w:cstheme="majorHAnsi"/>
          <w:color w:val="000000"/>
          <w:sz w:val="24"/>
          <w:szCs w:val="24"/>
        </w:rPr>
        <w:t>§ 1.</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Os bens e direitos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devem ser utilizados ou aplicados exclusivamente para consecução de seus objetivos, </w:t>
      </w:r>
      <w:r w:rsidRPr="00CE585C">
        <w:rPr>
          <w:rFonts w:asciiTheme="majorHAnsi" w:hAnsiTheme="majorHAnsi" w:cstheme="majorHAnsi"/>
          <w:sz w:val="24"/>
          <w:szCs w:val="24"/>
        </w:rPr>
        <w:t>não podendo ser alienados a não ser nos casos e condições permitidos em lei.</w:t>
      </w:r>
    </w:p>
    <w:p w14:paraId="04297763"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3" w:firstLine="10"/>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2.</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No caso de extinção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seus bens e direitos devem ser incorporados ao patrimônio do Distrito Federal. </w:t>
      </w:r>
    </w:p>
    <w:p w14:paraId="45D5C677"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color w:val="000000"/>
          <w:sz w:val="24"/>
          <w:szCs w:val="24"/>
          <w:highlight w:val="cyan"/>
        </w:rPr>
      </w:pPr>
    </w:p>
    <w:p w14:paraId="352BA83A"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76. </w:t>
      </w:r>
      <w:r w:rsidRPr="00CE585C">
        <w:rPr>
          <w:rFonts w:asciiTheme="majorHAnsi" w:eastAsia="Times New Roman" w:hAnsiTheme="majorHAnsi" w:cstheme="majorHAnsi"/>
          <w:color w:val="000000"/>
          <w:sz w:val="24"/>
          <w:szCs w:val="24"/>
        </w:rPr>
        <w:t xml:space="preserve">Os recursos financeiros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serão provenientes de: </w:t>
      </w:r>
    </w:p>
    <w:p w14:paraId="66E17DED"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2"/>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 – </w:t>
      </w:r>
      <w:proofErr w:type="gramStart"/>
      <w:r w:rsidRPr="00CE585C">
        <w:rPr>
          <w:rFonts w:asciiTheme="majorHAnsi" w:eastAsia="Times New Roman" w:hAnsiTheme="majorHAnsi" w:cstheme="majorHAnsi"/>
          <w:color w:val="000000"/>
          <w:sz w:val="24"/>
          <w:szCs w:val="24"/>
        </w:rPr>
        <w:t>dotação</w:t>
      </w:r>
      <w:proofErr w:type="gramEnd"/>
      <w:r w:rsidRPr="00CE585C">
        <w:rPr>
          <w:rFonts w:asciiTheme="majorHAnsi" w:eastAsia="Times New Roman" w:hAnsiTheme="majorHAnsi" w:cstheme="majorHAnsi"/>
          <w:color w:val="000000"/>
          <w:sz w:val="24"/>
          <w:szCs w:val="24"/>
        </w:rPr>
        <w:t xml:space="preserve"> consignada na Lei Orçamentária Anual; </w:t>
      </w:r>
    </w:p>
    <w:p w14:paraId="73A8EA86"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4" w:hanging="2"/>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II – contribuições, doações, dotações, auxílios e subvenções ou financiamentos realizados ou concedidos por quaisquer entes federativos, entidades públicas ou privadas, instituições ou organismos nacionais ou internacionais, bem como por particulares; </w:t>
      </w:r>
    </w:p>
    <w:p w14:paraId="323A196E"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firstLine="4"/>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III – receitas provenientes de convênios, de acordos, de contratos e de outros ajustes celebrados com quaisquer entes federativos, entidades públicas ou privadas, instituições ou organismos </w:t>
      </w:r>
      <w:r w:rsidRPr="00CE585C">
        <w:rPr>
          <w:rFonts w:asciiTheme="majorHAnsi" w:eastAsia="Times New Roman" w:hAnsiTheme="majorHAnsi" w:cstheme="majorHAnsi"/>
          <w:color w:val="000000"/>
          <w:sz w:val="24"/>
          <w:szCs w:val="24"/>
        </w:rPr>
        <w:lastRenderedPageBreak/>
        <w:t xml:space="preserve">nacionais ou internacionais, bem como com particulares; </w:t>
      </w:r>
    </w:p>
    <w:p w14:paraId="79EE6973"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8" w:firstLine="3"/>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IV – </w:t>
      </w:r>
      <w:proofErr w:type="gramStart"/>
      <w:r w:rsidRPr="00CE585C">
        <w:rPr>
          <w:rFonts w:asciiTheme="majorHAnsi" w:eastAsia="Times New Roman" w:hAnsiTheme="majorHAnsi" w:cstheme="majorHAnsi"/>
          <w:color w:val="000000"/>
          <w:sz w:val="24"/>
          <w:szCs w:val="24"/>
        </w:rPr>
        <w:t>receitas</w:t>
      </w:r>
      <w:proofErr w:type="gramEnd"/>
      <w:r w:rsidRPr="00CE585C">
        <w:rPr>
          <w:rFonts w:asciiTheme="majorHAnsi" w:eastAsia="Times New Roman" w:hAnsiTheme="majorHAnsi" w:cstheme="majorHAnsi"/>
          <w:color w:val="000000"/>
          <w:sz w:val="24"/>
          <w:szCs w:val="24"/>
        </w:rPr>
        <w:t xml:space="preserve"> eventuais a título de retribuição pelo fornecimento de produtos e serviços a terceiros; </w:t>
      </w:r>
    </w:p>
    <w:p w14:paraId="4A504E79"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3" w:hanging="5"/>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V – </w:t>
      </w:r>
      <w:proofErr w:type="gramStart"/>
      <w:r w:rsidRPr="00CE585C">
        <w:rPr>
          <w:rFonts w:asciiTheme="majorHAnsi" w:eastAsia="Times New Roman" w:hAnsiTheme="majorHAnsi" w:cstheme="majorHAnsi"/>
          <w:color w:val="000000"/>
          <w:sz w:val="24"/>
          <w:szCs w:val="24"/>
        </w:rPr>
        <w:t>receitas</w:t>
      </w:r>
      <w:proofErr w:type="gramEnd"/>
      <w:r w:rsidRPr="00CE585C">
        <w:rPr>
          <w:rFonts w:asciiTheme="majorHAnsi" w:eastAsia="Times New Roman" w:hAnsiTheme="majorHAnsi" w:cstheme="majorHAnsi"/>
          <w:color w:val="000000"/>
          <w:sz w:val="24"/>
          <w:szCs w:val="24"/>
        </w:rPr>
        <w:t xml:space="preserve"> geradas como resultados de aplicações de bens e de valores patrimoniais, operações de créditos e juros bancários; </w:t>
      </w:r>
    </w:p>
    <w:p w14:paraId="05DF4ECE"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8"/>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VI – </w:t>
      </w:r>
      <w:proofErr w:type="gramStart"/>
      <w:r w:rsidRPr="00CE585C">
        <w:rPr>
          <w:rFonts w:asciiTheme="majorHAnsi" w:eastAsia="Times New Roman" w:hAnsiTheme="majorHAnsi" w:cstheme="majorHAnsi"/>
          <w:color w:val="000000"/>
          <w:sz w:val="24"/>
          <w:szCs w:val="24"/>
        </w:rPr>
        <w:t>dotações</w:t>
      </w:r>
      <w:proofErr w:type="gramEnd"/>
      <w:r w:rsidRPr="00CE585C">
        <w:rPr>
          <w:rFonts w:asciiTheme="majorHAnsi" w:eastAsia="Times New Roman" w:hAnsiTheme="majorHAnsi" w:cstheme="majorHAnsi"/>
          <w:color w:val="000000"/>
          <w:sz w:val="24"/>
          <w:szCs w:val="24"/>
        </w:rPr>
        <w:t xml:space="preserve"> de fundos especiais, na forma da lei; </w:t>
      </w:r>
    </w:p>
    <w:p w14:paraId="62DED5F4"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8"/>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VII – receitas decorrentes de seus direitos patrimoniais de propriedade científica e tecnológica; </w:t>
      </w:r>
    </w:p>
    <w:p w14:paraId="19C2D66C"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8"/>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VIII – saldo de exercícios anteriores, observado o disposto na legislação específica; </w:t>
      </w:r>
    </w:p>
    <w:p w14:paraId="62A8AC79"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8"/>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IX – </w:t>
      </w:r>
      <w:proofErr w:type="gramStart"/>
      <w:r w:rsidRPr="00CE585C">
        <w:rPr>
          <w:rFonts w:asciiTheme="majorHAnsi" w:eastAsia="Times New Roman" w:hAnsiTheme="majorHAnsi" w:cstheme="majorHAnsi"/>
          <w:color w:val="000000"/>
          <w:sz w:val="24"/>
          <w:szCs w:val="24"/>
        </w:rPr>
        <w:t>outras</w:t>
      </w:r>
      <w:proofErr w:type="gramEnd"/>
      <w:r w:rsidRPr="00CE585C">
        <w:rPr>
          <w:rFonts w:asciiTheme="majorHAnsi" w:eastAsia="Times New Roman" w:hAnsiTheme="majorHAnsi" w:cstheme="majorHAnsi"/>
          <w:color w:val="000000"/>
          <w:sz w:val="24"/>
          <w:szCs w:val="24"/>
        </w:rPr>
        <w:t xml:space="preserve"> receitas eventualmente auferidas. </w:t>
      </w:r>
    </w:p>
    <w:p w14:paraId="7BED837B"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color w:val="000000"/>
          <w:sz w:val="24"/>
          <w:szCs w:val="24"/>
        </w:rPr>
      </w:pPr>
      <w:r w:rsidRPr="00CE585C">
        <w:rPr>
          <w:rFonts w:asciiTheme="majorHAnsi" w:eastAsia="Times New Roman" w:hAnsiTheme="majorHAnsi" w:cstheme="majorHAnsi"/>
          <w:bCs/>
          <w:color w:val="000000"/>
          <w:sz w:val="24"/>
          <w:szCs w:val="24"/>
        </w:rPr>
        <w:t xml:space="preserve">Parágrafo único. Caberá à </w:t>
      </w:r>
      <w:proofErr w:type="spellStart"/>
      <w:r w:rsidRPr="00CE585C">
        <w:rPr>
          <w:rFonts w:asciiTheme="majorHAnsi" w:eastAsia="Times New Roman" w:hAnsiTheme="majorHAnsi" w:cstheme="majorHAnsi"/>
          <w:bCs/>
          <w:color w:val="000000"/>
          <w:sz w:val="24"/>
          <w:szCs w:val="24"/>
        </w:rPr>
        <w:t>UnDF</w:t>
      </w:r>
      <w:proofErr w:type="spellEnd"/>
      <w:r w:rsidRPr="00CE585C">
        <w:rPr>
          <w:rFonts w:asciiTheme="majorHAnsi" w:eastAsia="Times New Roman" w:hAnsiTheme="majorHAnsi" w:cstheme="majorHAnsi"/>
          <w:bCs/>
          <w:color w:val="000000"/>
          <w:sz w:val="24"/>
          <w:szCs w:val="24"/>
        </w:rPr>
        <w:t xml:space="preserve"> elaborar </w:t>
      </w:r>
      <w:r w:rsidRPr="00CE585C">
        <w:rPr>
          <w:rFonts w:asciiTheme="majorHAnsi" w:hAnsiTheme="majorHAnsi" w:cstheme="majorHAnsi"/>
          <w:color w:val="000000"/>
          <w:sz w:val="24"/>
          <w:szCs w:val="24"/>
        </w:rPr>
        <w:t xml:space="preserve">proposta orçamentária anual identificada para cada </w:t>
      </w:r>
      <w:r w:rsidRPr="00CE585C">
        <w:rPr>
          <w:rFonts w:asciiTheme="majorHAnsi" w:hAnsiTheme="majorHAnsi" w:cstheme="majorHAnsi"/>
          <w:i/>
          <w:iCs/>
          <w:color w:val="000000"/>
          <w:sz w:val="24"/>
          <w:szCs w:val="24"/>
        </w:rPr>
        <w:t xml:space="preserve">campus </w:t>
      </w:r>
      <w:r w:rsidRPr="00CE585C">
        <w:rPr>
          <w:rFonts w:asciiTheme="majorHAnsi" w:hAnsiTheme="majorHAnsi" w:cstheme="majorHAnsi"/>
          <w:color w:val="000000"/>
          <w:sz w:val="24"/>
          <w:szCs w:val="24"/>
        </w:rPr>
        <w:t xml:space="preserve">e para a Reitoria, incluindo o que refere a pessoal, encargos sociais e benefícios aos servidores. </w:t>
      </w:r>
    </w:p>
    <w:p w14:paraId="61DA0A9B"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color w:val="000000"/>
          <w:sz w:val="24"/>
          <w:szCs w:val="24"/>
        </w:rPr>
      </w:pPr>
    </w:p>
    <w:p w14:paraId="04D5BF25" w14:textId="77777777" w:rsidR="00400F03" w:rsidRPr="00CE585C" w:rsidRDefault="00400F03" w:rsidP="00400F03">
      <w:pPr>
        <w:widowControl w:val="0"/>
        <w:pBdr>
          <w:top w:val="nil"/>
          <w:left w:val="nil"/>
          <w:bottom w:val="nil"/>
          <w:right w:val="nil"/>
          <w:between w:val="nil"/>
        </w:pBdr>
        <w:tabs>
          <w:tab w:val="clear" w:pos="1615"/>
          <w:tab w:val="left" w:pos="8364"/>
        </w:tabs>
        <w:spacing w:after="120" w:line="276" w:lineRule="auto"/>
        <w:ind w:left="12" w:hanging="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77. </w:t>
      </w:r>
      <w:r w:rsidRPr="00CE585C">
        <w:rPr>
          <w:rFonts w:asciiTheme="majorHAnsi" w:eastAsia="Times New Roman" w:hAnsiTheme="majorHAnsi" w:cstheme="majorHAnsi"/>
          <w:color w:val="000000"/>
          <w:sz w:val="24"/>
          <w:szCs w:val="24"/>
        </w:rPr>
        <w:t xml:space="preserve">Os bens e os direitos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serão utilizados ou aplicados exclusivamente na realização de seus objetivos. </w:t>
      </w:r>
    </w:p>
    <w:p w14:paraId="171291F6"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7"/>
        <w:jc w:val="both"/>
        <w:rPr>
          <w:rFonts w:asciiTheme="majorHAnsi" w:eastAsia="Times New Roman" w:hAnsiTheme="majorHAnsi" w:cstheme="majorHAnsi"/>
          <w:b/>
          <w:bCs/>
          <w:color w:val="FF0000"/>
          <w:sz w:val="24"/>
          <w:szCs w:val="24"/>
        </w:rPr>
      </w:pPr>
      <w:r w:rsidRPr="00CE585C">
        <w:rPr>
          <w:rFonts w:asciiTheme="majorHAnsi" w:eastAsia="Times New Roman" w:hAnsiTheme="majorHAnsi" w:cstheme="majorHAnsi"/>
          <w:bCs/>
          <w:color w:val="000000"/>
          <w:sz w:val="24"/>
          <w:szCs w:val="24"/>
        </w:rPr>
        <w:t>Parágrafo único: Visando a promover</w:t>
      </w:r>
      <w:r w:rsidRPr="00CE585C">
        <w:rPr>
          <w:rFonts w:asciiTheme="majorHAnsi" w:eastAsia="Times New Roman" w:hAnsiTheme="majorHAnsi" w:cstheme="majorHAnsi"/>
          <w:b/>
          <w:color w:val="000000"/>
          <w:sz w:val="24"/>
          <w:szCs w:val="24"/>
        </w:rPr>
        <w:t xml:space="preserve"> </w:t>
      </w:r>
      <w:r w:rsidRPr="00CE585C">
        <w:rPr>
          <w:rFonts w:asciiTheme="majorHAnsi" w:eastAsia="Times New Roman" w:hAnsiTheme="majorHAnsi" w:cstheme="majorHAnsi"/>
          <w:color w:val="000000"/>
          <w:sz w:val="24"/>
          <w:szCs w:val="24"/>
        </w:rPr>
        <w:t xml:space="preserve">a indissociabilidade entre ensino, pesquisa e extensão, a garantia da autonomia didático-científica, administrativa e de gestão financeira e patrimonial, além da garantia de continuidade e expansão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seu orçamento deverá consignar dotação específica aos projetos de ensino, pesquisa e extensão, desde que aprovada pelos membros do Conselho Universitário.</w:t>
      </w:r>
    </w:p>
    <w:p w14:paraId="3E764197"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8"/>
        <w:jc w:val="both"/>
        <w:rPr>
          <w:rFonts w:asciiTheme="majorHAnsi" w:eastAsia="Times New Roman" w:hAnsiTheme="majorHAnsi" w:cstheme="majorHAnsi"/>
          <w:color w:val="000000"/>
          <w:sz w:val="24"/>
          <w:szCs w:val="24"/>
        </w:rPr>
      </w:pPr>
    </w:p>
    <w:p w14:paraId="59BF12AC"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3" w:hanging="5"/>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78. </w:t>
      </w:r>
      <w:r w:rsidRPr="00CE585C">
        <w:rPr>
          <w:rFonts w:asciiTheme="majorHAnsi" w:eastAsia="Times New Roman" w:hAnsiTheme="majorHAnsi" w:cstheme="majorHAnsi"/>
          <w:color w:val="000000"/>
          <w:sz w:val="24"/>
          <w:szCs w:val="24"/>
        </w:rPr>
        <w:t xml:space="preserve">O Reitor(a) poderá delegar aos Pró-Reitores e aos Diretores de Centro, ou seus substitutos legais, competência para realização de despesas, dentro de limites e normas pré-fixadas pelo Conselho Universitário. </w:t>
      </w:r>
    </w:p>
    <w:p w14:paraId="123C4201"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13" w:hanging="5"/>
        <w:jc w:val="both"/>
        <w:rPr>
          <w:rFonts w:asciiTheme="majorHAnsi" w:eastAsia="Times New Roman" w:hAnsiTheme="majorHAnsi" w:cstheme="majorHAnsi"/>
          <w:color w:val="000000"/>
          <w:sz w:val="24"/>
          <w:szCs w:val="24"/>
        </w:rPr>
      </w:pPr>
    </w:p>
    <w:p w14:paraId="2CBCDAF5"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 xml:space="preserve">Art. 79. </w:t>
      </w:r>
      <w:r w:rsidRPr="00CE585C">
        <w:rPr>
          <w:rFonts w:asciiTheme="majorHAnsi" w:eastAsia="Times New Roman" w:hAnsiTheme="majorHAnsi" w:cstheme="majorHAnsi"/>
          <w:color w:val="000000"/>
          <w:sz w:val="24"/>
          <w:szCs w:val="24"/>
        </w:rPr>
        <w:t xml:space="preserve">Quaisquer alterações no presente Estatuto serão submetidas à aprovação pelo Conselho Universitário. </w:t>
      </w:r>
    </w:p>
    <w:p w14:paraId="6428C47D" w14:textId="77777777" w:rsidR="00400F03" w:rsidRPr="00CE585C" w:rsidRDefault="00400F03" w:rsidP="00400F03">
      <w:pPr>
        <w:tabs>
          <w:tab w:val="clear" w:pos="1615"/>
          <w:tab w:val="left" w:pos="8364"/>
        </w:tabs>
        <w:autoSpaceDE w:val="0"/>
        <w:autoSpaceDN w:val="0"/>
        <w:adjustRightInd w:val="0"/>
        <w:spacing w:before="120" w:after="0" w:line="276" w:lineRule="auto"/>
        <w:jc w:val="center"/>
        <w:rPr>
          <w:rFonts w:asciiTheme="majorHAnsi" w:hAnsiTheme="majorHAnsi" w:cstheme="majorHAnsi"/>
          <w:b/>
          <w:bCs/>
          <w:sz w:val="24"/>
          <w:szCs w:val="24"/>
        </w:rPr>
      </w:pPr>
    </w:p>
    <w:p w14:paraId="0B06E74D" w14:textId="77777777" w:rsidR="00400F03" w:rsidRPr="00CE585C" w:rsidRDefault="00400F03" w:rsidP="00400F03">
      <w:pPr>
        <w:tabs>
          <w:tab w:val="clear" w:pos="1615"/>
          <w:tab w:val="left" w:pos="8364"/>
        </w:tabs>
        <w:autoSpaceDE w:val="0"/>
        <w:autoSpaceDN w:val="0"/>
        <w:adjustRightInd w:val="0"/>
        <w:spacing w:before="120" w:after="0" w:line="276" w:lineRule="auto"/>
        <w:jc w:val="center"/>
        <w:rPr>
          <w:rFonts w:asciiTheme="majorHAnsi" w:hAnsiTheme="majorHAnsi" w:cstheme="majorHAnsi"/>
          <w:b/>
          <w:bCs/>
          <w:sz w:val="24"/>
          <w:szCs w:val="24"/>
        </w:rPr>
      </w:pPr>
    </w:p>
    <w:p w14:paraId="22E41A10"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TÍTULO VII </w:t>
      </w:r>
    </w:p>
    <w:p w14:paraId="23C8AE48" w14:textId="77777777" w:rsidR="00400F03" w:rsidRPr="00CE585C" w:rsidRDefault="00400F03" w:rsidP="00C27C4D">
      <w:pPr>
        <w:pStyle w:val="Ttulo1"/>
        <w:tabs>
          <w:tab w:val="clear" w:pos="1615"/>
        </w:tabs>
        <w:jc w:val="center"/>
        <w:rPr>
          <w:rFonts w:asciiTheme="majorHAnsi" w:hAnsiTheme="majorHAnsi" w:cstheme="majorHAnsi"/>
        </w:rPr>
      </w:pPr>
      <w:r w:rsidRPr="00CE585C">
        <w:rPr>
          <w:rFonts w:asciiTheme="majorHAnsi" w:hAnsiTheme="majorHAnsi" w:cstheme="majorHAnsi"/>
        </w:rPr>
        <w:t xml:space="preserve">DAS DISPOSIÇÕES GERAIS E TRANSITÓRIAS </w:t>
      </w:r>
    </w:p>
    <w:p w14:paraId="64D2CB28"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jc w:val="center"/>
        <w:rPr>
          <w:rFonts w:asciiTheme="majorHAnsi" w:eastAsia="Times New Roman" w:hAnsiTheme="majorHAnsi" w:cstheme="majorHAnsi"/>
          <w:b/>
          <w:color w:val="000000"/>
          <w:sz w:val="24"/>
          <w:szCs w:val="24"/>
        </w:rPr>
      </w:pPr>
    </w:p>
    <w:p w14:paraId="05C8B6EB"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hAnsiTheme="majorHAnsi" w:cstheme="majorHAnsi"/>
          <w:sz w:val="24"/>
          <w:szCs w:val="24"/>
        </w:rPr>
      </w:pPr>
      <w:r w:rsidRPr="00CE585C">
        <w:rPr>
          <w:rFonts w:asciiTheme="majorHAnsi" w:hAnsiTheme="majorHAnsi" w:cstheme="majorHAnsi"/>
          <w:b/>
          <w:bCs/>
          <w:sz w:val="24"/>
          <w:szCs w:val="24"/>
        </w:rPr>
        <w:t>Art. 80.</w:t>
      </w:r>
      <w:r w:rsidRPr="00CE585C">
        <w:rPr>
          <w:rFonts w:asciiTheme="majorHAnsi" w:hAnsiTheme="majorHAnsi" w:cstheme="majorHAnsi"/>
          <w:sz w:val="24"/>
          <w:szCs w:val="24"/>
        </w:rPr>
        <w:t xml:space="preserve"> As competências dos órgãos ou das unidades que integram a estrutura organizacional da </w:t>
      </w:r>
      <w:proofErr w:type="spellStart"/>
      <w:r w:rsidRPr="00CE585C">
        <w:rPr>
          <w:rFonts w:asciiTheme="majorHAnsi" w:hAnsiTheme="majorHAnsi" w:cstheme="majorHAnsi"/>
          <w:sz w:val="24"/>
          <w:szCs w:val="24"/>
        </w:rPr>
        <w:t>UnDF</w:t>
      </w:r>
      <w:proofErr w:type="spellEnd"/>
      <w:r w:rsidRPr="00CE585C">
        <w:rPr>
          <w:rFonts w:asciiTheme="majorHAnsi" w:hAnsiTheme="majorHAnsi" w:cstheme="majorHAnsi"/>
          <w:sz w:val="24"/>
          <w:szCs w:val="24"/>
        </w:rPr>
        <w:t xml:space="preserve"> serão definidas no Regimento Geral.</w:t>
      </w:r>
    </w:p>
    <w:p w14:paraId="001E12BE"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p>
    <w:p w14:paraId="1CC1AD6F" w14:textId="77777777" w:rsidR="00400F03" w:rsidRPr="00CE585C" w:rsidRDefault="00400F03" w:rsidP="00400F03">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CE585C">
        <w:rPr>
          <w:rFonts w:asciiTheme="majorHAnsi" w:hAnsiTheme="majorHAnsi" w:cstheme="majorHAnsi"/>
          <w:b/>
          <w:bCs/>
          <w:spacing w:val="-4"/>
          <w:sz w:val="24"/>
          <w:szCs w:val="24"/>
        </w:rPr>
        <w:lastRenderedPageBreak/>
        <w:t>Art. 81.</w:t>
      </w:r>
      <w:r w:rsidRPr="00CE585C">
        <w:rPr>
          <w:rFonts w:asciiTheme="majorHAnsi" w:hAnsiTheme="majorHAnsi" w:cstheme="majorHAnsi"/>
          <w:spacing w:val="-4"/>
          <w:sz w:val="24"/>
          <w:szCs w:val="24"/>
        </w:rPr>
        <w:t xml:space="preserve"> A alteração do presente estatuto exigirá quórum</w:t>
      </w:r>
      <w:r w:rsidRPr="00CE585C">
        <w:rPr>
          <w:rFonts w:asciiTheme="majorHAnsi" w:hAnsiTheme="majorHAnsi" w:cstheme="majorHAnsi"/>
          <w:i/>
          <w:iCs/>
          <w:spacing w:val="-4"/>
          <w:sz w:val="24"/>
          <w:szCs w:val="24"/>
        </w:rPr>
        <w:t xml:space="preserve"> </w:t>
      </w:r>
      <w:r w:rsidRPr="00CE585C">
        <w:rPr>
          <w:rFonts w:asciiTheme="majorHAnsi" w:hAnsiTheme="majorHAnsi" w:cstheme="majorHAnsi"/>
          <w:spacing w:val="-4"/>
          <w:sz w:val="24"/>
          <w:szCs w:val="24"/>
        </w:rPr>
        <w:t>qualificado de 2/3 dos integrantes do</w:t>
      </w:r>
      <w:r w:rsidRPr="00CE585C">
        <w:rPr>
          <w:rFonts w:asciiTheme="majorHAnsi" w:hAnsiTheme="majorHAnsi" w:cstheme="majorHAnsi"/>
          <w:sz w:val="24"/>
          <w:szCs w:val="24"/>
        </w:rPr>
        <w:t xml:space="preserve"> </w:t>
      </w:r>
      <w:r w:rsidRPr="00CE585C">
        <w:rPr>
          <w:rFonts w:asciiTheme="majorHAnsi" w:hAnsiTheme="majorHAnsi" w:cstheme="majorHAnsi"/>
          <w:spacing w:val="-2"/>
          <w:sz w:val="24"/>
          <w:szCs w:val="24"/>
        </w:rPr>
        <w:t>Conselho Superior, mediante deliberação em sessão convocada exclusivamente para tal fim.</w:t>
      </w:r>
    </w:p>
    <w:p w14:paraId="4D274DD2"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5" w:firstLine="2"/>
        <w:jc w:val="both"/>
        <w:rPr>
          <w:rFonts w:asciiTheme="majorHAnsi" w:eastAsia="Times New Roman" w:hAnsiTheme="majorHAnsi" w:cstheme="majorHAnsi"/>
          <w:b/>
          <w:color w:val="000000"/>
          <w:sz w:val="24"/>
          <w:szCs w:val="24"/>
        </w:rPr>
      </w:pPr>
    </w:p>
    <w:p w14:paraId="77E158FD"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5" w:firstLine="2"/>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b/>
          <w:color w:val="000000"/>
          <w:sz w:val="24"/>
          <w:szCs w:val="24"/>
        </w:rPr>
        <w:t>Art. 82</w:t>
      </w:r>
      <w:r w:rsidRPr="00CE585C">
        <w:rPr>
          <w:rFonts w:asciiTheme="majorHAnsi" w:eastAsia="Times New Roman" w:hAnsiTheme="majorHAnsi" w:cstheme="majorHAnsi"/>
          <w:color w:val="000000"/>
          <w:sz w:val="24"/>
          <w:szCs w:val="24"/>
        </w:rPr>
        <w:t xml:space="preserve">. A(o) Reitor(a) </w:t>
      </w:r>
      <w:r w:rsidRPr="00CE585C">
        <w:rPr>
          <w:rFonts w:asciiTheme="majorHAnsi" w:eastAsia="Times New Roman" w:hAnsiTheme="majorHAnsi" w:cstheme="majorHAnsi"/>
          <w:i/>
          <w:color w:val="000000"/>
          <w:sz w:val="24"/>
          <w:szCs w:val="24"/>
        </w:rPr>
        <w:t>Pro Tempore</w:t>
      </w:r>
      <w:r w:rsidRPr="00CE585C">
        <w:rPr>
          <w:rFonts w:asciiTheme="majorHAnsi" w:eastAsia="Times New Roman" w:hAnsiTheme="majorHAnsi" w:cstheme="majorHAnsi"/>
          <w:color w:val="000000"/>
          <w:sz w:val="24"/>
          <w:szCs w:val="24"/>
        </w:rPr>
        <w:t xml:space="preserve">, nomeada(o) pelo governador do Distrito Federal, nos termos da Lei Complementar n. 987, de 26 de julho de 2021, será responsável, no prazo máximo de quatro anos, por conduzir, coordenar e adotar providências e medidas cabíveis para a implantação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assim como por administrá-la, até que seja realizada a primeira eleição para o cargo de Reitor(a).</w:t>
      </w:r>
    </w:p>
    <w:p w14:paraId="1B1FCABD"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14" w:firstLine="9"/>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1.</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À(o) Reitora(o) </w:t>
      </w:r>
      <w:r w:rsidRPr="00CE585C">
        <w:rPr>
          <w:rFonts w:asciiTheme="majorHAnsi" w:eastAsia="Times New Roman" w:hAnsiTheme="majorHAnsi" w:cstheme="majorHAnsi"/>
          <w:i/>
          <w:color w:val="000000"/>
          <w:sz w:val="24"/>
          <w:szCs w:val="24"/>
        </w:rPr>
        <w:t xml:space="preserve">Pro Tempore </w:t>
      </w:r>
      <w:r w:rsidRPr="00CE585C">
        <w:rPr>
          <w:rFonts w:asciiTheme="majorHAnsi" w:eastAsia="Times New Roman" w:hAnsiTheme="majorHAnsi" w:cstheme="majorHAnsi"/>
          <w:color w:val="000000"/>
          <w:sz w:val="24"/>
          <w:szCs w:val="24"/>
        </w:rPr>
        <w:t xml:space="preserve">incumbe conduzir o processo normativo referente à composição do Conselho Universitário, da Câmara de Ensino, Pesquisa e Extensão, da Câmara Fiscal e Administrativa e da elaboração do Estatuto e do Regimento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no prazo de até um ano após sua nomeação.  </w:t>
      </w:r>
    </w:p>
    <w:p w14:paraId="2DB16CA2"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7" w:firstLine="16"/>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2.</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A Reitor(a) </w:t>
      </w:r>
      <w:r w:rsidRPr="00CE585C">
        <w:rPr>
          <w:rFonts w:asciiTheme="majorHAnsi" w:eastAsia="Times New Roman" w:hAnsiTheme="majorHAnsi" w:cstheme="majorHAnsi"/>
          <w:i/>
          <w:color w:val="000000"/>
          <w:sz w:val="24"/>
          <w:szCs w:val="24"/>
        </w:rPr>
        <w:t xml:space="preserve">Pro-Tempore </w:t>
      </w:r>
      <w:r w:rsidRPr="00CE585C">
        <w:rPr>
          <w:rFonts w:asciiTheme="majorHAnsi" w:eastAsia="Times New Roman" w:hAnsiTheme="majorHAnsi" w:cstheme="majorHAnsi"/>
          <w:color w:val="000000"/>
          <w:sz w:val="24"/>
          <w:szCs w:val="24"/>
        </w:rPr>
        <w:t xml:space="preserve">disporá do prazo de 180 dias, contados do início do quarto ano de seu mandato, para instituir o processo de eleição do(a) primeiro(a) Reitor(a), do(a) primeiro(a) Vice-Reitor(a)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e da administração setorial, assegurada a participação da comunidade universitária, nos termos do presente Estatuto e do Regimento Geral. </w:t>
      </w:r>
    </w:p>
    <w:p w14:paraId="0AA150A1"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firstLine="23"/>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3.</w:t>
      </w:r>
      <w:r w:rsidRPr="00CE585C">
        <w:rPr>
          <w:rFonts w:asciiTheme="majorHAnsi" w:eastAsia="Times New Roman" w:hAnsiTheme="majorHAnsi" w:cstheme="majorHAnsi"/>
          <w:color w:val="000000"/>
          <w:sz w:val="24"/>
          <w:szCs w:val="24"/>
          <w:vertAlign w:val="superscript"/>
        </w:rPr>
        <w:t>o</w:t>
      </w:r>
      <w:r w:rsidRPr="00CE585C">
        <w:rPr>
          <w:rFonts w:asciiTheme="majorHAnsi" w:eastAsia="Times New Roman" w:hAnsiTheme="majorHAnsi" w:cstheme="majorHAnsi"/>
          <w:color w:val="000000"/>
          <w:sz w:val="24"/>
          <w:szCs w:val="24"/>
        </w:rPr>
        <w:t xml:space="preserve"> A Câmara Consultiva de Implantação da </w:t>
      </w:r>
      <w:proofErr w:type="spellStart"/>
      <w:r w:rsidRPr="00CE585C">
        <w:rPr>
          <w:rFonts w:asciiTheme="majorHAnsi" w:eastAsia="Times New Roman" w:hAnsiTheme="majorHAnsi" w:cstheme="majorHAnsi"/>
          <w:color w:val="000000"/>
          <w:sz w:val="24"/>
          <w:szCs w:val="24"/>
        </w:rPr>
        <w:t>UnDF</w:t>
      </w:r>
      <w:proofErr w:type="spellEnd"/>
      <w:r w:rsidRPr="00CE585C">
        <w:rPr>
          <w:rFonts w:asciiTheme="majorHAnsi" w:eastAsia="Times New Roman" w:hAnsiTheme="majorHAnsi" w:cstheme="majorHAnsi"/>
          <w:color w:val="000000"/>
          <w:sz w:val="24"/>
          <w:szCs w:val="24"/>
        </w:rPr>
        <w:t xml:space="preserve">, de caráter temporário, instituída pela Reitor(a) </w:t>
      </w:r>
      <w:r w:rsidRPr="00CE585C">
        <w:rPr>
          <w:rFonts w:asciiTheme="majorHAnsi" w:eastAsia="Times New Roman" w:hAnsiTheme="majorHAnsi" w:cstheme="majorHAnsi"/>
          <w:i/>
          <w:color w:val="000000"/>
          <w:sz w:val="24"/>
          <w:szCs w:val="24"/>
        </w:rPr>
        <w:t xml:space="preserve">Pro Tempore </w:t>
      </w:r>
      <w:r w:rsidRPr="00CE585C">
        <w:rPr>
          <w:rFonts w:asciiTheme="majorHAnsi" w:eastAsia="Times New Roman" w:hAnsiTheme="majorHAnsi" w:cstheme="majorHAnsi"/>
          <w:color w:val="000000"/>
          <w:sz w:val="24"/>
          <w:szCs w:val="24"/>
        </w:rPr>
        <w:t xml:space="preserve">para apoio às obrigações estabelecidas neste artigo, será constituída por membros com larga experiência na educação, na gestão universitária e na carreira profissional, sendo extinta antes da primeira eleição para o cargo de Reitor(a), referida no </w:t>
      </w:r>
      <w:r w:rsidRPr="00CE585C">
        <w:rPr>
          <w:rFonts w:asciiTheme="majorHAnsi" w:eastAsia="Times New Roman" w:hAnsiTheme="majorHAnsi" w:cstheme="majorHAnsi"/>
          <w:iCs/>
          <w:color w:val="000000"/>
          <w:sz w:val="24"/>
          <w:szCs w:val="24"/>
        </w:rPr>
        <w:t>caput</w:t>
      </w:r>
      <w:r w:rsidRPr="00CE585C">
        <w:rPr>
          <w:rFonts w:asciiTheme="majorHAnsi" w:eastAsia="Times New Roman" w:hAnsiTheme="majorHAnsi" w:cstheme="majorHAnsi"/>
          <w:color w:val="000000"/>
          <w:sz w:val="24"/>
          <w:szCs w:val="24"/>
        </w:rPr>
        <w:t xml:space="preserve">. </w:t>
      </w:r>
    </w:p>
    <w:p w14:paraId="699EF8CB"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ind w:left="23"/>
        <w:jc w:val="both"/>
        <w:rPr>
          <w:rFonts w:asciiTheme="majorHAnsi" w:eastAsia="Times New Roman" w:hAnsiTheme="majorHAnsi" w:cstheme="majorHAnsi"/>
          <w:color w:val="000000"/>
          <w:sz w:val="24"/>
          <w:szCs w:val="24"/>
        </w:rPr>
      </w:pPr>
      <w:r w:rsidRPr="00CE585C">
        <w:rPr>
          <w:rFonts w:asciiTheme="majorHAnsi" w:eastAsia="Times New Roman" w:hAnsiTheme="majorHAnsi" w:cstheme="majorHAnsi"/>
          <w:color w:val="000000"/>
          <w:sz w:val="24"/>
          <w:szCs w:val="24"/>
        </w:rPr>
        <w:t xml:space="preserve">§ 4.o O presente Estatuto entrará em vigor a partir da data de sua publicação. </w:t>
      </w:r>
    </w:p>
    <w:p w14:paraId="12BB6874" w14:textId="77777777" w:rsidR="00400F03" w:rsidRPr="00CE585C" w:rsidRDefault="00400F03" w:rsidP="00400F03">
      <w:pPr>
        <w:widowControl w:val="0"/>
        <w:pBdr>
          <w:top w:val="nil"/>
          <w:left w:val="nil"/>
          <w:bottom w:val="nil"/>
          <w:right w:val="nil"/>
          <w:between w:val="nil"/>
        </w:pBdr>
        <w:tabs>
          <w:tab w:val="clear" w:pos="1615"/>
          <w:tab w:val="left" w:pos="8364"/>
        </w:tabs>
        <w:spacing w:after="0" w:line="276" w:lineRule="auto"/>
        <w:ind w:left="23"/>
        <w:jc w:val="both"/>
        <w:rPr>
          <w:rFonts w:asciiTheme="majorHAnsi" w:eastAsia="Times New Roman" w:hAnsiTheme="majorHAnsi" w:cstheme="majorHAnsi"/>
          <w:color w:val="000000"/>
          <w:sz w:val="24"/>
          <w:szCs w:val="24"/>
        </w:rPr>
      </w:pPr>
    </w:p>
    <w:p w14:paraId="3AA2E26A" w14:textId="77777777" w:rsidR="00400F03" w:rsidRPr="00CE585C" w:rsidRDefault="00400F03" w:rsidP="00400F03">
      <w:pPr>
        <w:tabs>
          <w:tab w:val="clear" w:pos="1615"/>
          <w:tab w:val="left" w:pos="8364"/>
        </w:tabs>
        <w:autoSpaceDE w:val="0"/>
        <w:autoSpaceDN w:val="0"/>
        <w:adjustRightInd w:val="0"/>
        <w:spacing w:before="120" w:after="0" w:line="276" w:lineRule="auto"/>
        <w:jc w:val="both"/>
        <w:rPr>
          <w:rFonts w:asciiTheme="majorHAnsi" w:eastAsia="Times New Roman" w:hAnsiTheme="majorHAnsi" w:cstheme="majorHAnsi"/>
          <w:color w:val="000000"/>
          <w:sz w:val="24"/>
          <w:szCs w:val="24"/>
        </w:rPr>
      </w:pPr>
      <w:r w:rsidRPr="00CE585C">
        <w:rPr>
          <w:rFonts w:asciiTheme="majorHAnsi" w:hAnsiTheme="majorHAnsi" w:cstheme="majorHAnsi"/>
          <w:b/>
          <w:bCs/>
          <w:sz w:val="24"/>
          <w:szCs w:val="24"/>
        </w:rPr>
        <w:t>Art. 83</w:t>
      </w:r>
      <w:r w:rsidRPr="00CE585C">
        <w:rPr>
          <w:rFonts w:asciiTheme="majorHAnsi" w:hAnsiTheme="majorHAnsi" w:cstheme="majorHAnsi"/>
          <w:sz w:val="24"/>
          <w:szCs w:val="24"/>
        </w:rPr>
        <w:t>. Os casos omissos serão dirimidos pela Secretaria de Educação do Distrito Federal.</w:t>
      </w:r>
    </w:p>
    <w:p w14:paraId="15D4BFCC" w14:textId="77777777" w:rsidR="00400F03" w:rsidRPr="00CE585C" w:rsidRDefault="00400F03" w:rsidP="00400F03">
      <w:pPr>
        <w:widowControl w:val="0"/>
        <w:pBdr>
          <w:top w:val="nil"/>
          <w:left w:val="nil"/>
          <w:bottom w:val="nil"/>
          <w:right w:val="nil"/>
          <w:between w:val="nil"/>
        </w:pBdr>
        <w:tabs>
          <w:tab w:val="clear" w:pos="1615"/>
          <w:tab w:val="left" w:pos="8364"/>
        </w:tabs>
        <w:spacing w:before="120" w:after="0" w:line="276" w:lineRule="auto"/>
        <w:rPr>
          <w:rFonts w:asciiTheme="majorHAnsi" w:hAnsiTheme="majorHAnsi" w:cstheme="majorHAnsi"/>
          <w:b/>
          <w:bCs/>
          <w:sz w:val="24"/>
          <w:szCs w:val="24"/>
          <w:shd w:val="clear" w:color="auto" w:fill="FFFFFF"/>
        </w:rPr>
      </w:pPr>
    </w:p>
    <w:p w14:paraId="1DCEACEF" w14:textId="77777777" w:rsidR="00400F03" w:rsidRPr="00CE585C" w:rsidRDefault="00400F03" w:rsidP="00400F03">
      <w:pPr>
        <w:tabs>
          <w:tab w:val="clear" w:pos="1615"/>
          <w:tab w:val="left" w:pos="8364"/>
        </w:tabs>
        <w:spacing w:line="276" w:lineRule="auto"/>
        <w:rPr>
          <w:rFonts w:asciiTheme="majorHAnsi" w:hAnsiTheme="majorHAnsi" w:cstheme="majorHAnsi"/>
          <w:b/>
          <w:bCs/>
          <w:sz w:val="24"/>
          <w:szCs w:val="24"/>
        </w:rPr>
      </w:pPr>
      <w:r w:rsidRPr="00CE585C">
        <w:rPr>
          <w:rFonts w:asciiTheme="majorHAnsi" w:hAnsiTheme="majorHAnsi" w:cstheme="majorHAnsi"/>
          <w:b/>
          <w:bCs/>
          <w:sz w:val="24"/>
          <w:szCs w:val="24"/>
        </w:rPr>
        <w:br w:type="page"/>
      </w:r>
    </w:p>
    <w:p w14:paraId="1CCD0CAA" w14:textId="47670854" w:rsidR="00400F03" w:rsidRPr="00CE585C" w:rsidRDefault="00235FEC" w:rsidP="006A4352">
      <w:pPr>
        <w:pStyle w:val="PargrafodaLista"/>
        <w:tabs>
          <w:tab w:val="clear" w:pos="1615"/>
        </w:tabs>
        <w:spacing w:after="0" w:line="360" w:lineRule="auto"/>
        <w:ind w:left="0" w:right="-149"/>
        <w:rPr>
          <w:rFonts w:asciiTheme="majorHAnsi" w:hAnsiTheme="majorHAnsi" w:cstheme="majorHAnsi"/>
          <w:b/>
          <w:color w:val="4875BD" w:themeColor="accent1"/>
          <w:sz w:val="44"/>
          <w:szCs w:val="36"/>
        </w:rPr>
      </w:pPr>
      <w:r w:rsidRPr="00235FEC">
        <w:rPr>
          <w:rFonts w:asciiTheme="majorHAnsi" w:hAnsiTheme="majorHAnsi" w:cstheme="majorHAnsi"/>
          <w:b/>
          <w:color w:val="4875BD" w:themeColor="accent1"/>
          <w:sz w:val="44"/>
          <w:szCs w:val="36"/>
        </w:rPr>
        <w:lastRenderedPageBreak/>
        <w:t>CONSIDERAÇÕES FINAIS</w:t>
      </w:r>
    </w:p>
    <w:p w14:paraId="016BA64F" w14:textId="77777777" w:rsidR="00400F03" w:rsidRPr="00CE585C" w:rsidRDefault="00400F03" w:rsidP="00400F03">
      <w:pPr>
        <w:tabs>
          <w:tab w:val="clear" w:pos="1615"/>
          <w:tab w:val="left" w:pos="8364"/>
        </w:tabs>
        <w:spacing w:after="0" w:line="360" w:lineRule="auto"/>
        <w:rPr>
          <w:rFonts w:asciiTheme="majorHAnsi" w:hAnsiTheme="majorHAnsi" w:cstheme="majorHAnsi"/>
          <w:b/>
          <w:bCs/>
          <w:sz w:val="24"/>
          <w:szCs w:val="24"/>
        </w:rPr>
      </w:pPr>
    </w:p>
    <w:p w14:paraId="09CC7446" w14:textId="77777777" w:rsidR="00235FEC" w:rsidRPr="00235FEC" w:rsidRDefault="00235FEC" w:rsidP="00235FEC">
      <w:pPr>
        <w:tabs>
          <w:tab w:val="clear" w:pos="1615"/>
        </w:tabs>
        <w:spacing w:line="360" w:lineRule="auto"/>
        <w:ind w:firstLine="709"/>
        <w:jc w:val="both"/>
        <w:rPr>
          <w:rFonts w:asciiTheme="majorHAnsi" w:hAnsiTheme="majorHAnsi" w:cstheme="majorHAnsi"/>
          <w:sz w:val="24"/>
          <w:szCs w:val="24"/>
        </w:rPr>
      </w:pPr>
      <w:r w:rsidRPr="00235FEC">
        <w:rPr>
          <w:rFonts w:asciiTheme="majorHAnsi" w:hAnsiTheme="majorHAnsi" w:cstheme="majorHAnsi"/>
          <w:sz w:val="24"/>
          <w:szCs w:val="24"/>
        </w:rPr>
        <w:t xml:space="preserve">Este produto apresenta a proposta do modelo de governança para os órgãos da gestão superior da </w:t>
      </w:r>
      <w:proofErr w:type="spellStart"/>
      <w:r w:rsidRPr="00235FEC">
        <w:rPr>
          <w:rFonts w:asciiTheme="majorHAnsi" w:hAnsiTheme="majorHAnsi" w:cstheme="majorHAnsi"/>
          <w:sz w:val="24"/>
          <w:szCs w:val="24"/>
        </w:rPr>
        <w:t>UnDF</w:t>
      </w:r>
      <w:proofErr w:type="spellEnd"/>
      <w:r w:rsidRPr="00235FEC">
        <w:rPr>
          <w:rFonts w:asciiTheme="majorHAnsi" w:hAnsiTheme="majorHAnsi" w:cstheme="majorHAnsi"/>
          <w:sz w:val="24"/>
          <w:szCs w:val="24"/>
        </w:rPr>
        <w:t xml:space="preserve">, assim como da gestão setorial, em sua estrutura acadêmica e administrativa. Aborda, em específico, os vínculos e relações entre Centros, </w:t>
      </w:r>
      <w:proofErr w:type="spellStart"/>
      <w:r w:rsidRPr="00235FEC">
        <w:rPr>
          <w:rFonts w:asciiTheme="majorHAnsi" w:hAnsiTheme="majorHAnsi" w:cstheme="majorHAnsi"/>
          <w:sz w:val="24"/>
          <w:szCs w:val="24"/>
        </w:rPr>
        <w:t>Pró-Reitorias</w:t>
      </w:r>
      <w:proofErr w:type="spellEnd"/>
      <w:r w:rsidRPr="00235FEC">
        <w:rPr>
          <w:rFonts w:asciiTheme="majorHAnsi" w:hAnsiTheme="majorHAnsi" w:cstheme="majorHAnsi"/>
          <w:sz w:val="24"/>
          <w:szCs w:val="24"/>
        </w:rPr>
        <w:t xml:space="preserve"> e Unidades Acadêmicas, descritos em um organograma e no Estatuto.</w:t>
      </w:r>
    </w:p>
    <w:p w14:paraId="039556B5" w14:textId="77777777" w:rsidR="00235FEC" w:rsidRPr="00235FEC" w:rsidRDefault="00235FEC" w:rsidP="00235FEC">
      <w:pPr>
        <w:tabs>
          <w:tab w:val="clear" w:pos="1615"/>
        </w:tabs>
        <w:spacing w:line="360" w:lineRule="auto"/>
        <w:ind w:firstLine="709"/>
        <w:jc w:val="both"/>
        <w:rPr>
          <w:rFonts w:asciiTheme="majorHAnsi" w:hAnsiTheme="majorHAnsi" w:cstheme="majorHAnsi"/>
          <w:sz w:val="24"/>
          <w:szCs w:val="24"/>
        </w:rPr>
      </w:pPr>
      <w:r w:rsidRPr="00235FEC">
        <w:rPr>
          <w:rFonts w:asciiTheme="majorHAnsi" w:hAnsiTheme="majorHAnsi" w:cstheme="majorHAnsi"/>
          <w:sz w:val="24"/>
          <w:szCs w:val="24"/>
        </w:rPr>
        <w:t xml:space="preserve">Destacamos, inicialmente, a importância de o modelo de governança e gestão a ser implantado na </w:t>
      </w:r>
      <w:proofErr w:type="spellStart"/>
      <w:r w:rsidRPr="00235FEC">
        <w:rPr>
          <w:rFonts w:asciiTheme="majorHAnsi" w:hAnsiTheme="majorHAnsi" w:cstheme="majorHAnsi"/>
          <w:sz w:val="24"/>
          <w:szCs w:val="24"/>
        </w:rPr>
        <w:t>UnDF</w:t>
      </w:r>
      <w:proofErr w:type="spellEnd"/>
      <w:r w:rsidRPr="00235FEC">
        <w:rPr>
          <w:rFonts w:asciiTheme="majorHAnsi" w:hAnsiTheme="majorHAnsi" w:cstheme="majorHAnsi"/>
          <w:sz w:val="24"/>
          <w:szCs w:val="24"/>
        </w:rPr>
        <w:t>, na perspectiva de a instituição efetivamente voltar-se ao desenvolvimento de tecnologia e inovação, dialogar com o “Decálogo” (resultante do Documento de Referência e dos estudos de benchmarking) e os princípios dele derivados, explicitados nas partes I e II. Cabe destacar as dificuldades de inovar em uma estrutura institucional, principalmente em se tratando de Universidades, que têm um histórico secular, que fazem com que os modelos “consagrados” tendam a ser reproduzidos. No entanto, importa lembrar que, se esta instituição “resistiu” tantos séculos, também se deve ao fato de haver conseguido “adaptar-se” aos muitos movimentos tecnológicos ao longo desses séculos — desde a invenção da prensa, até a incorporação do método científico, que esteve fora dela até o século XVII.</w:t>
      </w:r>
    </w:p>
    <w:p w14:paraId="132C16DA" w14:textId="77777777" w:rsidR="00235FEC" w:rsidRPr="00235FEC" w:rsidRDefault="00235FEC" w:rsidP="00235FEC">
      <w:pPr>
        <w:tabs>
          <w:tab w:val="clear" w:pos="1615"/>
        </w:tabs>
        <w:spacing w:line="360" w:lineRule="auto"/>
        <w:ind w:firstLine="709"/>
        <w:jc w:val="both"/>
        <w:rPr>
          <w:rFonts w:asciiTheme="majorHAnsi" w:hAnsiTheme="majorHAnsi" w:cstheme="majorHAnsi"/>
          <w:sz w:val="24"/>
          <w:szCs w:val="24"/>
        </w:rPr>
      </w:pPr>
      <w:r w:rsidRPr="00235FEC">
        <w:rPr>
          <w:rFonts w:asciiTheme="majorHAnsi" w:hAnsiTheme="majorHAnsi" w:cstheme="majorHAnsi"/>
          <w:sz w:val="24"/>
          <w:szCs w:val="24"/>
        </w:rPr>
        <w:t xml:space="preserve">Nessa linha, quando consideradas as características da sociedade do conhecimento, fica claro que algumas das estruturas vigentes em grande parte das Universidades são absolutamente desnecessárias para a gestão e, da perspectiva da organização acadêmica, podem ser até danosas. Por quê? Pois ainda fundadas em visões disciplinares, pouco flexíveis em termos de currículo e de trajetórias acadêmicas, entre outros motivos. </w:t>
      </w:r>
    </w:p>
    <w:p w14:paraId="1D756C69" w14:textId="77777777" w:rsidR="00235FEC" w:rsidRPr="00235FEC" w:rsidRDefault="00235FEC" w:rsidP="00235FEC">
      <w:pPr>
        <w:tabs>
          <w:tab w:val="clear" w:pos="1615"/>
        </w:tabs>
        <w:spacing w:line="360" w:lineRule="auto"/>
        <w:ind w:firstLine="709"/>
        <w:jc w:val="both"/>
        <w:rPr>
          <w:rFonts w:asciiTheme="majorHAnsi" w:hAnsiTheme="majorHAnsi" w:cstheme="majorHAnsi"/>
          <w:sz w:val="24"/>
          <w:szCs w:val="24"/>
        </w:rPr>
      </w:pPr>
      <w:r w:rsidRPr="00235FEC">
        <w:rPr>
          <w:rFonts w:asciiTheme="majorHAnsi" w:hAnsiTheme="majorHAnsi" w:cstheme="majorHAnsi"/>
          <w:sz w:val="24"/>
          <w:szCs w:val="24"/>
        </w:rPr>
        <w:t xml:space="preserve">Disso decorre o valor dos princípios do “Decálogo” e suas diretrizes, pois, independente de arranjos e alterações na proposta apresentada, dado haverem sido produzidos como síntese de IES inovadoras, eles são referência e parâmetro para a elaboração da arquitetura da </w:t>
      </w:r>
      <w:proofErr w:type="spellStart"/>
      <w:r w:rsidRPr="00235FEC">
        <w:rPr>
          <w:rFonts w:asciiTheme="majorHAnsi" w:hAnsiTheme="majorHAnsi" w:cstheme="majorHAnsi"/>
          <w:sz w:val="24"/>
          <w:szCs w:val="24"/>
        </w:rPr>
        <w:t>UnDF</w:t>
      </w:r>
      <w:proofErr w:type="spellEnd"/>
      <w:r w:rsidRPr="00235FEC">
        <w:rPr>
          <w:rFonts w:asciiTheme="majorHAnsi" w:hAnsiTheme="majorHAnsi" w:cstheme="majorHAnsi"/>
          <w:sz w:val="24"/>
          <w:szCs w:val="24"/>
        </w:rPr>
        <w:t xml:space="preserve">, em todos os sentidos.  A firmeza de diretriz e fidelidade à racionalidade e à lógica postas por essas universidades inovadoras será determinante, como apontado, para que a </w:t>
      </w:r>
      <w:proofErr w:type="spellStart"/>
      <w:r w:rsidRPr="00235FEC">
        <w:rPr>
          <w:rFonts w:asciiTheme="majorHAnsi" w:hAnsiTheme="majorHAnsi" w:cstheme="majorHAnsi"/>
          <w:sz w:val="24"/>
          <w:szCs w:val="24"/>
        </w:rPr>
        <w:t>UnDF</w:t>
      </w:r>
      <w:proofErr w:type="spellEnd"/>
      <w:r w:rsidRPr="00235FEC">
        <w:rPr>
          <w:rFonts w:asciiTheme="majorHAnsi" w:hAnsiTheme="majorHAnsi" w:cstheme="majorHAnsi"/>
          <w:sz w:val="24"/>
          <w:szCs w:val="24"/>
        </w:rPr>
        <w:t xml:space="preserve"> nasça “futurista”. </w:t>
      </w:r>
    </w:p>
    <w:p w14:paraId="3CCCA900" w14:textId="77777777" w:rsidR="00235FEC" w:rsidRPr="00235FEC" w:rsidRDefault="00235FEC" w:rsidP="00235FEC">
      <w:pPr>
        <w:tabs>
          <w:tab w:val="clear" w:pos="1615"/>
        </w:tabs>
        <w:spacing w:line="360" w:lineRule="auto"/>
        <w:ind w:firstLine="709"/>
        <w:jc w:val="both"/>
        <w:rPr>
          <w:rFonts w:asciiTheme="majorHAnsi" w:hAnsiTheme="majorHAnsi" w:cstheme="majorHAnsi"/>
          <w:sz w:val="24"/>
          <w:szCs w:val="24"/>
        </w:rPr>
      </w:pPr>
      <w:r w:rsidRPr="00235FEC">
        <w:rPr>
          <w:rFonts w:asciiTheme="majorHAnsi" w:hAnsiTheme="majorHAnsi" w:cstheme="majorHAnsi"/>
          <w:sz w:val="24"/>
          <w:szCs w:val="24"/>
        </w:rPr>
        <w:t>Finalizando, deixamos claro ter ciência de que o desenho preliminar do Estatuto, ora apresentado, precisará ser objeto de debate, além de mais bem detalhado e revisto a partir da leitura de outros consultores e da CI-</w:t>
      </w:r>
      <w:proofErr w:type="spellStart"/>
      <w:r w:rsidRPr="00235FEC">
        <w:rPr>
          <w:rFonts w:asciiTheme="majorHAnsi" w:hAnsiTheme="majorHAnsi" w:cstheme="majorHAnsi"/>
          <w:sz w:val="24"/>
          <w:szCs w:val="24"/>
        </w:rPr>
        <w:t>UnDF</w:t>
      </w:r>
      <w:proofErr w:type="spellEnd"/>
      <w:r w:rsidRPr="00235FEC">
        <w:rPr>
          <w:rFonts w:asciiTheme="majorHAnsi" w:hAnsiTheme="majorHAnsi" w:cstheme="majorHAnsi"/>
          <w:sz w:val="24"/>
          <w:szCs w:val="24"/>
        </w:rPr>
        <w:t xml:space="preserve">. Este produto, como parte de um projeto investigativo, </w:t>
      </w:r>
      <w:r w:rsidRPr="00235FEC">
        <w:rPr>
          <w:rFonts w:asciiTheme="majorHAnsi" w:hAnsiTheme="majorHAnsi" w:cstheme="majorHAnsi"/>
          <w:sz w:val="24"/>
          <w:szCs w:val="24"/>
        </w:rPr>
        <w:lastRenderedPageBreak/>
        <w:t xml:space="preserve">vinculado a um “ideal coletivo” de universidade (à medida que os consultores estão trabalhando integradamente neste modelo, tentando sinceramente contribuir na construção de uma universidade inovadora), deve retratar o resultado dos demais estudos em andamento. Sabemos, portanto, que ele ganhará densidade e qualidade a partir das percepções e contribuições que estão por vir. </w:t>
      </w:r>
    </w:p>
    <w:p w14:paraId="69C48AA8" w14:textId="77777777" w:rsidR="00235FEC" w:rsidRDefault="00235FEC" w:rsidP="00235FEC">
      <w:pPr>
        <w:tabs>
          <w:tab w:val="clear" w:pos="1615"/>
        </w:tabs>
        <w:spacing w:line="360" w:lineRule="auto"/>
        <w:ind w:firstLine="709"/>
        <w:jc w:val="both"/>
        <w:rPr>
          <w:rFonts w:asciiTheme="majorHAnsi" w:hAnsiTheme="majorHAnsi" w:cstheme="majorHAnsi"/>
          <w:sz w:val="24"/>
          <w:szCs w:val="24"/>
        </w:rPr>
      </w:pPr>
      <w:r w:rsidRPr="00235FEC">
        <w:rPr>
          <w:rFonts w:asciiTheme="majorHAnsi" w:hAnsiTheme="majorHAnsi" w:cstheme="majorHAnsi"/>
          <w:sz w:val="24"/>
          <w:szCs w:val="24"/>
        </w:rPr>
        <w:t xml:space="preserve">Ficamos, a despeito disso, na expectativa de haver contribuído para o conjunto de estudos e para que a </w:t>
      </w:r>
      <w:proofErr w:type="spellStart"/>
      <w:r w:rsidRPr="00235FEC">
        <w:rPr>
          <w:rFonts w:asciiTheme="majorHAnsi" w:hAnsiTheme="majorHAnsi" w:cstheme="majorHAnsi"/>
          <w:sz w:val="24"/>
          <w:szCs w:val="24"/>
        </w:rPr>
        <w:t>UnDF</w:t>
      </w:r>
      <w:proofErr w:type="spellEnd"/>
      <w:r w:rsidRPr="00235FEC">
        <w:rPr>
          <w:rFonts w:asciiTheme="majorHAnsi" w:hAnsiTheme="majorHAnsi" w:cstheme="majorHAnsi"/>
          <w:sz w:val="24"/>
          <w:szCs w:val="24"/>
        </w:rPr>
        <w:t xml:space="preserve"> nasça e cresça com os mais altos objetivos da ciência e que seus frutos levem à promoção da justiça e da equidade social e ao desenvolvimento econômico e social da RIDE-DF e do país.  </w:t>
      </w:r>
    </w:p>
    <w:p w14:paraId="3B565F2E" w14:textId="77777777" w:rsidR="00235FEC" w:rsidRDefault="00235FEC">
      <w:pPr>
        <w:tabs>
          <w:tab w:val="clear" w:pos="1615"/>
        </w:tabs>
        <w:spacing w:line="259" w:lineRule="auto"/>
        <w:rPr>
          <w:rFonts w:asciiTheme="majorHAnsi" w:hAnsiTheme="majorHAnsi" w:cstheme="majorHAnsi"/>
          <w:sz w:val="24"/>
          <w:szCs w:val="24"/>
        </w:rPr>
      </w:pPr>
      <w:r>
        <w:rPr>
          <w:rFonts w:asciiTheme="majorHAnsi" w:hAnsiTheme="majorHAnsi" w:cstheme="majorHAnsi"/>
          <w:sz w:val="24"/>
          <w:szCs w:val="24"/>
        </w:rPr>
        <w:br w:type="page"/>
      </w:r>
    </w:p>
    <w:p w14:paraId="0512A71A" w14:textId="34083E9A" w:rsidR="00021081" w:rsidRPr="00CE585C" w:rsidRDefault="00021081" w:rsidP="00AB5598">
      <w:pPr>
        <w:tabs>
          <w:tab w:val="clear" w:pos="1615"/>
        </w:tabs>
        <w:spacing w:line="360" w:lineRule="auto"/>
        <w:jc w:val="both"/>
        <w:rPr>
          <w:rFonts w:asciiTheme="majorHAnsi" w:eastAsia="Calibri" w:hAnsiTheme="majorHAnsi" w:cstheme="majorHAnsi"/>
          <w:color w:val="3B3B3A"/>
          <w:sz w:val="20"/>
          <w:szCs w:val="20"/>
        </w:rPr>
      </w:pPr>
      <w:r w:rsidRPr="00CE585C">
        <w:rPr>
          <w:rFonts w:asciiTheme="majorHAnsi" w:eastAsia="Calibri" w:hAnsiTheme="majorHAnsi" w:cstheme="majorHAnsi"/>
          <w:color w:val="3B3B3A"/>
          <w:sz w:val="20"/>
          <w:szCs w:val="20"/>
        </w:rPr>
        <w:lastRenderedPageBreak/>
        <w:t xml:space="preserve">© </w:t>
      </w:r>
      <w:proofErr w:type="spellStart"/>
      <w:r w:rsidRPr="00CE585C">
        <w:rPr>
          <w:rFonts w:asciiTheme="majorHAnsi" w:eastAsia="Calibri" w:hAnsiTheme="majorHAnsi" w:cstheme="majorHAnsi"/>
          <w:color w:val="3B3B3A"/>
          <w:sz w:val="20"/>
          <w:szCs w:val="20"/>
        </w:rPr>
        <w:t>Cebraspe</w:t>
      </w:r>
      <w:proofErr w:type="spellEnd"/>
      <w:r w:rsidRPr="00CE585C">
        <w:rPr>
          <w:rFonts w:asciiTheme="majorHAnsi" w:eastAsia="Calibri" w:hAnsiTheme="majorHAnsi" w:cstheme="majorHAnsi"/>
          <w:color w:val="3B3B3A"/>
          <w:sz w:val="20"/>
          <w:szCs w:val="20"/>
        </w:rPr>
        <w:t>, 20</w:t>
      </w:r>
      <w:r w:rsidR="007526EF" w:rsidRPr="00CE585C">
        <w:rPr>
          <w:rFonts w:asciiTheme="majorHAnsi" w:eastAsia="Calibri" w:hAnsiTheme="majorHAnsi" w:cstheme="majorHAnsi"/>
          <w:color w:val="3B3B3A"/>
          <w:sz w:val="20"/>
          <w:szCs w:val="20"/>
        </w:rPr>
        <w:t>21</w:t>
      </w:r>
      <w:r w:rsidRPr="00CE585C">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CE585C" w:rsidRDefault="00021081" w:rsidP="00AB5598">
      <w:pPr>
        <w:tabs>
          <w:tab w:val="clear" w:pos="1615"/>
        </w:tabs>
        <w:jc w:val="both"/>
        <w:rPr>
          <w:rFonts w:asciiTheme="majorHAnsi" w:hAnsiTheme="majorHAnsi" w:cstheme="majorHAnsi"/>
        </w:rPr>
      </w:pPr>
      <w:r w:rsidRPr="00CE585C">
        <w:rPr>
          <w:rFonts w:asciiTheme="majorHAnsi" w:eastAsia="Calibri" w:hAnsiTheme="majorHAnsi" w:cstheme="majorHAnsi"/>
          <w:color w:val="3B3B3A"/>
          <w:sz w:val="20"/>
          <w:szCs w:val="20"/>
        </w:rPr>
        <w:t>Centro Brasileiro de Pesquisa em Avaliação e Seleção e de Promoção de Eventos (</w:t>
      </w:r>
      <w:proofErr w:type="spellStart"/>
      <w:r w:rsidRPr="00CE585C">
        <w:rPr>
          <w:rFonts w:asciiTheme="majorHAnsi" w:eastAsia="Calibri" w:hAnsiTheme="majorHAnsi" w:cstheme="majorHAnsi"/>
          <w:color w:val="3B3B3A"/>
          <w:sz w:val="20"/>
          <w:szCs w:val="20"/>
        </w:rPr>
        <w:t>Cebraspe</w:t>
      </w:r>
      <w:proofErr w:type="spellEnd"/>
      <w:r w:rsidRPr="00CE585C">
        <w:rPr>
          <w:rFonts w:asciiTheme="majorHAnsi" w:eastAsia="Calibri" w:hAnsiTheme="majorHAnsi" w:cstheme="majorHAnsi"/>
          <w:color w:val="3B3B3A"/>
          <w:sz w:val="20"/>
          <w:szCs w:val="20"/>
        </w:rPr>
        <w:t>),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0"/>
      <w:bookmarkEnd w:id="5"/>
      <w:bookmarkEnd w:id="6"/>
    </w:p>
    <w:sectPr w:rsidR="00A54802" w:rsidRPr="00CE585C" w:rsidSect="00027374">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68C5" w14:textId="77777777" w:rsidR="00AE1308" w:rsidRDefault="00AE1308" w:rsidP="00D703CD">
      <w:pPr>
        <w:spacing w:after="0"/>
      </w:pPr>
      <w:r>
        <w:separator/>
      </w:r>
    </w:p>
    <w:p w14:paraId="3D921B44" w14:textId="77777777" w:rsidR="00AE1308" w:rsidRDefault="00AE1308"/>
  </w:endnote>
  <w:endnote w:type="continuationSeparator" w:id="0">
    <w:p w14:paraId="3AB6433E" w14:textId="77777777" w:rsidR="00AE1308" w:rsidRDefault="00AE1308" w:rsidP="00D703CD">
      <w:pPr>
        <w:spacing w:after="0"/>
      </w:pPr>
      <w:r>
        <w:continuationSeparator/>
      </w:r>
    </w:p>
    <w:p w14:paraId="7D3E7FC8" w14:textId="77777777" w:rsidR="00AE1308" w:rsidRDefault="00AE1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7" name="Imagem 7"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7799013C"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D116" w14:textId="77777777" w:rsidR="00AE1308" w:rsidRDefault="00AE1308" w:rsidP="00D703CD">
      <w:pPr>
        <w:spacing w:after="0"/>
      </w:pPr>
      <w:r>
        <w:separator/>
      </w:r>
    </w:p>
    <w:p w14:paraId="6B7D1CF2" w14:textId="77777777" w:rsidR="00AE1308" w:rsidRDefault="00AE1308"/>
  </w:footnote>
  <w:footnote w:type="continuationSeparator" w:id="0">
    <w:p w14:paraId="6EFC6E6D" w14:textId="77777777" w:rsidR="00AE1308" w:rsidRDefault="00AE1308" w:rsidP="00D703CD">
      <w:pPr>
        <w:spacing w:after="0"/>
      </w:pPr>
      <w:r>
        <w:continuationSeparator/>
      </w:r>
    </w:p>
    <w:p w14:paraId="65252D01" w14:textId="77777777" w:rsidR="00AE1308" w:rsidRDefault="00AE1308"/>
  </w:footnote>
  <w:footnote w:id="1">
    <w:p w14:paraId="31358BF3" w14:textId="77777777" w:rsidR="00400F03" w:rsidRDefault="00400F03" w:rsidP="00400F03">
      <w:pPr>
        <w:shd w:val="clear" w:color="auto" w:fill="FFFFFF"/>
        <w:spacing w:after="0"/>
        <w:ind w:right="142"/>
        <w:jc w:val="both"/>
        <w:rPr>
          <w:sz w:val="20"/>
          <w:szCs w:val="20"/>
        </w:rPr>
      </w:pPr>
      <w:r>
        <w:rPr>
          <w:vertAlign w:val="superscript"/>
        </w:rPr>
        <w:footnoteRef/>
      </w:r>
      <w:r>
        <w:rPr>
          <w:sz w:val="20"/>
          <w:szCs w:val="20"/>
        </w:rPr>
        <w:t xml:space="preserve"> </w:t>
      </w:r>
      <w:r>
        <w:rPr>
          <w:sz w:val="20"/>
          <w:szCs w:val="20"/>
          <w:highlight w:val="white"/>
        </w:rPr>
        <w:t xml:space="preserve"> A Região Integrada de Desenvolvimento do Distrito Federal e Entorno (RIDE) conta atualmente com </w:t>
      </w:r>
      <w:r>
        <w:rPr>
          <w:sz w:val="20"/>
          <w:szCs w:val="20"/>
        </w:rPr>
        <w:t xml:space="preserve">34 </w:t>
      </w:r>
      <w:r>
        <w:rPr>
          <w:sz w:val="20"/>
          <w:szCs w:val="20"/>
          <w:highlight w:val="white"/>
        </w:rPr>
        <w:t>municípios</w:t>
      </w:r>
      <w:r>
        <w:rPr>
          <w:sz w:val="20"/>
          <w:szCs w:val="20"/>
        </w:rPr>
        <w:t xml:space="preserve"> e o Distrito Federal (Lei Complementar n. 163 de 14/06/2018) </w:t>
      </w:r>
      <w:r>
        <w:rPr>
          <w:sz w:val="20"/>
          <w:szCs w:val="20"/>
          <w:highlight w:val="white"/>
        </w:rPr>
        <w:t xml:space="preserve">abrangendo cidades de Goiás e de Minas Gerais. </w:t>
      </w:r>
    </w:p>
  </w:footnote>
  <w:footnote w:id="2">
    <w:p w14:paraId="6E46C151" w14:textId="77777777" w:rsidR="00400F03" w:rsidRDefault="00400F03" w:rsidP="00400F03">
      <w:pPr>
        <w:spacing w:after="0"/>
        <w:ind w:right="142"/>
        <w:jc w:val="both"/>
        <w:rPr>
          <w:sz w:val="20"/>
          <w:szCs w:val="20"/>
        </w:rPr>
      </w:pPr>
      <w:r w:rsidRPr="00A52027">
        <w:rPr>
          <w:spacing w:val="-2"/>
          <w:vertAlign w:val="superscript"/>
        </w:rPr>
        <w:footnoteRef/>
      </w:r>
      <w:r w:rsidRPr="00A52027">
        <w:rPr>
          <w:spacing w:val="-2"/>
          <w:sz w:val="20"/>
          <w:szCs w:val="20"/>
        </w:rPr>
        <w:t xml:space="preserve"> Dentre es</w:t>
      </w:r>
      <w:r>
        <w:rPr>
          <w:spacing w:val="-2"/>
          <w:sz w:val="20"/>
          <w:szCs w:val="20"/>
        </w:rPr>
        <w:t>s</w:t>
      </w:r>
      <w:r w:rsidRPr="00A52027">
        <w:rPr>
          <w:spacing w:val="-2"/>
          <w:sz w:val="20"/>
          <w:szCs w:val="20"/>
        </w:rPr>
        <w:t xml:space="preserve">es, destacamos: 1 </w:t>
      </w:r>
      <w:r>
        <w:rPr>
          <w:spacing w:val="-2"/>
          <w:sz w:val="20"/>
          <w:szCs w:val="20"/>
        </w:rPr>
        <w:t>–</w:t>
      </w:r>
      <w:r w:rsidRPr="00A52027">
        <w:rPr>
          <w:spacing w:val="-2"/>
          <w:sz w:val="20"/>
          <w:szCs w:val="20"/>
        </w:rPr>
        <w:t xml:space="preserve"> Estudos de </w:t>
      </w:r>
      <w:r w:rsidRPr="00A52027">
        <w:rPr>
          <w:i/>
          <w:spacing w:val="-2"/>
          <w:sz w:val="20"/>
          <w:szCs w:val="20"/>
        </w:rPr>
        <w:t>Benchmarking</w:t>
      </w:r>
      <w:r w:rsidRPr="00A52027">
        <w:rPr>
          <w:spacing w:val="-2"/>
          <w:sz w:val="20"/>
          <w:szCs w:val="20"/>
        </w:rPr>
        <w:t xml:space="preserve">, </w:t>
      </w:r>
      <w:r w:rsidRPr="00A52027">
        <w:rPr>
          <w:color w:val="000000"/>
          <w:spacing w:val="-2"/>
          <w:sz w:val="20"/>
          <w:szCs w:val="20"/>
        </w:rPr>
        <w:t>realizados com instituições de educação superior</w:t>
      </w:r>
      <w:r>
        <w:rPr>
          <w:color w:val="000000"/>
          <w:sz w:val="20"/>
          <w:szCs w:val="20"/>
        </w:rPr>
        <w:t xml:space="preserve"> (IES) nacionais e estrangeiras internacionalmente identificadas como inovadoras no campo da gestão e/ou das engenharias e tecnologias; 2 – o “Documento de Referência”, de natureza teórico-conceitual, com reflexões sobre as atividades acadêmicas de gestão, ensino, pesquisa e extensão da perspectiva das novas abordagens do conhecimento, elaborado para debate da Comissão de Implantação da </w:t>
      </w:r>
      <w:proofErr w:type="spellStart"/>
      <w:r>
        <w:rPr>
          <w:color w:val="000000"/>
          <w:sz w:val="20"/>
          <w:szCs w:val="20"/>
        </w:rPr>
        <w:t>UnDF</w:t>
      </w:r>
      <w:proofErr w:type="spellEnd"/>
      <w:r>
        <w:rPr>
          <w:color w:val="000000"/>
          <w:sz w:val="20"/>
          <w:szCs w:val="20"/>
        </w:rPr>
        <w:t xml:space="preserve"> (CI-</w:t>
      </w:r>
      <w:proofErr w:type="spellStart"/>
      <w:r>
        <w:rPr>
          <w:color w:val="000000"/>
          <w:sz w:val="20"/>
          <w:szCs w:val="20"/>
        </w:rPr>
        <w:t>UnDF</w:t>
      </w:r>
      <w:proofErr w:type="spellEnd"/>
      <w:r>
        <w:rPr>
          <w:color w:val="000000"/>
          <w:sz w:val="20"/>
          <w:szCs w:val="20"/>
        </w:rPr>
        <w:t xml:space="preserve">) e a comunidade externa; 3 – </w:t>
      </w:r>
      <w:r w:rsidRPr="00FE595B">
        <w:rPr>
          <w:rFonts w:cstheme="minorHAnsi"/>
          <w:color w:val="000000"/>
          <w:sz w:val="20"/>
          <w:szCs w:val="20"/>
        </w:rPr>
        <w:t>a realização de três eventos</w:t>
      </w:r>
      <w:r>
        <w:rPr>
          <w:rFonts w:cstheme="minorHAnsi"/>
          <w:color w:val="000000"/>
          <w:sz w:val="20"/>
          <w:szCs w:val="20"/>
        </w:rPr>
        <w:t xml:space="preserve"> (dois s</w:t>
      </w:r>
      <w:r w:rsidRPr="00FE595B">
        <w:rPr>
          <w:rFonts w:cstheme="minorHAnsi"/>
          <w:color w:val="000000"/>
          <w:sz w:val="20"/>
          <w:szCs w:val="20"/>
        </w:rPr>
        <w:t>eminário</w:t>
      </w:r>
      <w:r>
        <w:rPr>
          <w:rFonts w:cstheme="minorHAnsi"/>
          <w:color w:val="000000"/>
          <w:sz w:val="20"/>
          <w:szCs w:val="20"/>
        </w:rPr>
        <w:t>s e um c</w:t>
      </w:r>
      <w:r w:rsidRPr="00FE595B">
        <w:rPr>
          <w:rFonts w:cstheme="minorHAnsi"/>
          <w:color w:val="000000"/>
          <w:sz w:val="20"/>
          <w:szCs w:val="20"/>
        </w:rPr>
        <w:t>olóquio</w:t>
      </w:r>
      <w:r>
        <w:rPr>
          <w:rFonts w:cstheme="minorHAnsi"/>
          <w:color w:val="000000"/>
          <w:sz w:val="20"/>
          <w:szCs w:val="20"/>
        </w:rPr>
        <w:t>) ao longo de 2021, cuja</w:t>
      </w:r>
      <w:r w:rsidRPr="00FE595B">
        <w:rPr>
          <w:rFonts w:cstheme="minorHAnsi"/>
          <w:color w:val="000000"/>
          <w:sz w:val="20"/>
          <w:szCs w:val="20"/>
        </w:rPr>
        <w:t xml:space="preserve"> programação e vídeos </w:t>
      </w:r>
      <w:r>
        <w:rPr>
          <w:rFonts w:cstheme="minorHAnsi"/>
          <w:color w:val="000000"/>
          <w:sz w:val="20"/>
          <w:szCs w:val="20"/>
        </w:rPr>
        <w:t xml:space="preserve">estão </w:t>
      </w:r>
      <w:r w:rsidRPr="00FE595B">
        <w:rPr>
          <w:rFonts w:cstheme="minorHAnsi"/>
          <w:color w:val="000000"/>
          <w:sz w:val="20"/>
          <w:szCs w:val="20"/>
        </w:rPr>
        <w:t>em</w:t>
      </w:r>
      <w:r>
        <w:rPr>
          <w:rFonts w:cstheme="minorHAnsi"/>
          <w:color w:val="000000"/>
          <w:sz w:val="20"/>
          <w:szCs w:val="20"/>
        </w:rPr>
        <w:t>:</w:t>
      </w:r>
      <w:r w:rsidRPr="00FE595B">
        <w:rPr>
          <w:rFonts w:cstheme="minorHAnsi"/>
          <w:color w:val="000000"/>
          <w:sz w:val="20"/>
          <w:szCs w:val="20"/>
        </w:rPr>
        <w:t xml:space="preserve"> </w:t>
      </w:r>
      <w:hyperlink r:id="rId1">
        <w:r w:rsidRPr="00FE595B">
          <w:rPr>
            <w:rFonts w:cstheme="minorHAnsi"/>
            <w:color w:val="0563C1"/>
            <w:sz w:val="20"/>
            <w:szCs w:val="20"/>
            <w:u w:val="single"/>
          </w:rPr>
          <w:t>https://projetoundf.com.br/</w:t>
        </w:r>
      </w:hyperlink>
      <w:r w:rsidRPr="00FE595B">
        <w:rPr>
          <w:rFonts w:cstheme="minorHAnsi"/>
          <w:color w:val="000000"/>
          <w:sz w:val="20"/>
          <w:szCs w:val="20"/>
        </w:rPr>
        <w:t xml:space="preserve">. </w:t>
      </w:r>
      <w:r>
        <w:rPr>
          <w:rFonts w:cstheme="minorHAnsi"/>
          <w:color w:val="000000"/>
          <w:sz w:val="20"/>
          <w:szCs w:val="20"/>
        </w:rPr>
        <w:t>A</w:t>
      </w:r>
      <w:r w:rsidRPr="00FE595B">
        <w:rPr>
          <w:rFonts w:cstheme="minorHAnsi"/>
          <w:color w:val="000000"/>
          <w:sz w:val="20"/>
          <w:szCs w:val="20"/>
        </w:rPr>
        <w:t>cesso</w:t>
      </w:r>
      <w:r>
        <w:rPr>
          <w:rFonts w:cstheme="minorHAnsi"/>
          <w:color w:val="000000"/>
          <w:sz w:val="20"/>
          <w:szCs w:val="20"/>
        </w:rPr>
        <w:t xml:space="preserve"> em:</w:t>
      </w:r>
      <w:r w:rsidRPr="00FE595B">
        <w:rPr>
          <w:rFonts w:cstheme="minorHAnsi"/>
          <w:color w:val="000000"/>
          <w:sz w:val="20"/>
          <w:szCs w:val="20"/>
        </w:rPr>
        <w:t xml:space="preserve"> </w:t>
      </w:r>
      <w:r>
        <w:rPr>
          <w:rFonts w:cstheme="minorHAnsi"/>
          <w:color w:val="000000"/>
          <w:sz w:val="20"/>
          <w:szCs w:val="20"/>
        </w:rPr>
        <w:t>0</w:t>
      </w:r>
      <w:r w:rsidRPr="00FE595B">
        <w:rPr>
          <w:rFonts w:cstheme="minorHAnsi"/>
          <w:color w:val="000000"/>
          <w:sz w:val="20"/>
          <w:szCs w:val="20"/>
        </w:rPr>
        <w:t>1/</w:t>
      </w:r>
      <w:r>
        <w:rPr>
          <w:rFonts w:cstheme="minorHAnsi"/>
          <w:color w:val="000000"/>
          <w:sz w:val="20"/>
          <w:szCs w:val="20"/>
        </w:rPr>
        <w:t>0</w:t>
      </w:r>
      <w:r w:rsidRPr="00FE595B">
        <w:rPr>
          <w:rFonts w:cstheme="minorHAnsi"/>
          <w:color w:val="000000"/>
          <w:sz w:val="20"/>
          <w:szCs w:val="20"/>
        </w:rPr>
        <w:t>2/202</w:t>
      </w:r>
      <w:r>
        <w:rPr>
          <w:rFonts w:cstheme="minorHAnsi"/>
          <w:color w:val="000000"/>
          <w:sz w:val="20"/>
          <w:szCs w:val="20"/>
        </w:rPr>
        <w:t>2</w:t>
      </w:r>
      <w:r w:rsidRPr="00FE595B">
        <w:rPr>
          <w:rFonts w:cstheme="minorHAnsi"/>
          <w:color w:val="000000"/>
          <w:sz w:val="20"/>
          <w:szCs w:val="20"/>
        </w:rPr>
        <w:t>.</w:t>
      </w:r>
    </w:p>
  </w:footnote>
  <w:footnote w:id="3">
    <w:p w14:paraId="2B732AAD" w14:textId="77777777" w:rsidR="00400F03" w:rsidRPr="00BE7288" w:rsidRDefault="00400F03" w:rsidP="00400F03">
      <w:pPr>
        <w:pStyle w:val="Ttulo3"/>
        <w:shd w:val="clear" w:color="auto" w:fill="FFFFFF"/>
        <w:spacing w:before="0" w:after="0"/>
        <w:rPr>
          <w:rFonts w:asciiTheme="minorHAnsi" w:hAnsiTheme="minorHAnsi" w:cstheme="minorHAnsi"/>
          <w:color w:val="000000"/>
          <w:sz w:val="20"/>
          <w:szCs w:val="20"/>
        </w:rPr>
      </w:pPr>
      <w:r w:rsidRPr="00D06A9B">
        <w:rPr>
          <w:color w:val="000000"/>
          <w:sz w:val="20"/>
          <w:szCs w:val="20"/>
          <w:vertAlign w:val="superscript"/>
        </w:rPr>
        <w:footnoteRef/>
      </w:r>
      <w:r w:rsidRPr="00D06A9B">
        <w:rPr>
          <w:color w:val="000000"/>
          <w:sz w:val="20"/>
          <w:szCs w:val="20"/>
          <w:vertAlign w:val="superscript"/>
        </w:rPr>
        <w:t xml:space="preserve"> </w:t>
      </w:r>
      <w:r w:rsidRPr="006A16CD">
        <w:rPr>
          <w:color w:val="000000"/>
          <w:sz w:val="20"/>
          <w:szCs w:val="20"/>
        </w:rPr>
        <w:t xml:space="preserve">CEBRASPE. Centro Brasileiro de Pesquisa em Avaliação e Seleção e de Promoção de Eventos. </w:t>
      </w:r>
      <w:r>
        <w:rPr>
          <w:color w:val="000000"/>
          <w:sz w:val="20"/>
          <w:szCs w:val="20"/>
        </w:rPr>
        <w:t>“</w:t>
      </w:r>
      <w:r w:rsidRPr="00001BCD">
        <w:rPr>
          <w:color w:val="000000"/>
          <w:sz w:val="20"/>
          <w:szCs w:val="20"/>
        </w:rPr>
        <w:t>Documento de</w:t>
      </w:r>
      <w:r w:rsidRPr="006A16CD">
        <w:rPr>
          <w:color w:val="000000"/>
          <w:sz w:val="20"/>
          <w:szCs w:val="20"/>
        </w:rPr>
        <w:t xml:space="preserve"> Referência</w:t>
      </w:r>
      <w:r>
        <w:rPr>
          <w:color w:val="000000"/>
          <w:sz w:val="20"/>
          <w:szCs w:val="20"/>
        </w:rPr>
        <w:t xml:space="preserve"> para o </w:t>
      </w:r>
      <w:r w:rsidRPr="00FE595B">
        <w:rPr>
          <w:rFonts w:asciiTheme="minorHAnsi" w:hAnsiTheme="minorHAnsi" w:cstheme="minorHAnsi"/>
          <w:color w:val="000000"/>
          <w:sz w:val="20"/>
          <w:szCs w:val="20"/>
        </w:rPr>
        <w:t xml:space="preserve">Seminário </w:t>
      </w:r>
      <w:r w:rsidRPr="00FA2C91">
        <w:rPr>
          <w:rFonts w:asciiTheme="minorHAnsi" w:hAnsiTheme="minorHAnsi" w:cstheme="minorHAnsi"/>
          <w:color w:val="000000"/>
          <w:sz w:val="20"/>
          <w:szCs w:val="20"/>
        </w:rPr>
        <w:t>“</w:t>
      </w:r>
      <w:r w:rsidRPr="00F601C2">
        <w:rPr>
          <w:rFonts w:asciiTheme="minorHAnsi" w:hAnsiTheme="minorHAnsi" w:cstheme="minorHAnsi"/>
          <w:color w:val="000000"/>
          <w:sz w:val="20"/>
          <w:szCs w:val="20"/>
        </w:rPr>
        <w:t>Universidade do Distrito Federal Professor Jorge Amaury Maia Nunes: do projeto à criação</w:t>
      </w:r>
      <w:r w:rsidRPr="00FA2C91">
        <w:rPr>
          <w:rFonts w:asciiTheme="minorHAnsi" w:hAnsiTheme="minorHAnsi" w:cstheme="minorHAnsi"/>
          <w:color w:val="000000"/>
          <w:sz w:val="20"/>
          <w:szCs w:val="20"/>
        </w:rPr>
        <w:t>”</w:t>
      </w:r>
      <w:r>
        <w:rPr>
          <w:rFonts w:asciiTheme="minorHAnsi" w:hAnsiTheme="minorHAnsi" w:cstheme="minorHAnsi"/>
          <w:color w:val="000000"/>
          <w:sz w:val="20"/>
          <w:szCs w:val="20"/>
        </w:rPr>
        <w:t xml:space="preserve"> – realizado </w:t>
      </w:r>
      <w:r w:rsidRPr="00FE595B">
        <w:rPr>
          <w:rFonts w:asciiTheme="minorHAnsi" w:hAnsiTheme="minorHAnsi" w:cstheme="minorHAnsi"/>
          <w:color w:val="000000"/>
          <w:sz w:val="20"/>
          <w:szCs w:val="20"/>
        </w:rPr>
        <w:t>em 06 e 07 de dezembro</w:t>
      </w:r>
      <w:r>
        <w:rPr>
          <w:rFonts w:asciiTheme="minorHAnsi" w:hAnsiTheme="minorHAnsi" w:cstheme="minorHAnsi"/>
          <w:color w:val="000000"/>
          <w:sz w:val="20"/>
          <w:szCs w:val="20"/>
        </w:rPr>
        <w:t xml:space="preserve"> de 2021. De </w:t>
      </w:r>
      <w:r>
        <w:rPr>
          <w:color w:val="000000"/>
          <w:sz w:val="20"/>
          <w:szCs w:val="20"/>
        </w:rPr>
        <w:t xml:space="preserve">natureza teórico-conceitual, e </w:t>
      </w:r>
      <w:r w:rsidRPr="00001BCD">
        <w:rPr>
          <w:color w:val="000000"/>
          <w:sz w:val="20"/>
          <w:szCs w:val="20"/>
        </w:rPr>
        <w:t xml:space="preserve">elaborado </w:t>
      </w:r>
      <w:r>
        <w:rPr>
          <w:color w:val="000000"/>
          <w:sz w:val="20"/>
          <w:szCs w:val="20"/>
        </w:rPr>
        <w:t xml:space="preserve">pelo Prof. Dr. José Vieira de Souza, as afirmações do documento estão fundamentadas em </w:t>
      </w:r>
      <w:r>
        <w:rPr>
          <w:rFonts w:asciiTheme="minorHAnsi" w:hAnsiTheme="minorHAnsi" w:cstheme="minorHAnsi"/>
          <w:color w:val="000000"/>
          <w:sz w:val="20"/>
          <w:szCs w:val="20"/>
        </w:rPr>
        <w:t xml:space="preserve">ampla revisão bibliográfica sobre o tema da inovação em instituições tecnológicas e, ainda, em estudos de </w:t>
      </w:r>
      <w:r w:rsidRPr="005D2DB0">
        <w:rPr>
          <w:rFonts w:asciiTheme="minorHAnsi" w:hAnsiTheme="minorHAnsi" w:cstheme="minorHAnsi"/>
          <w:i/>
          <w:iCs/>
          <w:color w:val="000000"/>
          <w:sz w:val="20"/>
          <w:szCs w:val="20"/>
        </w:rPr>
        <w:t>benchmarking</w:t>
      </w:r>
      <w:r>
        <w:rPr>
          <w:rFonts w:asciiTheme="minorHAnsi" w:hAnsiTheme="minorHAnsi" w:cstheme="minorHAnsi"/>
          <w:i/>
          <w:iCs/>
          <w:color w:val="000000"/>
          <w:sz w:val="20"/>
          <w:szCs w:val="20"/>
        </w:rPr>
        <w:t xml:space="preserve"> – </w:t>
      </w:r>
      <w:r>
        <w:rPr>
          <w:rFonts w:asciiTheme="minorHAnsi" w:hAnsiTheme="minorHAnsi" w:cstheme="minorHAnsi"/>
          <w:color w:val="000000"/>
          <w:sz w:val="20"/>
          <w:szCs w:val="20"/>
        </w:rPr>
        <w:t>como já explicitado no Produto 1.</w:t>
      </w:r>
    </w:p>
  </w:footnote>
  <w:footnote w:id="4">
    <w:p w14:paraId="7C38F833" w14:textId="77777777" w:rsidR="00400F03" w:rsidRPr="00017A6F" w:rsidRDefault="00400F03" w:rsidP="00400F03">
      <w:pPr>
        <w:shd w:val="clear" w:color="auto" w:fill="FFFFFF"/>
        <w:spacing w:after="0"/>
        <w:jc w:val="both"/>
        <w:rPr>
          <w:rFonts w:ascii="Calibri" w:hAnsi="Calibri"/>
          <w:color w:val="000000"/>
          <w:sz w:val="20"/>
          <w:szCs w:val="20"/>
        </w:rPr>
      </w:pPr>
      <w:r>
        <w:rPr>
          <w:rStyle w:val="Refdenotaderodap"/>
        </w:rPr>
        <w:footnoteRef/>
      </w:r>
      <w:r w:rsidRPr="00B83906">
        <w:t xml:space="preserve"> </w:t>
      </w:r>
      <w:r w:rsidRPr="00B83906">
        <w:rPr>
          <w:rFonts w:ascii="Calibri" w:hAnsi="Calibri"/>
          <w:color w:val="000000"/>
          <w:sz w:val="20"/>
          <w:szCs w:val="20"/>
        </w:rPr>
        <w:t>Como defende</w:t>
      </w:r>
      <w:r>
        <w:rPr>
          <w:rFonts w:ascii="Calibri" w:hAnsi="Calibri"/>
          <w:color w:val="000000"/>
          <w:sz w:val="20"/>
          <w:szCs w:val="20"/>
        </w:rPr>
        <w:t>, entre outros autores clássicos,</w:t>
      </w:r>
      <w:r w:rsidRPr="00B83906">
        <w:rPr>
          <w:rFonts w:ascii="Calibri" w:hAnsi="Calibri"/>
          <w:color w:val="000000"/>
          <w:sz w:val="20"/>
          <w:szCs w:val="20"/>
        </w:rPr>
        <w:t xml:space="preserve"> Stokes (2005</w:t>
      </w:r>
      <w:proofErr w:type="gramStart"/>
      <w:r w:rsidRPr="00B83906">
        <w:rPr>
          <w:rFonts w:ascii="Calibri" w:hAnsi="Calibri"/>
          <w:color w:val="000000"/>
          <w:sz w:val="20"/>
          <w:szCs w:val="20"/>
        </w:rPr>
        <w:t>)</w:t>
      </w:r>
      <w:r>
        <w:rPr>
          <w:rFonts w:ascii="Calibri" w:hAnsi="Calibri"/>
          <w:color w:val="000000"/>
          <w:sz w:val="20"/>
          <w:szCs w:val="20"/>
        </w:rPr>
        <w:t xml:space="preserve">  em</w:t>
      </w:r>
      <w:proofErr w:type="gramEnd"/>
      <w:r>
        <w:rPr>
          <w:rFonts w:ascii="Calibri" w:hAnsi="Calibri"/>
          <w:color w:val="000000"/>
          <w:sz w:val="20"/>
          <w:szCs w:val="20"/>
        </w:rPr>
        <w:t xml:space="preserve"> </w:t>
      </w:r>
      <w:r w:rsidRPr="00B83906">
        <w:rPr>
          <w:rFonts w:ascii="Calibri" w:hAnsi="Calibri"/>
          <w:b/>
          <w:bCs/>
          <w:color w:val="000000"/>
          <w:sz w:val="20"/>
          <w:szCs w:val="20"/>
        </w:rPr>
        <w:t>O quadrante de Pasteur: a</w:t>
      </w:r>
      <w:r>
        <w:rPr>
          <w:rFonts w:ascii="Calibri" w:hAnsi="Calibri"/>
          <w:b/>
          <w:bCs/>
          <w:color w:val="000000"/>
          <w:sz w:val="20"/>
          <w:szCs w:val="20"/>
        </w:rPr>
        <w:t xml:space="preserve"> </w:t>
      </w:r>
      <w:r w:rsidRPr="00B83906">
        <w:rPr>
          <w:rFonts w:ascii="Calibri" w:hAnsi="Calibri"/>
          <w:b/>
          <w:bCs/>
          <w:color w:val="000000"/>
          <w:sz w:val="20"/>
          <w:szCs w:val="20"/>
        </w:rPr>
        <w:t>ciência básica e a inovação tecnológica</w:t>
      </w:r>
      <w:r>
        <w:rPr>
          <w:rFonts w:ascii="Calibri" w:hAnsi="Calibri"/>
          <w:b/>
          <w:bCs/>
          <w:color w:val="000000"/>
          <w:sz w:val="20"/>
          <w:szCs w:val="20"/>
        </w:rPr>
        <w:t xml:space="preserve">, </w:t>
      </w:r>
      <w:r>
        <w:rPr>
          <w:rFonts w:ascii="Calibri" w:hAnsi="Calibri"/>
          <w:color w:val="000000"/>
          <w:sz w:val="20"/>
          <w:szCs w:val="20"/>
        </w:rPr>
        <w:t xml:space="preserve">publicado pela Ed. </w:t>
      </w:r>
      <w:r w:rsidRPr="00400F03">
        <w:rPr>
          <w:rFonts w:ascii="Calibri" w:hAnsi="Calibri"/>
          <w:color w:val="000000"/>
          <w:sz w:val="20"/>
          <w:szCs w:val="20"/>
          <w:lang w:val="en-US"/>
        </w:rPr>
        <w:t xml:space="preserve">Da </w:t>
      </w:r>
      <w:proofErr w:type="spellStart"/>
      <w:r w:rsidRPr="00400F03">
        <w:rPr>
          <w:rFonts w:ascii="Calibri" w:hAnsi="Calibri"/>
          <w:color w:val="000000"/>
          <w:sz w:val="20"/>
          <w:szCs w:val="20"/>
          <w:lang w:val="en-US"/>
        </w:rPr>
        <w:t>Unicamp</w:t>
      </w:r>
      <w:proofErr w:type="spellEnd"/>
      <w:r w:rsidRPr="00400F03">
        <w:rPr>
          <w:rFonts w:ascii="Calibri" w:hAnsi="Calibri"/>
          <w:color w:val="000000"/>
          <w:sz w:val="20"/>
          <w:szCs w:val="20"/>
          <w:lang w:val="en-US"/>
        </w:rPr>
        <w:t xml:space="preserve"> — e </w:t>
      </w:r>
      <w:proofErr w:type="spellStart"/>
      <w:r w:rsidRPr="00400F03">
        <w:rPr>
          <w:rFonts w:ascii="Calibri" w:hAnsi="Calibri"/>
          <w:color w:val="000000"/>
          <w:sz w:val="20"/>
          <w:szCs w:val="20"/>
          <w:lang w:val="en-US"/>
        </w:rPr>
        <w:t>Riazuddin</w:t>
      </w:r>
      <w:proofErr w:type="spellEnd"/>
      <w:r w:rsidRPr="00400F03">
        <w:rPr>
          <w:rFonts w:ascii="Calibri" w:hAnsi="Calibri"/>
          <w:color w:val="000000"/>
          <w:sz w:val="20"/>
          <w:szCs w:val="20"/>
          <w:lang w:val="en-US"/>
        </w:rPr>
        <w:t xml:space="preserve"> (2007) — </w:t>
      </w:r>
      <w:proofErr w:type="spellStart"/>
      <w:r w:rsidRPr="00400F03">
        <w:rPr>
          <w:rFonts w:ascii="Calibri" w:hAnsi="Calibri"/>
          <w:color w:val="000000"/>
          <w:sz w:val="20"/>
          <w:szCs w:val="20"/>
          <w:lang w:val="en-US"/>
        </w:rPr>
        <w:t>em</w:t>
      </w:r>
      <w:proofErr w:type="spellEnd"/>
      <w:r w:rsidRPr="00400F03">
        <w:rPr>
          <w:rFonts w:ascii="Calibri" w:hAnsi="Calibri"/>
          <w:color w:val="000000"/>
          <w:sz w:val="20"/>
          <w:szCs w:val="20"/>
          <w:lang w:val="en-US"/>
        </w:rPr>
        <w:t xml:space="preserve"> Can Applied Research Survive without Basic Research?, </w:t>
      </w:r>
      <w:proofErr w:type="spellStart"/>
      <w:r w:rsidRPr="00400F03">
        <w:rPr>
          <w:rFonts w:ascii="Calibri" w:hAnsi="Calibri"/>
          <w:color w:val="000000"/>
          <w:sz w:val="20"/>
          <w:szCs w:val="20"/>
          <w:lang w:val="en-US"/>
        </w:rPr>
        <w:t>publicado</w:t>
      </w:r>
      <w:proofErr w:type="spellEnd"/>
      <w:r w:rsidRPr="00400F03">
        <w:rPr>
          <w:rFonts w:ascii="Calibri" w:hAnsi="Calibri"/>
          <w:color w:val="000000"/>
          <w:sz w:val="20"/>
          <w:szCs w:val="20"/>
          <w:lang w:val="en-US"/>
        </w:rPr>
        <w:t xml:space="preserve"> </w:t>
      </w:r>
      <w:proofErr w:type="spellStart"/>
      <w:r w:rsidRPr="00400F03">
        <w:rPr>
          <w:rFonts w:ascii="Calibri" w:hAnsi="Calibri"/>
          <w:color w:val="000000"/>
          <w:sz w:val="20"/>
          <w:szCs w:val="20"/>
          <w:lang w:val="en-US"/>
        </w:rPr>
        <w:t>em</w:t>
      </w:r>
      <w:proofErr w:type="spellEnd"/>
      <w:r w:rsidRPr="00400F03">
        <w:rPr>
          <w:rFonts w:ascii="Calibri" w:hAnsi="Calibri"/>
          <w:color w:val="000000"/>
          <w:sz w:val="20"/>
          <w:szCs w:val="20"/>
          <w:lang w:val="en-US"/>
        </w:rPr>
        <w:t xml:space="preserve"> KHAN; QURASHI &amp; HAYEE. </w:t>
      </w:r>
      <w:r w:rsidRPr="00B42AC6">
        <w:rPr>
          <w:rFonts w:ascii="Calibri" w:hAnsi="Calibri"/>
          <w:b/>
          <w:bCs/>
          <w:color w:val="000000"/>
          <w:sz w:val="20"/>
          <w:szCs w:val="20"/>
          <w:lang w:val="en-US"/>
        </w:rPr>
        <w:t xml:space="preserve">Basic or Applied Research: Dilemma </w:t>
      </w:r>
      <w:proofErr w:type="gramStart"/>
      <w:r w:rsidRPr="00B42AC6">
        <w:rPr>
          <w:rFonts w:ascii="Calibri" w:hAnsi="Calibri"/>
          <w:b/>
          <w:bCs/>
          <w:color w:val="000000"/>
          <w:sz w:val="20"/>
          <w:szCs w:val="20"/>
          <w:lang w:val="en-US"/>
        </w:rPr>
        <w:t>of  Developing</w:t>
      </w:r>
      <w:proofErr w:type="gramEnd"/>
      <w:r w:rsidRPr="00B42AC6">
        <w:rPr>
          <w:rFonts w:ascii="Calibri" w:hAnsi="Calibri"/>
          <w:b/>
          <w:bCs/>
          <w:color w:val="000000"/>
          <w:sz w:val="20"/>
          <w:szCs w:val="20"/>
          <w:lang w:val="en-US"/>
        </w:rPr>
        <w:t xml:space="preserve"> Countries</w:t>
      </w:r>
      <w:r w:rsidRPr="00B42AC6">
        <w:rPr>
          <w:rFonts w:ascii="Calibri" w:hAnsi="Calibri"/>
          <w:color w:val="000000"/>
          <w:sz w:val="20"/>
          <w:szCs w:val="20"/>
          <w:lang w:val="en-US"/>
        </w:rPr>
        <w:t xml:space="preserve">, </w:t>
      </w:r>
      <w:proofErr w:type="spellStart"/>
      <w:r w:rsidRPr="00B42AC6">
        <w:rPr>
          <w:rFonts w:ascii="Calibri" w:hAnsi="Calibri"/>
          <w:color w:val="000000"/>
          <w:sz w:val="20"/>
          <w:szCs w:val="20"/>
          <w:lang w:val="en-US"/>
        </w:rPr>
        <w:t>Paquistão</w:t>
      </w:r>
      <w:proofErr w:type="spellEnd"/>
      <w:r w:rsidRPr="00B42AC6">
        <w:rPr>
          <w:rFonts w:ascii="Calibri" w:hAnsi="Calibri"/>
          <w:color w:val="000000"/>
          <w:sz w:val="20"/>
          <w:szCs w:val="20"/>
          <w:lang w:val="en-US"/>
        </w:rPr>
        <w:t xml:space="preserve">. </w:t>
      </w:r>
      <w:r w:rsidRPr="00017A6F">
        <w:rPr>
          <w:rFonts w:ascii="Calibri" w:hAnsi="Calibri"/>
          <w:color w:val="000000"/>
          <w:sz w:val="20"/>
          <w:szCs w:val="20"/>
        </w:rPr>
        <w:t xml:space="preserve">COMSATS, 1-10. </w:t>
      </w:r>
    </w:p>
  </w:footnote>
  <w:footnote w:id="5">
    <w:p w14:paraId="3096B610" w14:textId="77777777" w:rsidR="00400F03" w:rsidRPr="00CD5BA0" w:rsidRDefault="00400F03" w:rsidP="00400F03">
      <w:pPr>
        <w:pStyle w:val="Textodenotaderodap"/>
        <w:jc w:val="both"/>
        <w:rPr>
          <w:rFonts w:ascii="Calibri" w:eastAsiaTheme="minorHAnsi" w:hAnsi="Calibri"/>
          <w:color w:val="000000"/>
          <w:sz w:val="20"/>
          <w:szCs w:val="20"/>
        </w:rPr>
      </w:pPr>
      <w:r>
        <w:rPr>
          <w:rStyle w:val="Refdenotaderodap"/>
        </w:rPr>
        <w:footnoteRef/>
      </w:r>
      <w:r w:rsidRPr="00B83906">
        <w:rPr>
          <w:lang w:val="es-419"/>
        </w:rPr>
        <w:t xml:space="preserve"> </w:t>
      </w:r>
      <w:r w:rsidRPr="00B83906">
        <w:rPr>
          <w:rFonts w:ascii="Calibri" w:eastAsiaTheme="minorHAnsi" w:hAnsi="Calibri"/>
          <w:color w:val="000000"/>
          <w:sz w:val="20"/>
          <w:szCs w:val="20"/>
          <w:lang w:val="es-419"/>
        </w:rPr>
        <w:t xml:space="preserve">BOTOMÉ, Silvio. </w:t>
      </w:r>
      <w:r w:rsidRPr="00CD5BA0">
        <w:rPr>
          <w:rFonts w:ascii="Calibri" w:eastAsiaTheme="minorHAnsi" w:hAnsi="Calibri"/>
          <w:b/>
          <w:bCs/>
          <w:color w:val="000000"/>
          <w:sz w:val="20"/>
          <w:szCs w:val="20"/>
        </w:rPr>
        <w:t>Pesquisa alienada e ensino alienante: o equívoco da extensão universitária</w:t>
      </w:r>
      <w:r w:rsidRPr="00CD5BA0">
        <w:rPr>
          <w:rFonts w:ascii="Calibri" w:eastAsiaTheme="minorHAnsi" w:hAnsi="Calibri"/>
          <w:color w:val="000000"/>
          <w:sz w:val="20"/>
          <w:szCs w:val="20"/>
        </w:rPr>
        <w:t>. Petrópolis: Vozes, 1996</w:t>
      </w:r>
      <w:r>
        <w:rPr>
          <w:rFonts w:ascii="Calibri" w:eastAsiaTheme="minorHAnsi" w:hAnsi="Calibri"/>
          <w:color w:val="000000"/>
          <w:sz w:val="20"/>
          <w:szCs w:val="20"/>
        </w:rPr>
        <w:t>.</w:t>
      </w:r>
    </w:p>
  </w:footnote>
  <w:footnote w:id="6">
    <w:p w14:paraId="20D34F44" w14:textId="77777777" w:rsidR="00400F03" w:rsidRPr="00024A1D" w:rsidRDefault="00400F03" w:rsidP="00400F03">
      <w:pPr>
        <w:pStyle w:val="Textodenotaderodap"/>
        <w:rPr>
          <w:rFonts w:asciiTheme="majorHAnsi" w:eastAsiaTheme="minorHAnsi" w:hAnsiTheme="majorHAnsi" w:cstheme="majorHAnsi"/>
          <w:sz w:val="20"/>
          <w:szCs w:val="20"/>
        </w:rPr>
      </w:pPr>
      <w:r>
        <w:rPr>
          <w:rStyle w:val="Refdenotaderodap"/>
        </w:rPr>
        <w:footnoteRef/>
      </w:r>
      <w:r>
        <w:t xml:space="preserve"> </w:t>
      </w:r>
      <w:r w:rsidRPr="00494E0C">
        <w:rPr>
          <w:rFonts w:asciiTheme="majorHAnsi" w:eastAsiaTheme="minorHAnsi" w:hAnsiTheme="majorHAnsi" w:cstheme="majorHAnsi"/>
          <w:sz w:val="20"/>
          <w:szCs w:val="20"/>
        </w:rPr>
        <w:t xml:space="preserve">DEMO, Pedro. </w:t>
      </w:r>
      <w:r w:rsidRPr="00494E0C">
        <w:rPr>
          <w:rFonts w:asciiTheme="majorHAnsi" w:eastAsiaTheme="minorHAnsi" w:hAnsiTheme="majorHAnsi" w:cstheme="majorHAnsi"/>
          <w:b/>
          <w:bCs/>
          <w:sz w:val="20"/>
          <w:szCs w:val="20"/>
        </w:rPr>
        <w:t>Educar pela pesquisa</w:t>
      </w:r>
      <w:r w:rsidRPr="00494E0C">
        <w:rPr>
          <w:rFonts w:asciiTheme="majorHAnsi" w:eastAsiaTheme="minorHAnsi" w:hAnsiTheme="majorHAnsi" w:cstheme="majorHAnsi"/>
          <w:sz w:val="20"/>
          <w:szCs w:val="20"/>
        </w:rPr>
        <w:t>. Campinas: Editora Autores Associados, 1996. 120p.</w:t>
      </w:r>
    </w:p>
  </w:footnote>
  <w:footnote w:id="7">
    <w:p w14:paraId="6594BA2B" w14:textId="77777777" w:rsidR="00400F03" w:rsidRPr="00CE21B2" w:rsidRDefault="00400F03" w:rsidP="00400F03">
      <w:pPr>
        <w:tabs>
          <w:tab w:val="left" w:pos="8364"/>
        </w:tabs>
        <w:spacing w:after="0"/>
        <w:jc w:val="both"/>
        <w:rPr>
          <w:rFonts w:asciiTheme="majorHAnsi" w:hAnsiTheme="majorHAnsi" w:cstheme="majorHAnsi"/>
          <w:sz w:val="24"/>
          <w:szCs w:val="24"/>
        </w:rPr>
      </w:pPr>
      <w:r>
        <w:rPr>
          <w:rStyle w:val="Refdenotaderodap"/>
        </w:rPr>
        <w:footnoteRef/>
      </w:r>
      <w:r>
        <w:t xml:space="preserve"> Cabe observar que, nessa </w:t>
      </w:r>
      <w:r w:rsidRPr="00E57ADC">
        <w:rPr>
          <w:rFonts w:ascii="Calibri" w:hAnsi="Calibri"/>
          <w:color w:val="000000"/>
          <w:sz w:val="20"/>
          <w:szCs w:val="20"/>
        </w:rPr>
        <w:t>linha, o autor vai além de sugerir “promover docência e pesquisa”.</w:t>
      </w:r>
      <w:r w:rsidRPr="00CE21B2">
        <w:rPr>
          <w:sz w:val="24"/>
          <w:szCs w:val="24"/>
        </w:rPr>
        <w:t xml:space="preserve"> </w:t>
      </w:r>
    </w:p>
    <w:p w14:paraId="15B6F4FE" w14:textId="77777777" w:rsidR="00400F03" w:rsidRDefault="00400F03" w:rsidP="00400F03">
      <w:pPr>
        <w:pStyle w:val="Textodenotaderodap"/>
      </w:pPr>
    </w:p>
  </w:footnote>
  <w:footnote w:id="8">
    <w:p w14:paraId="26E160EF" w14:textId="77777777" w:rsidR="00400F03" w:rsidRPr="006A16CD" w:rsidRDefault="00400F03" w:rsidP="00400F03">
      <w:pPr>
        <w:pStyle w:val="Textodecomentrio"/>
        <w:spacing w:after="0"/>
        <w:jc w:val="both"/>
        <w:rPr>
          <w:rFonts w:cstheme="minorHAnsi"/>
          <w:shd w:val="clear" w:color="auto" w:fill="FFFFFF"/>
        </w:rPr>
      </w:pPr>
      <w:r>
        <w:rPr>
          <w:rStyle w:val="Refdenotaderodap"/>
        </w:rPr>
        <w:footnoteRef/>
      </w:r>
      <w:r>
        <w:t xml:space="preserve"> </w:t>
      </w:r>
      <w:r w:rsidRPr="009972A7">
        <w:rPr>
          <w:rFonts w:cstheme="minorHAnsi"/>
          <w:shd w:val="clear" w:color="auto" w:fill="FFFFFF"/>
        </w:rPr>
        <w:t xml:space="preserve">CEBRASPE. Centro Brasileiro de Pesquisa em Avaliação e Seleção e de Promoção de Eventos. “Documento proposição da organização didático-pedagógica dos cursos com métodos, técnicas e metodologias inovadoras de ensino que possibilitem a incorporação de avanços tecnológicos e que incentive a interdisciplinaridade e a promoção de ações inovadoras” Autor: CORTELAZZO, </w:t>
      </w:r>
      <w:proofErr w:type="spellStart"/>
      <w:r w:rsidRPr="009972A7">
        <w:rPr>
          <w:rFonts w:cstheme="minorHAnsi"/>
          <w:shd w:val="clear" w:color="auto" w:fill="FFFFFF"/>
        </w:rPr>
        <w:t>Angelo</w:t>
      </w:r>
      <w:proofErr w:type="spellEnd"/>
      <w:r w:rsidRPr="009972A7">
        <w:rPr>
          <w:rFonts w:cstheme="minorHAnsi"/>
          <w:shd w:val="clear" w:color="auto" w:fill="FFFFFF"/>
        </w:rPr>
        <w:t xml:space="preserve"> L.; Coord. GRIBOSKI, Claudia </w:t>
      </w:r>
      <w:proofErr w:type="spellStart"/>
      <w:r w:rsidRPr="009972A7">
        <w:rPr>
          <w:rFonts w:cstheme="minorHAnsi"/>
          <w:shd w:val="clear" w:color="auto" w:fill="FFFFFF"/>
        </w:rPr>
        <w:t>Maffini</w:t>
      </w:r>
      <w:proofErr w:type="spellEnd"/>
      <w:r w:rsidRPr="009972A7">
        <w:rPr>
          <w:rFonts w:cstheme="minorHAnsi"/>
          <w:shd w:val="clear" w:color="auto" w:fill="FFFFFF"/>
        </w:rPr>
        <w:t xml:space="preserve">, Brasília, DF, 2021. (Termo de Referência n. 012, Código n. 2021-012, Projeto "Uma Universidade Distrital" </w:t>
      </w:r>
      <w:r>
        <w:rPr>
          <w:rFonts w:cstheme="minorHAnsi"/>
          <w:shd w:val="clear" w:color="auto" w:fill="FFFFFF"/>
        </w:rPr>
        <w:t>—</w:t>
      </w:r>
      <w:r w:rsidRPr="009972A7">
        <w:rPr>
          <w:rFonts w:cstheme="minorHAnsi"/>
          <w:shd w:val="clear" w:color="auto" w:fill="FFFFFF"/>
        </w:rPr>
        <w:t xml:space="preserve"> Termo de Colaboração n. 2/2020, Fundação de Apoio à Pesquisa do Distrito Federal </w:t>
      </w:r>
      <w:r>
        <w:rPr>
          <w:rFonts w:cstheme="minorHAnsi"/>
          <w:shd w:val="clear" w:color="auto" w:fill="FFFFFF"/>
        </w:rPr>
        <w:t>(</w:t>
      </w:r>
      <w:r w:rsidRPr="009972A7">
        <w:rPr>
          <w:rFonts w:cstheme="minorHAnsi"/>
          <w:shd w:val="clear" w:color="auto" w:fill="FFFFFF"/>
        </w:rPr>
        <w:t>FAPDF</w:t>
      </w:r>
      <w:r>
        <w:rPr>
          <w:rFonts w:cstheme="minorHAnsi"/>
          <w:shd w:val="clear" w:color="auto" w:fill="FFFFFF"/>
        </w:rPr>
        <w:t>)</w:t>
      </w:r>
      <w:r w:rsidRPr="009972A7">
        <w:rPr>
          <w:rFonts w:cstheme="minorHAnsi"/>
          <w:shd w:val="clear" w:color="auto" w:fill="FFFFFF"/>
        </w:rPr>
        <w:t xml:space="preserve">, Fundação Universidade Aberta do Distrito Federal </w:t>
      </w:r>
      <w:r>
        <w:rPr>
          <w:rFonts w:cstheme="minorHAnsi"/>
          <w:shd w:val="clear" w:color="auto" w:fill="FFFFFF"/>
        </w:rPr>
        <w:t>(</w:t>
      </w:r>
      <w:r w:rsidRPr="009972A7">
        <w:rPr>
          <w:rFonts w:cstheme="minorHAnsi"/>
          <w:shd w:val="clear" w:color="auto" w:fill="FFFFFF"/>
        </w:rPr>
        <w:t>FUNAB</w:t>
      </w:r>
      <w:r>
        <w:rPr>
          <w:rFonts w:cstheme="minorHAnsi"/>
          <w:shd w:val="clear" w:color="auto" w:fill="FFFFFF"/>
        </w:rPr>
        <w:t>)</w:t>
      </w:r>
      <w:r w:rsidRPr="009972A7">
        <w:rPr>
          <w:rFonts w:cstheme="minorHAnsi"/>
          <w:shd w:val="clear" w:color="auto" w:fill="FFFFFF"/>
        </w:rPr>
        <w:t xml:space="preserve">, Centro Brasileiro de Pesquisa em Avaliação e Seleção e de Promoção de Eventos </w:t>
      </w:r>
      <w:r>
        <w:rPr>
          <w:rFonts w:cstheme="minorHAnsi"/>
          <w:shd w:val="clear" w:color="auto" w:fill="FFFFFF"/>
        </w:rPr>
        <w:t>(</w:t>
      </w:r>
      <w:r w:rsidRPr="009972A7">
        <w:rPr>
          <w:rFonts w:cstheme="minorHAnsi"/>
          <w:shd w:val="clear" w:color="auto" w:fill="FFFFFF"/>
        </w:rPr>
        <w:t>CEBRASPE)</w:t>
      </w:r>
      <w:r>
        <w:rPr>
          <w:rFonts w:cstheme="minorHAnsi"/>
          <w:shd w:val="clear" w:color="auto" w:fill="FFFFFF"/>
        </w:rPr>
        <w:t>)</w:t>
      </w:r>
      <w:r w:rsidRPr="009972A7">
        <w:rPr>
          <w:rFonts w:cstheme="minorHAnsi"/>
          <w:shd w:val="clear" w:color="auto" w:fill="FFFFFF"/>
        </w:rPr>
        <w:t xml:space="preserve">. </w:t>
      </w:r>
    </w:p>
  </w:footnote>
  <w:footnote w:id="9">
    <w:p w14:paraId="2F506E31" w14:textId="77777777" w:rsidR="00400F03" w:rsidRPr="00550840" w:rsidRDefault="00400F03" w:rsidP="00400F03">
      <w:pPr>
        <w:pStyle w:val="Textodenotaderodap"/>
        <w:jc w:val="both"/>
        <w:rPr>
          <w:rFonts w:cstheme="minorHAnsi"/>
          <w:sz w:val="20"/>
          <w:szCs w:val="20"/>
        </w:rPr>
      </w:pPr>
      <w:r w:rsidRPr="00661C1B">
        <w:rPr>
          <w:rStyle w:val="Refdenotaderodap"/>
          <w:rFonts w:cstheme="minorHAnsi"/>
          <w:sz w:val="20"/>
          <w:szCs w:val="20"/>
        </w:rPr>
        <w:footnoteRef/>
      </w:r>
      <w:r w:rsidRPr="00661C1B">
        <w:rPr>
          <w:rFonts w:cstheme="minorHAnsi"/>
          <w:sz w:val="20"/>
          <w:szCs w:val="20"/>
        </w:rPr>
        <w:t xml:space="preserve"> O termo “</w:t>
      </w:r>
      <w:r>
        <w:rPr>
          <w:rFonts w:cstheme="minorHAnsi"/>
          <w:sz w:val="20"/>
          <w:szCs w:val="20"/>
        </w:rPr>
        <w:t xml:space="preserve">acesso, </w:t>
      </w:r>
      <w:r w:rsidRPr="00661C1B">
        <w:rPr>
          <w:rFonts w:cstheme="minorHAnsi"/>
          <w:sz w:val="20"/>
          <w:szCs w:val="20"/>
        </w:rPr>
        <w:t xml:space="preserve">permanência e sucesso” começou a </w:t>
      </w:r>
      <w:r w:rsidRPr="00550840">
        <w:rPr>
          <w:rFonts w:cstheme="minorHAnsi"/>
          <w:sz w:val="20"/>
          <w:szCs w:val="20"/>
        </w:rPr>
        <w:t xml:space="preserve">ser </w:t>
      </w:r>
      <w:r>
        <w:rPr>
          <w:rFonts w:cstheme="minorHAnsi"/>
          <w:sz w:val="20"/>
          <w:szCs w:val="20"/>
        </w:rPr>
        <w:t>empregado em todo mundo quando d</w:t>
      </w:r>
      <w:r w:rsidRPr="00550840">
        <w:rPr>
          <w:rFonts w:cstheme="minorHAnsi"/>
          <w:sz w:val="20"/>
          <w:szCs w:val="20"/>
        </w:rPr>
        <w:t xml:space="preserve">a </w:t>
      </w:r>
      <w:r>
        <w:rPr>
          <w:rFonts w:cstheme="minorHAnsi"/>
          <w:sz w:val="20"/>
          <w:szCs w:val="20"/>
        </w:rPr>
        <w:t xml:space="preserve">realização da </w:t>
      </w:r>
      <w:r w:rsidRPr="00550840">
        <w:rPr>
          <w:rFonts w:cstheme="minorHAnsi"/>
          <w:color w:val="2F3133"/>
          <w:sz w:val="20"/>
          <w:szCs w:val="20"/>
          <w:shd w:val="clear" w:color="auto" w:fill="FFFFFF"/>
        </w:rPr>
        <w:t xml:space="preserve">Conferência Mundial </w:t>
      </w:r>
      <w:r>
        <w:rPr>
          <w:rFonts w:cstheme="minorHAnsi"/>
          <w:color w:val="2F3133"/>
          <w:sz w:val="20"/>
          <w:szCs w:val="20"/>
          <w:shd w:val="clear" w:color="auto" w:fill="FFFFFF"/>
        </w:rPr>
        <w:t>de</w:t>
      </w:r>
      <w:r w:rsidRPr="00550840">
        <w:rPr>
          <w:rFonts w:cstheme="minorHAnsi"/>
          <w:color w:val="2F3133"/>
          <w:sz w:val="20"/>
          <w:szCs w:val="20"/>
          <w:shd w:val="clear" w:color="auto" w:fill="FFFFFF"/>
        </w:rPr>
        <w:t xml:space="preserve"> Educação para Todos (</w:t>
      </w:r>
      <w:proofErr w:type="spellStart"/>
      <w:r w:rsidRPr="00550840">
        <w:rPr>
          <w:rFonts w:cstheme="minorHAnsi"/>
          <w:color w:val="2F3133"/>
          <w:sz w:val="20"/>
          <w:szCs w:val="20"/>
          <w:shd w:val="clear" w:color="auto" w:fill="FFFFFF"/>
        </w:rPr>
        <w:t>Jomtiem</w:t>
      </w:r>
      <w:proofErr w:type="spellEnd"/>
      <w:r w:rsidRPr="00550840">
        <w:rPr>
          <w:rFonts w:cstheme="minorHAnsi"/>
          <w:color w:val="2F3133"/>
          <w:sz w:val="20"/>
          <w:szCs w:val="20"/>
          <w:shd w:val="clear" w:color="auto" w:fill="FFFFFF"/>
        </w:rPr>
        <w:t>/Tailândia, 1990)</w:t>
      </w:r>
      <w:r>
        <w:rPr>
          <w:rFonts w:cstheme="minorHAnsi"/>
          <w:color w:val="2F3133"/>
          <w:sz w:val="20"/>
          <w:szCs w:val="20"/>
          <w:shd w:val="clear" w:color="auto" w:fill="FFFFFF"/>
        </w:rPr>
        <w:t>. No Brasil,</w:t>
      </w:r>
      <w:r w:rsidRPr="00550840">
        <w:rPr>
          <w:rFonts w:cstheme="minorHAnsi"/>
          <w:color w:val="2F3133"/>
          <w:sz w:val="20"/>
          <w:szCs w:val="20"/>
          <w:shd w:val="clear" w:color="auto" w:fill="FFFFFF"/>
        </w:rPr>
        <w:t xml:space="preserve"> </w:t>
      </w:r>
      <w:r>
        <w:rPr>
          <w:rFonts w:cstheme="minorHAnsi"/>
          <w:color w:val="2F3133"/>
          <w:sz w:val="20"/>
          <w:szCs w:val="20"/>
          <w:shd w:val="clear" w:color="auto" w:fill="FFFFFF"/>
        </w:rPr>
        <w:t xml:space="preserve">sua utilização teve início na década seguinte, tendo sido consagrado como um dos seis eixos da </w:t>
      </w:r>
      <w:r w:rsidRPr="00550840">
        <w:rPr>
          <w:sz w:val="20"/>
          <w:szCs w:val="20"/>
        </w:rPr>
        <w:t>Conferência Nacional de Educação (CONAE)</w:t>
      </w:r>
      <w:r>
        <w:rPr>
          <w:sz w:val="20"/>
          <w:szCs w:val="20"/>
        </w:rPr>
        <w:t xml:space="preserve"> de 2014 — </w:t>
      </w:r>
      <w:r w:rsidRPr="00550840">
        <w:rPr>
          <w:sz w:val="20"/>
          <w:szCs w:val="20"/>
        </w:rPr>
        <w:t>“Democratização do acesso, permanência e sucesso escolar”</w:t>
      </w:r>
      <w:r w:rsidRPr="00550840">
        <w:rPr>
          <w:rFonts w:cstheme="minorHAnsi"/>
          <w:color w:val="2F3133"/>
          <w:sz w:val="20"/>
          <w:szCs w:val="20"/>
          <w:shd w:val="clear" w:color="auto" w:fill="FFFFFF"/>
        </w:rPr>
        <w:t xml:space="preserve"> (Eixo III).</w:t>
      </w:r>
      <w:r>
        <w:rPr>
          <w:rFonts w:cstheme="minorHAnsi"/>
          <w:color w:val="2F3133"/>
          <w:sz w:val="20"/>
          <w:szCs w:val="20"/>
          <w:shd w:val="clear" w:color="auto" w:fill="FFFFFF"/>
        </w:rPr>
        <w:t xml:space="preserve"> O termo é compreendido como efetiva democratização da educação, ao propiciar a todos os cidadãos acesso e permanência na escola, além de conclusão de estudos de forma qualificada — ou seja, sucesso.   </w:t>
      </w:r>
    </w:p>
  </w:footnote>
  <w:footnote w:id="10">
    <w:p w14:paraId="3BA01E93" w14:textId="77777777" w:rsidR="00400F03" w:rsidRPr="002A41DE" w:rsidRDefault="00400F03" w:rsidP="00400F03">
      <w:pPr>
        <w:pStyle w:val="Textodenotaderodap"/>
        <w:jc w:val="both"/>
        <w:rPr>
          <w:sz w:val="20"/>
          <w:szCs w:val="20"/>
        </w:rPr>
      </w:pPr>
      <w:r>
        <w:rPr>
          <w:rStyle w:val="Refdenotaderodap"/>
        </w:rPr>
        <w:footnoteRef/>
      </w:r>
      <w:r>
        <w:t xml:space="preserve"> </w:t>
      </w:r>
      <w:r w:rsidRPr="00541D88">
        <w:rPr>
          <w:sz w:val="20"/>
          <w:szCs w:val="20"/>
        </w:rPr>
        <w:t>Como indicado na introdução</w:t>
      </w:r>
      <w:r>
        <w:rPr>
          <w:sz w:val="20"/>
          <w:szCs w:val="20"/>
        </w:rPr>
        <w:t xml:space="preserve">, esse tópico foi elaborado à luz de </w:t>
      </w:r>
      <w:r w:rsidRPr="002A41DE">
        <w:rPr>
          <w:sz w:val="20"/>
          <w:szCs w:val="20"/>
        </w:rPr>
        <w:t>d</w:t>
      </w:r>
      <w:r>
        <w:rPr>
          <w:sz w:val="20"/>
          <w:szCs w:val="20"/>
        </w:rPr>
        <w:t xml:space="preserve">iversos </w:t>
      </w:r>
      <w:r w:rsidRPr="002A41DE">
        <w:rPr>
          <w:sz w:val="20"/>
          <w:szCs w:val="20"/>
        </w:rPr>
        <w:t xml:space="preserve">estudos realizados na área </w:t>
      </w:r>
      <w:r>
        <w:rPr>
          <w:sz w:val="20"/>
          <w:szCs w:val="20"/>
        </w:rPr>
        <w:t xml:space="preserve">sobre </w:t>
      </w:r>
      <w:r w:rsidRPr="002A41DE">
        <w:rPr>
          <w:sz w:val="20"/>
          <w:szCs w:val="20"/>
        </w:rPr>
        <w:t xml:space="preserve">modelos inovadores de governança universitária </w:t>
      </w:r>
      <w:r>
        <w:rPr>
          <w:sz w:val="20"/>
          <w:szCs w:val="20"/>
        </w:rPr>
        <w:t>—</w:t>
      </w:r>
      <w:r w:rsidRPr="002A41DE">
        <w:rPr>
          <w:sz w:val="20"/>
          <w:szCs w:val="20"/>
        </w:rPr>
        <w:t xml:space="preserve"> como apontado na Produto 1</w:t>
      </w:r>
      <w:r>
        <w:rPr>
          <w:sz w:val="20"/>
          <w:szCs w:val="20"/>
        </w:rPr>
        <w:t>.</w:t>
      </w:r>
    </w:p>
  </w:footnote>
  <w:footnote w:id="11">
    <w:p w14:paraId="08C1BFE7" w14:textId="77777777" w:rsidR="00400F03" w:rsidRPr="007D5E1E" w:rsidRDefault="00400F03" w:rsidP="00400F03">
      <w:pPr>
        <w:pStyle w:val="Textodenotaderodap"/>
        <w:rPr>
          <w:sz w:val="20"/>
          <w:szCs w:val="20"/>
        </w:rPr>
      </w:pPr>
      <w:r w:rsidRPr="00DD480B">
        <w:rPr>
          <w:sz w:val="20"/>
          <w:szCs w:val="20"/>
          <w:vertAlign w:val="superscript"/>
        </w:rPr>
        <w:footnoteRef/>
      </w:r>
      <w:r w:rsidRPr="00DD480B">
        <w:rPr>
          <w:sz w:val="20"/>
          <w:szCs w:val="20"/>
          <w:vertAlign w:val="superscript"/>
        </w:rPr>
        <w:t xml:space="preserve"> </w:t>
      </w:r>
      <w:r>
        <w:rPr>
          <w:sz w:val="20"/>
          <w:szCs w:val="20"/>
        </w:rPr>
        <w:t>Conforme concepção de ensino, pesquisa e extensão i</w:t>
      </w:r>
      <w:r w:rsidRPr="007D5E1E">
        <w:rPr>
          <w:sz w:val="20"/>
          <w:szCs w:val="20"/>
        </w:rPr>
        <w:t>ndicad</w:t>
      </w:r>
      <w:r>
        <w:rPr>
          <w:sz w:val="20"/>
          <w:szCs w:val="20"/>
        </w:rPr>
        <w:t>a</w:t>
      </w:r>
      <w:r w:rsidRPr="007D5E1E">
        <w:rPr>
          <w:sz w:val="20"/>
          <w:szCs w:val="20"/>
        </w:rPr>
        <w:t xml:space="preserve"> na introdução deste produto.</w:t>
      </w:r>
    </w:p>
  </w:footnote>
  <w:footnote w:id="12">
    <w:p w14:paraId="0BEBB3DF" w14:textId="77777777" w:rsidR="00400F03" w:rsidRPr="00D94AC4" w:rsidRDefault="00400F03" w:rsidP="00400F03">
      <w:pPr>
        <w:spacing w:after="0"/>
        <w:jc w:val="both"/>
        <w:rPr>
          <w:rFonts w:eastAsia="Calibri" w:cstheme="minorHAnsi"/>
          <w:sz w:val="20"/>
          <w:szCs w:val="20"/>
        </w:rPr>
      </w:pPr>
      <w:r w:rsidRPr="00A736C0">
        <w:rPr>
          <w:rStyle w:val="Refdenotaderodap"/>
          <w:sz w:val="20"/>
          <w:szCs w:val="20"/>
        </w:rPr>
        <w:footnoteRef/>
      </w:r>
      <w:r w:rsidRPr="00A736C0">
        <w:rPr>
          <w:sz w:val="20"/>
          <w:szCs w:val="20"/>
        </w:rPr>
        <w:t xml:space="preserve"> No Brasil, </w:t>
      </w:r>
      <w:r>
        <w:rPr>
          <w:sz w:val="20"/>
          <w:szCs w:val="20"/>
        </w:rPr>
        <w:t xml:space="preserve">embora </w:t>
      </w:r>
      <w:r w:rsidRPr="00A736C0">
        <w:rPr>
          <w:sz w:val="20"/>
          <w:szCs w:val="20"/>
        </w:rPr>
        <w:t xml:space="preserve">a participação feminina na ES </w:t>
      </w:r>
      <w:r>
        <w:rPr>
          <w:sz w:val="20"/>
          <w:szCs w:val="20"/>
        </w:rPr>
        <w:t>(graduação e pós-graduação) seja</w:t>
      </w:r>
      <w:r w:rsidRPr="00A736C0">
        <w:rPr>
          <w:sz w:val="20"/>
          <w:szCs w:val="20"/>
        </w:rPr>
        <w:t xml:space="preserve"> superior à masculina desde a década de 1970</w:t>
      </w:r>
      <w:r>
        <w:rPr>
          <w:sz w:val="20"/>
          <w:szCs w:val="20"/>
        </w:rPr>
        <w:t xml:space="preserve">, tal como em quase todo o mundo, as mulheres na ciência — em especial nas áreas chamadas duras — ainda é pequena. Esse tema é bem desenvolvido por </w:t>
      </w:r>
      <w:r w:rsidRPr="006979BE">
        <w:rPr>
          <w:rFonts w:eastAsia="Calibri" w:cstheme="minorHAnsi"/>
          <w:sz w:val="20"/>
          <w:szCs w:val="20"/>
        </w:rPr>
        <w:t xml:space="preserve">SOUZA, M.de O. </w:t>
      </w:r>
      <w:r w:rsidRPr="006979BE">
        <w:rPr>
          <w:rFonts w:eastAsia="Calibri" w:cstheme="minorHAnsi"/>
          <w:b/>
          <w:bCs/>
          <w:sz w:val="20"/>
          <w:szCs w:val="20"/>
        </w:rPr>
        <w:t xml:space="preserve">Relações de gênero na carreira acadêmica: limites ao ingresso, avanço e consolidação da carreira científica de mulheres no Brasil. </w:t>
      </w:r>
      <w:r w:rsidRPr="006979BE">
        <w:rPr>
          <w:rFonts w:eastAsia="Calibri" w:cstheme="minorHAnsi"/>
          <w:sz w:val="20"/>
          <w:szCs w:val="20"/>
        </w:rPr>
        <w:t>2019.</w:t>
      </w:r>
      <w:r w:rsidRPr="006979BE">
        <w:rPr>
          <w:rFonts w:eastAsia="Calibri" w:cstheme="minorHAnsi"/>
          <w:b/>
          <w:bCs/>
          <w:sz w:val="20"/>
          <w:szCs w:val="20"/>
        </w:rPr>
        <w:t xml:space="preserve"> </w:t>
      </w:r>
      <w:r w:rsidRPr="006979BE">
        <w:rPr>
          <w:rFonts w:eastAsia="Calibri" w:cstheme="minorHAnsi"/>
          <w:sz w:val="20"/>
          <w:szCs w:val="20"/>
        </w:rPr>
        <w:t xml:space="preserve">Dissertação (Mestrado em Educação) </w:t>
      </w:r>
      <w:r>
        <w:rPr>
          <w:rFonts w:eastAsia="Calibri" w:cstheme="minorHAnsi"/>
          <w:sz w:val="20"/>
          <w:szCs w:val="20"/>
        </w:rPr>
        <w:t>—</w:t>
      </w:r>
      <w:r w:rsidRPr="006979BE">
        <w:rPr>
          <w:rFonts w:eastAsia="Calibri" w:cstheme="minorHAnsi"/>
          <w:sz w:val="20"/>
          <w:szCs w:val="20"/>
        </w:rPr>
        <w:t xml:space="preserve"> Universidade Federal do Rio de Janeiro. Rio de Janeiro, 2019. </w:t>
      </w:r>
    </w:p>
  </w:footnote>
  <w:footnote w:id="13">
    <w:p w14:paraId="6C603944" w14:textId="77777777" w:rsidR="00400F03" w:rsidRPr="00D94AC4" w:rsidRDefault="00400F03" w:rsidP="00400F03">
      <w:pPr>
        <w:pStyle w:val="NormalWeb"/>
        <w:pBdr>
          <w:top w:val="single" w:sz="2" w:space="0" w:color="E2E8F0"/>
          <w:left w:val="single" w:sz="2" w:space="0" w:color="E2E8F0"/>
          <w:bottom w:val="single" w:sz="2" w:space="0" w:color="E2E8F0"/>
          <w:right w:val="single" w:sz="2" w:space="0" w:color="E2E8F0"/>
        </w:pBdr>
        <w:shd w:val="clear" w:color="auto" w:fill="FFFFFF"/>
        <w:spacing w:before="144" w:beforeAutospacing="0" w:after="144" w:afterAutospacing="0"/>
        <w:ind w:right="-143"/>
        <w:jc w:val="both"/>
        <w:rPr>
          <w:rFonts w:asciiTheme="minorHAnsi" w:hAnsiTheme="minorHAnsi" w:cstheme="minorHAnsi"/>
          <w:color w:val="333333"/>
          <w:sz w:val="20"/>
          <w:szCs w:val="20"/>
          <w:shd w:val="clear" w:color="auto" w:fill="FFFFFF"/>
        </w:rPr>
      </w:pPr>
      <w:r w:rsidRPr="000A1D07">
        <w:rPr>
          <w:rStyle w:val="Refdenotaderodap"/>
          <w:rFonts w:asciiTheme="minorHAnsi" w:hAnsiTheme="minorHAnsi" w:cstheme="minorHAnsi"/>
          <w:sz w:val="20"/>
          <w:szCs w:val="20"/>
        </w:rPr>
        <w:footnoteRef/>
      </w:r>
      <w:r w:rsidRPr="000A1D07">
        <w:rPr>
          <w:rFonts w:asciiTheme="minorHAnsi" w:hAnsiTheme="minorHAnsi" w:cstheme="minorHAnsi"/>
          <w:sz w:val="20"/>
          <w:szCs w:val="20"/>
        </w:rPr>
        <w:t xml:space="preserve"> </w:t>
      </w:r>
      <w:r w:rsidRPr="000A1D07">
        <w:rPr>
          <w:rFonts w:asciiTheme="minorHAnsi" w:hAnsiTheme="minorHAnsi" w:cstheme="minorHAnsi"/>
          <w:color w:val="333333"/>
          <w:sz w:val="20"/>
          <w:szCs w:val="20"/>
          <w:shd w:val="clear" w:color="auto" w:fill="FFFFFF"/>
        </w:rPr>
        <w:t>O termo “pedagogia universitária” refere</w:t>
      </w:r>
      <w:r>
        <w:rPr>
          <w:rFonts w:asciiTheme="minorHAnsi" w:hAnsiTheme="minorHAnsi" w:cstheme="minorHAnsi"/>
          <w:color w:val="333333"/>
          <w:sz w:val="20"/>
          <w:szCs w:val="20"/>
          <w:shd w:val="clear" w:color="auto" w:fill="FFFFFF"/>
        </w:rPr>
        <w:t>-se</w:t>
      </w:r>
      <w:r w:rsidRPr="000A1D07">
        <w:rPr>
          <w:rFonts w:asciiTheme="minorHAnsi" w:hAnsiTheme="minorHAnsi" w:cstheme="minorHAnsi"/>
          <w:color w:val="333333"/>
          <w:sz w:val="20"/>
          <w:szCs w:val="20"/>
          <w:shd w:val="clear" w:color="auto" w:fill="FFFFFF"/>
        </w:rPr>
        <w:t xml:space="preserve"> a um campo de conhecimentos transdisciplinar</w:t>
      </w:r>
      <w:r>
        <w:rPr>
          <w:rFonts w:cstheme="minorHAnsi"/>
          <w:color w:val="333333"/>
          <w:sz w:val="20"/>
          <w:szCs w:val="20"/>
          <w:shd w:val="clear" w:color="auto" w:fill="FFFFFF"/>
        </w:rPr>
        <w:t>es,</w:t>
      </w:r>
      <w:r w:rsidRPr="000A1D07">
        <w:rPr>
          <w:rFonts w:asciiTheme="minorHAnsi" w:hAnsiTheme="minorHAnsi" w:cstheme="minorHAnsi"/>
          <w:color w:val="333333"/>
          <w:sz w:val="20"/>
          <w:szCs w:val="20"/>
          <w:shd w:val="clear" w:color="auto" w:fill="FFFFFF"/>
        </w:rPr>
        <w:t xml:space="preserve"> cujo objeto de estudo é o ensino, a aprendizagem e a avaliação na universidade. Incide no âmbito do currículo e da prática pedagógica, incluindo as formas de ensinar e de aprender, impacta</w:t>
      </w:r>
      <w:r>
        <w:rPr>
          <w:rFonts w:cstheme="minorHAnsi"/>
          <w:color w:val="333333"/>
          <w:sz w:val="20"/>
          <w:szCs w:val="20"/>
          <w:shd w:val="clear" w:color="auto" w:fill="FFFFFF"/>
        </w:rPr>
        <w:t>ndo</w:t>
      </w:r>
      <w:r w:rsidRPr="000A1D07">
        <w:rPr>
          <w:rFonts w:asciiTheme="minorHAnsi" w:hAnsiTheme="minorHAnsi" w:cstheme="minorHAnsi"/>
          <w:color w:val="333333"/>
          <w:sz w:val="20"/>
          <w:szCs w:val="20"/>
          <w:shd w:val="clear" w:color="auto" w:fill="FFFFFF"/>
        </w:rPr>
        <w:t xml:space="preserve"> na profissionalidade docente.</w:t>
      </w:r>
      <w:r w:rsidRPr="00B42718">
        <w:rPr>
          <w:rFonts w:asciiTheme="minorHAnsi" w:hAnsiTheme="minorHAnsi" w:cstheme="minorHAnsi"/>
          <w:color w:val="333333"/>
          <w:sz w:val="20"/>
          <w:szCs w:val="20"/>
          <w:shd w:val="clear" w:color="auto" w:fill="FFFFFF"/>
        </w:rPr>
        <w:t xml:space="preserve"> Algumas obras sobre o tema: ZABALZA, </w:t>
      </w:r>
      <w:r>
        <w:rPr>
          <w:rFonts w:asciiTheme="minorHAnsi" w:hAnsiTheme="minorHAnsi" w:cstheme="minorHAnsi"/>
          <w:color w:val="333333"/>
          <w:sz w:val="20"/>
          <w:szCs w:val="20"/>
          <w:shd w:val="clear" w:color="auto" w:fill="FFFFFF"/>
        </w:rPr>
        <w:t xml:space="preserve">Miguel. </w:t>
      </w:r>
      <w:r w:rsidRPr="005D2DB0">
        <w:rPr>
          <w:rFonts w:asciiTheme="minorHAnsi" w:hAnsiTheme="minorHAnsi" w:cstheme="minorHAnsi"/>
          <w:b/>
          <w:bCs/>
          <w:color w:val="333333"/>
          <w:sz w:val="20"/>
          <w:szCs w:val="20"/>
          <w:shd w:val="clear" w:color="auto" w:fill="FFFFFF"/>
        </w:rPr>
        <w:t xml:space="preserve">La </w:t>
      </w:r>
      <w:proofErr w:type="spellStart"/>
      <w:r w:rsidRPr="005D2DB0">
        <w:rPr>
          <w:rFonts w:asciiTheme="minorHAnsi" w:hAnsiTheme="minorHAnsi" w:cstheme="minorHAnsi"/>
          <w:b/>
          <w:bCs/>
          <w:color w:val="333333"/>
          <w:sz w:val="20"/>
          <w:szCs w:val="20"/>
          <w:shd w:val="clear" w:color="auto" w:fill="FFFFFF"/>
        </w:rPr>
        <w:t>ensiñanza</w:t>
      </w:r>
      <w:proofErr w:type="spellEnd"/>
      <w:r w:rsidRPr="005D2DB0">
        <w:rPr>
          <w:rFonts w:asciiTheme="minorHAnsi" w:hAnsiTheme="minorHAnsi" w:cstheme="minorHAnsi"/>
          <w:b/>
          <w:bCs/>
          <w:color w:val="333333"/>
          <w:sz w:val="20"/>
          <w:szCs w:val="20"/>
          <w:shd w:val="clear" w:color="auto" w:fill="FFFFFF"/>
        </w:rPr>
        <w:t xml:space="preserve"> </w:t>
      </w:r>
      <w:proofErr w:type="spellStart"/>
      <w:r w:rsidRPr="005D2DB0">
        <w:rPr>
          <w:rFonts w:asciiTheme="minorHAnsi" w:hAnsiTheme="minorHAnsi" w:cstheme="minorHAnsi"/>
          <w:b/>
          <w:bCs/>
          <w:color w:val="333333"/>
          <w:sz w:val="20"/>
          <w:szCs w:val="20"/>
          <w:shd w:val="clear" w:color="auto" w:fill="FFFFFF"/>
        </w:rPr>
        <w:t>universitaria</w:t>
      </w:r>
      <w:proofErr w:type="spellEnd"/>
      <w:r w:rsidRPr="005D2DB0">
        <w:rPr>
          <w:rFonts w:asciiTheme="minorHAnsi" w:hAnsiTheme="minorHAnsi" w:cstheme="minorHAnsi"/>
          <w:b/>
          <w:bCs/>
          <w:color w:val="333333"/>
          <w:sz w:val="20"/>
          <w:szCs w:val="20"/>
          <w:shd w:val="clear" w:color="auto" w:fill="FFFFFF"/>
        </w:rPr>
        <w:t xml:space="preserve">: El </w:t>
      </w:r>
      <w:proofErr w:type="spellStart"/>
      <w:r w:rsidRPr="005D2DB0">
        <w:rPr>
          <w:rFonts w:asciiTheme="minorHAnsi" w:hAnsiTheme="minorHAnsi" w:cstheme="minorHAnsi"/>
          <w:b/>
          <w:bCs/>
          <w:color w:val="333333"/>
          <w:sz w:val="20"/>
          <w:szCs w:val="20"/>
          <w:shd w:val="clear" w:color="auto" w:fill="FFFFFF"/>
        </w:rPr>
        <w:t>escenario</w:t>
      </w:r>
      <w:proofErr w:type="spellEnd"/>
      <w:r w:rsidRPr="005D2DB0">
        <w:rPr>
          <w:rFonts w:asciiTheme="minorHAnsi" w:hAnsiTheme="minorHAnsi" w:cstheme="minorHAnsi"/>
          <w:b/>
          <w:bCs/>
          <w:color w:val="333333"/>
          <w:sz w:val="20"/>
          <w:szCs w:val="20"/>
          <w:shd w:val="clear" w:color="auto" w:fill="FFFFFF"/>
        </w:rPr>
        <w:t xml:space="preserve"> y sus protagonistas</w:t>
      </w:r>
      <w:r w:rsidRPr="005D2DB0">
        <w:rPr>
          <w:rFonts w:asciiTheme="minorHAnsi" w:hAnsiTheme="minorHAnsi" w:cstheme="minorHAnsi"/>
          <w:color w:val="333333"/>
          <w:sz w:val="20"/>
          <w:szCs w:val="20"/>
          <w:shd w:val="clear" w:color="auto" w:fill="FFFFFF"/>
        </w:rPr>
        <w:t xml:space="preserve"> (2004); </w:t>
      </w:r>
      <w:proofErr w:type="spellStart"/>
      <w:r w:rsidRPr="005D2DB0">
        <w:rPr>
          <w:rFonts w:asciiTheme="minorHAnsi" w:hAnsiTheme="minorHAnsi" w:cstheme="minorHAnsi"/>
          <w:b/>
          <w:bCs/>
          <w:color w:val="333333"/>
          <w:sz w:val="20"/>
          <w:szCs w:val="20"/>
          <w:shd w:val="clear" w:color="auto" w:fill="FFFFFF"/>
        </w:rPr>
        <w:t>Competencias</w:t>
      </w:r>
      <w:proofErr w:type="spellEnd"/>
      <w:r w:rsidRPr="005D2DB0">
        <w:rPr>
          <w:rFonts w:asciiTheme="minorHAnsi" w:hAnsiTheme="minorHAnsi" w:cstheme="minorHAnsi"/>
          <w:b/>
          <w:bCs/>
          <w:color w:val="333333"/>
          <w:sz w:val="20"/>
          <w:szCs w:val="20"/>
          <w:shd w:val="clear" w:color="auto" w:fill="FFFFFF"/>
        </w:rPr>
        <w:t xml:space="preserve"> docentes </w:t>
      </w:r>
      <w:proofErr w:type="spellStart"/>
      <w:r w:rsidRPr="005D2DB0">
        <w:rPr>
          <w:rFonts w:asciiTheme="minorHAnsi" w:hAnsiTheme="minorHAnsi" w:cstheme="minorHAnsi"/>
          <w:b/>
          <w:bCs/>
          <w:color w:val="333333"/>
          <w:sz w:val="20"/>
          <w:szCs w:val="20"/>
          <w:shd w:val="clear" w:color="auto" w:fill="FFFFFF"/>
        </w:rPr>
        <w:t>del</w:t>
      </w:r>
      <w:proofErr w:type="spellEnd"/>
      <w:r w:rsidRPr="005D2DB0">
        <w:rPr>
          <w:rFonts w:asciiTheme="minorHAnsi" w:hAnsiTheme="minorHAnsi" w:cstheme="minorHAnsi"/>
          <w:b/>
          <w:bCs/>
          <w:color w:val="333333"/>
          <w:sz w:val="20"/>
          <w:szCs w:val="20"/>
          <w:shd w:val="clear" w:color="auto" w:fill="FFFFFF"/>
        </w:rPr>
        <w:t xml:space="preserve"> professorado universitário: </w:t>
      </w:r>
      <w:proofErr w:type="spellStart"/>
      <w:r w:rsidRPr="005D2DB0">
        <w:rPr>
          <w:rFonts w:asciiTheme="minorHAnsi" w:hAnsiTheme="minorHAnsi" w:cstheme="minorHAnsi"/>
          <w:b/>
          <w:bCs/>
          <w:color w:val="333333"/>
          <w:sz w:val="20"/>
          <w:szCs w:val="20"/>
          <w:shd w:val="clear" w:color="auto" w:fill="FFFFFF"/>
        </w:rPr>
        <w:t>calidad</w:t>
      </w:r>
      <w:proofErr w:type="spellEnd"/>
      <w:r w:rsidRPr="005D2DB0">
        <w:rPr>
          <w:rFonts w:asciiTheme="minorHAnsi" w:hAnsiTheme="minorHAnsi" w:cstheme="minorHAnsi"/>
          <w:b/>
          <w:bCs/>
          <w:color w:val="333333"/>
          <w:sz w:val="20"/>
          <w:szCs w:val="20"/>
          <w:shd w:val="clear" w:color="auto" w:fill="FFFFFF"/>
        </w:rPr>
        <w:t xml:space="preserve"> y </w:t>
      </w:r>
      <w:proofErr w:type="spellStart"/>
      <w:r w:rsidRPr="005D2DB0">
        <w:rPr>
          <w:rFonts w:asciiTheme="minorHAnsi" w:hAnsiTheme="minorHAnsi" w:cstheme="minorHAnsi"/>
          <w:b/>
          <w:bCs/>
          <w:color w:val="333333"/>
          <w:sz w:val="20"/>
          <w:szCs w:val="20"/>
          <w:shd w:val="clear" w:color="auto" w:fill="FFFFFF"/>
        </w:rPr>
        <w:t>desarrollo</w:t>
      </w:r>
      <w:proofErr w:type="spellEnd"/>
      <w:r w:rsidRPr="005D2DB0">
        <w:rPr>
          <w:rFonts w:asciiTheme="minorHAnsi" w:hAnsiTheme="minorHAnsi" w:cstheme="minorHAnsi"/>
          <w:b/>
          <w:bCs/>
          <w:color w:val="333333"/>
          <w:sz w:val="20"/>
          <w:szCs w:val="20"/>
          <w:shd w:val="clear" w:color="auto" w:fill="FFFFFF"/>
        </w:rPr>
        <w:t> </w:t>
      </w:r>
      <w:proofErr w:type="spellStart"/>
      <w:r w:rsidRPr="005D2DB0">
        <w:rPr>
          <w:rFonts w:asciiTheme="minorHAnsi" w:hAnsiTheme="minorHAnsi" w:cstheme="minorHAnsi"/>
          <w:b/>
          <w:bCs/>
          <w:color w:val="333333"/>
          <w:sz w:val="20"/>
          <w:szCs w:val="20"/>
          <w:shd w:val="clear" w:color="auto" w:fill="FFFFFF"/>
        </w:rPr>
        <w:t>profesional</w:t>
      </w:r>
      <w:proofErr w:type="spellEnd"/>
      <w:r w:rsidRPr="005D2DB0">
        <w:rPr>
          <w:rFonts w:asciiTheme="minorHAnsi" w:hAnsiTheme="minorHAnsi" w:cstheme="minorHAnsi"/>
          <w:color w:val="333333"/>
          <w:sz w:val="20"/>
          <w:szCs w:val="20"/>
          <w:shd w:val="clear" w:color="auto" w:fill="FFFFFF"/>
        </w:rPr>
        <w:t xml:space="preserve"> (2011); </w:t>
      </w:r>
      <w:r w:rsidRPr="00DF5E04">
        <w:rPr>
          <w:rFonts w:asciiTheme="minorHAnsi" w:hAnsiTheme="minorHAnsi" w:cstheme="minorHAnsi"/>
          <w:color w:val="333333"/>
          <w:sz w:val="20"/>
          <w:szCs w:val="20"/>
          <w:shd w:val="clear" w:color="auto" w:fill="FFFFFF"/>
        </w:rPr>
        <w:t xml:space="preserve">MOROSINI, Marília. </w:t>
      </w:r>
      <w:r w:rsidRPr="00DF5E04">
        <w:rPr>
          <w:rFonts w:asciiTheme="minorHAnsi" w:hAnsiTheme="minorHAnsi" w:cstheme="minorHAnsi"/>
          <w:b/>
          <w:bCs/>
          <w:color w:val="333333"/>
          <w:sz w:val="20"/>
          <w:szCs w:val="20"/>
          <w:shd w:val="clear" w:color="auto" w:fill="FFFFFF"/>
        </w:rPr>
        <w:t>Enciclopédia sobre Pedagogia Universitária</w:t>
      </w:r>
      <w:r w:rsidRPr="00DF5E04">
        <w:rPr>
          <w:rFonts w:asciiTheme="minorHAnsi" w:hAnsiTheme="minorHAnsi" w:cstheme="minorHAnsi"/>
          <w:color w:val="333333"/>
          <w:sz w:val="20"/>
          <w:szCs w:val="20"/>
          <w:shd w:val="clear" w:color="auto" w:fill="FFFFFF"/>
        </w:rPr>
        <w:t xml:space="preserve"> (2006).</w:t>
      </w:r>
      <w:r w:rsidRPr="00B42718">
        <w:rPr>
          <w:rFonts w:asciiTheme="minorHAnsi" w:hAnsiTheme="minorHAnsi" w:cstheme="minorHAnsi"/>
          <w:color w:val="333333"/>
          <w:sz w:val="20"/>
          <w:szCs w:val="20"/>
          <w:shd w:val="clear" w:color="auto" w:fill="FFFFFF"/>
        </w:rPr>
        <w:t> </w:t>
      </w:r>
    </w:p>
  </w:footnote>
  <w:footnote w:id="14">
    <w:p w14:paraId="4281DBF1" w14:textId="77777777" w:rsidR="00400F03" w:rsidRPr="00582AA7" w:rsidRDefault="00400F03" w:rsidP="00400F03">
      <w:pPr>
        <w:pStyle w:val="Textodenotaderodap"/>
        <w:ind w:left="142" w:hanging="142"/>
        <w:jc w:val="both"/>
        <w:rPr>
          <w:sz w:val="20"/>
          <w:szCs w:val="20"/>
        </w:rPr>
      </w:pPr>
      <w:r w:rsidRPr="00582AA7">
        <w:rPr>
          <w:rStyle w:val="Refdenotaderodap"/>
          <w:sz w:val="20"/>
          <w:szCs w:val="20"/>
        </w:rPr>
        <w:footnoteRef/>
      </w:r>
      <w:r w:rsidRPr="00582AA7">
        <w:rPr>
          <w:sz w:val="20"/>
          <w:szCs w:val="20"/>
        </w:rPr>
        <w:t xml:space="preserve"> </w:t>
      </w:r>
      <w:r w:rsidRPr="00582AA7">
        <w:rPr>
          <w:rFonts w:cstheme="minorHAnsi"/>
          <w:sz w:val="20"/>
          <w:szCs w:val="20"/>
        </w:rPr>
        <w:t>Trata-se d</w:t>
      </w:r>
      <w:r w:rsidRPr="00582AA7">
        <w:rPr>
          <w:rFonts w:cstheme="minorHAnsi"/>
          <w:sz w:val="20"/>
          <w:szCs w:val="20"/>
          <w:shd w:val="clear" w:color="auto" w:fill="FFFFFF"/>
        </w:rPr>
        <w:t>a Escola Superior de Ciências da Saúde (ESCS), com os cursos de medicina e enfermagem; da Escola Superior de Gestão (ESG), que oferta diversos cursos nesta área de conhecimento em nível de pós-graduação; e da Escola Superior de Polícia Civil (ESPC).</w:t>
      </w:r>
    </w:p>
  </w:footnote>
  <w:footnote w:id="15">
    <w:p w14:paraId="0ADF784F" w14:textId="77777777" w:rsidR="00400F03" w:rsidRPr="00530727" w:rsidRDefault="00400F03" w:rsidP="00400F03">
      <w:pPr>
        <w:pStyle w:val="Textodenotaderodap"/>
        <w:jc w:val="both"/>
        <w:rPr>
          <w:rFonts w:eastAsiaTheme="minorHAnsi" w:cstheme="minorHAnsi"/>
          <w:sz w:val="20"/>
          <w:szCs w:val="20"/>
        </w:rPr>
      </w:pPr>
      <w:r>
        <w:rPr>
          <w:rStyle w:val="Refdenotaderodap"/>
        </w:rPr>
        <w:footnoteRef/>
      </w:r>
      <w:r>
        <w:t xml:space="preserve"> </w:t>
      </w:r>
      <w:r w:rsidRPr="009A2398">
        <w:rPr>
          <w:rFonts w:eastAsiaTheme="minorHAnsi" w:cstheme="minorHAnsi"/>
          <w:sz w:val="20"/>
          <w:szCs w:val="20"/>
        </w:rPr>
        <w:t>Para Fazenda, “o pensar interdisciplinar parte do princípio de que nenhuma forma de conhecimento é em si mesma racional. Tenta, pois, o diálogo com outras formas de conhecimento, deixando-se interpenetrar por elas”. (2013, p. 20). Ver: FAZENDA, I. C. A. (coord.). Práticas interdisciplinares na escola. 13. ed. São Paulo: Cortez, 2013.</w:t>
      </w:r>
    </w:p>
  </w:footnote>
  <w:footnote w:id="16">
    <w:p w14:paraId="3A171450" w14:textId="77777777" w:rsidR="00400F03" w:rsidRPr="00530727" w:rsidRDefault="00400F03" w:rsidP="00400F03">
      <w:pPr>
        <w:pStyle w:val="Textodenotaderodap"/>
        <w:jc w:val="both"/>
        <w:rPr>
          <w:rFonts w:eastAsiaTheme="minorHAnsi" w:cstheme="minorHAnsi"/>
          <w:sz w:val="20"/>
          <w:szCs w:val="20"/>
        </w:rPr>
      </w:pPr>
      <w:r>
        <w:rPr>
          <w:rStyle w:val="Refdenotaderodap"/>
        </w:rPr>
        <w:footnoteRef/>
      </w:r>
      <w:r>
        <w:t xml:space="preserve"> </w:t>
      </w:r>
      <w:r w:rsidRPr="009A2398">
        <w:rPr>
          <w:rFonts w:eastAsiaTheme="minorHAnsi" w:cstheme="minorHAnsi"/>
          <w:sz w:val="20"/>
          <w:szCs w:val="20"/>
        </w:rPr>
        <w:t xml:space="preserve">Segundo Batista (2012), este conceito refere ao trabalho em equipe, à reflexão sobre os diversos papéis profissionais exercidos pelos atores acadêmicos, à busca de resolução de problemas e à negociação nos processos decisórios </w:t>
      </w:r>
      <w:r>
        <w:rPr>
          <w:rFonts w:eastAsiaTheme="minorHAnsi" w:cstheme="minorHAnsi"/>
          <w:sz w:val="20"/>
          <w:szCs w:val="20"/>
        </w:rPr>
        <w:t>—</w:t>
      </w:r>
      <w:r w:rsidRPr="009A2398">
        <w:rPr>
          <w:rFonts w:eastAsiaTheme="minorHAnsi" w:cstheme="minorHAnsi"/>
          <w:sz w:val="20"/>
          <w:szCs w:val="20"/>
        </w:rPr>
        <w:t xml:space="preserve"> todos sempre realizados com base no diálogo, que promove a construção coletiva de conhecimentos com respeito às singularidades e às diferenças existentes entre os diversos saberes e práticas profissionais.</w:t>
      </w:r>
      <w:r>
        <w:rPr>
          <w:rFonts w:eastAsiaTheme="minorHAnsi" w:cstheme="minorHAnsi"/>
          <w:sz w:val="20"/>
          <w:szCs w:val="20"/>
        </w:rPr>
        <w:t xml:space="preserve"> Ver: </w:t>
      </w:r>
      <w:r w:rsidRPr="009A2398">
        <w:rPr>
          <w:rFonts w:eastAsiaTheme="minorHAnsi" w:cstheme="minorHAnsi"/>
          <w:sz w:val="20"/>
          <w:szCs w:val="20"/>
        </w:rPr>
        <w:t>BATISTA, N</w:t>
      </w:r>
      <w:r>
        <w:rPr>
          <w:rFonts w:eastAsiaTheme="minorHAnsi" w:cstheme="minorHAnsi"/>
          <w:sz w:val="20"/>
          <w:szCs w:val="20"/>
        </w:rPr>
        <w:t>.</w:t>
      </w:r>
      <w:r w:rsidRPr="009A2398">
        <w:rPr>
          <w:rFonts w:eastAsiaTheme="minorHAnsi" w:cstheme="minorHAnsi"/>
          <w:sz w:val="20"/>
          <w:szCs w:val="20"/>
        </w:rPr>
        <w:t xml:space="preserve"> A. Educação interprofissional em saúde: concepções e práticas. </w:t>
      </w:r>
      <w:r w:rsidRPr="009A2398">
        <w:rPr>
          <w:rFonts w:eastAsiaTheme="minorHAnsi" w:cstheme="minorHAnsi"/>
          <w:b/>
          <w:bCs/>
          <w:sz w:val="20"/>
          <w:szCs w:val="20"/>
        </w:rPr>
        <w:t>Caderno FNEPAS</w:t>
      </w:r>
      <w:r w:rsidRPr="009A2398">
        <w:rPr>
          <w:rFonts w:eastAsiaTheme="minorHAnsi" w:cstheme="minorHAnsi"/>
          <w:sz w:val="20"/>
          <w:szCs w:val="20"/>
        </w:rPr>
        <w:t xml:space="preserve">, Rio de Janeiro, v. 2, p. 25-28, jan. 2012. Disponível em: </w:t>
      </w:r>
      <w:r w:rsidRPr="00D05461">
        <w:rPr>
          <w:rFonts w:eastAsiaTheme="minorHAnsi" w:cstheme="minorHAnsi"/>
          <w:sz w:val="20"/>
          <w:szCs w:val="20"/>
        </w:rPr>
        <w:t>https://edisciplinas.usp.br/pluginfile.php/4298824/mod_resource/content/1/educacao_interprofissional.pdf</w:t>
      </w:r>
      <w:r w:rsidRPr="009A2398">
        <w:rPr>
          <w:rFonts w:eastAsiaTheme="minorHAnsi" w:cstheme="minorHAnsi"/>
          <w:sz w:val="20"/>
          <w:szCs w:val="20"/>
        </w:rPr>
        <w:t>.</w:t>
      </w:r>
      <w:r>
        <w:rPr>
          <w:rFonts w:eastAsiaTheme="minorHAnsi" w:cstheme="minorHAnsi"/>
          <w:sz w:val="20"/>
          <w:szCs w:val="20"/>
        </w:rPr>
        <w:t xml:space="preserve"> </w:t>
      </w:r>
      <w:r w:rsidRPr="009A2398">
        <w:rPr>
          <w:rFonts w:eastAsiaTheme="minorHAnsi" w:cstheme="minorHAnsi"/>
          <w:sz w:val="20"/>
          <w:szCs w:val="20"/>
        </w:rPr>
        <w:t xml:space="preserve"> Acesso em: 15 </w:t>
      </w:r>
      <w:r>
        <w:rPr>
          <w:rFonts w:eastAsiaTheme="minorHAnsi" w:cstheme="minorHAnsi"/>
          <w:sz w:val="20"/>
          <w:szCs w:val="20"/>
        </w:rPr>
        <w:t>fev.</w:t>
      </w:r>
      <w:r w:rsidRPr="009A2398">
        <w:rPr>
          <w:rFonts w:eastAsiaTheme="minorHAnsi" w:cstheme="minorHAnsi"/>
          <w:sz w:val="20"/>
          <w:szCs w:val="20"/>
        </w:rPr>
        <w:t xml:space="preserve"> 20</w:t>
      </w:r>
      <w:r>
        <w:rPr>
          <w:rFonts w:eastAsiaTheme="minorHAnsi" w:cstheme="minorHAnsi"/>
          <w:sz w:val="20"/>
          <w:szCs w:val="20"/>
        </w:rPr>
        <w:t>22</w:t>
      </w:r>
      <w:r w:rsidRPr="009A2398">
        <w:rPr>
          <w:rFonts w:eastAsiaTheme="minorHAnsi" w:cstheme="minorHAnsi"/>
          <w:sz w:val="20"/>
          <w:szCs w:val="20"/>
        </w:rPr>
        <w:t>.</w:t>
      </w:r>
    </w:p>
  </w:footnote>
  <w:footnote w:id="17">
    <w:p w14:paraId="227321F2" w14:textId="77777777" w:rsidR="00400F03" w:rsidRPr="00CE2A40" w:rsidRDefault="00400F03" w:rsidP="00400F03">
      <w:pPr>
        <w:pStyle w:val="Textodenotaderodap"/>
        <w:ind w:left="142" w:hanging="142"/>
        <w:jc w:val="both"/>
        <w:rPr>
          <w:rFonts w:asciiTheme="majorHAnsi" w:hAnsiTheme="majorHAnsi" w:cstheme="majorHAnsi"/>
          <w:sz w:val="20"/>
          <w:szCs w:val="20"/>
        </w:rPr>
      </w:pPr>
      <w:r w:rsidRPr="00CE2A40">
        <w:rPr>
          <w:rStyle w:val="Refdenotaderodap"/>
          <w:rFonts w:asciiTheme="majorHAnsi" w:hAnsiTheme="majorHAnsi" w:cstheme="majorHAnsi"/>
          <w:sz w:val="20"/>
          <w:szCs w:val="20"/>
        </w:rPr>
        <w:footnoteRef/>
      </w:r>
      <w:r w:rsidRPr="00CE2A40">
        <w:rPr>
          <w:rFonts w:asciiTheme="majorHAnsi" w:hAnsiTheme="majorHAnsi" w:cstheme="majorHAnsi"/>
          <w:sz w:val="20"/>
          <w:szCs w:val="20"/>
        </w:rPr>
        <w:t xml:space="preserve"> O termo adequado é </w:t>
      </w:r>
      <w:r>
        <w:rPr>
          <w:rFonts w:asciiTheme="majorHAnsi" w:hAnsiTheme="majorHAnsi" w:cstheme="majorHAnsi"/>
          <w:sz w:val="20"/>
          <w:szCs w:val="20"/>
        </w:rPr>
        <w:t>“</w:t>
      </w:r>
      <w:r w:rsidRPr="00CE2A40">
        <w:rPr>
          <w:rFonts w:asciiTheme="majorHAnsi" w:hAnsiTheme="majorHAnsi" w:cstheme="majorHAnsi"/>
          <w:sz w:val="20"/>
          <w:szCs w:val="20"/>
        </w:rPr>
        <w:t>componentes curriculares</w:t>
      </w:r>
      <w:r>
        <w:rPr>
          <w:rFonts w:asciiTheme="majorHAnsi" w:hAnsiTheme="majorHAnsi" w:cstheme="majorHAnsi"/>
          <w:sz w:val="20"/>
          <w:szCs w:val="20"/>
        </w:rPr>
        <w:t>”</w:t>
      </w:r>
      <w:r w:rsidRPr="00CE2A40">
        <w:rPr>
          <w:rFonts w:asciiTheme="majorHAnsi" w:hAnsiTheme="majorHAnsi" w:cstheme="majorHAnsi"/>
          <w:sz w:val="20"/>
          <w:szCs w:val="20"/>
        </w:rPr>
        <w:t xml:space="preserve"> ou matriz de disciplinas, mas aqui utilizamos </w:t>
      </w:r>
      <w:r>
        <w:rPr>
          <w:rFonts w:asciiTheme="majorHAnsi" w:hAnsiTheme="majorHAnsi" w:cstheme="majorHAnsi"/>
          <w:sz w:val="20"/>
          <w:szCs w:val="20"/>
        </w:rPr>
        <w:t>“</w:t>
      </w:r>
      <w:r w:rsidRPr="00CE2A40">
        <w:rPr>
          <w:rFonts w:asciiTheme="majorHAnsi" w:hAnsiTheme="majorHAnsi" w:cstheme="majorHAnsi"/>
          <w:sz w:val="20"/>
          <w:szCs w:val="20"/>
        </w:rPr>
        <w:t>grade</w:t>
      </w:r>
      <w:r>
        <w:rPr>
          <w:rFonts w:asciiTheme="majorHAnsi" w:hAnsiTheme="majorHAnsi" w:cstheme="majorHAnsi"/>
          <w:sz w:val="20"/>
          <w:szCs w:val="20"/>
        </w:rPr>
        <w:t>”</w:t>
      </w:r>
      <w:r w:rsidRPr="00CE2A40">
        <w:rPr>
          <w:rFonts w:asciiTheme="majorHAnsi" w:hAnsiTheme="majorHAnsi" w:cstheme="majorHAnsi"/>
          <w:sz w:val="20"/>
          <w:szCs w:val="20"/>
        </w:rPr>
        <w:t xml:space="preserve"> como forma de ressaltar a tendência de limitar os processos de formação impostos pelos currículos das IES, em geral.</w:t>
      </w:r>
    </w:p>
  </w:footnote>
  <w:footnote w:id="18">
    <w:p w14:paraId="35EA156F" w14:textId="77777777" w:rsidR="00400F03" w:rsidRPr="00717C80" w:rsidRDefault="00400F03" w:rsidP="00400F03">
      <w:pPr>
        <w:pStyle w:val="Textodenotaderodap"/>
        <w:ind w:left="142" w:hanging="142"/>
        <w:jc w:val="both"/>
        <w:rPr>
          <w:rFonts w:asciiTheme="majorHAnsi" w:hAnsiTheme="majorHAnsi" w:cstheme="majorHAnsi"/>
          <w:sz w:val="20"/>
          <w:szCs w:val="20"/>
        </w:rPr>
      </w:pPr>
      <w:r w:rsidRPr="00717C80">
        <w:rPr>
          <w:rStyle w:val="Refdenotaderodap"/>
          <w:rFonts w:asciiTheme="majorHAnsi" w:hAnsiTheme="majorHAnsi" w:cstheme="majorHAnsi"/>
          <w:sz w:val="20"/>
          <w:szCs w:val="20"/>
        </w:rPr>
        <w:footnoteRef/>
      </w:r>
      <w:r w:rsidRPr="00717C80">
        <w:rPr>
          <w:rFonts w:asciiTheme="majorHAnsi" w:hAnsiTheme="majorHAnsi" w:cstheme="majorHAnsi"/>
          <w:sz w:val="20"/>
          <w:szCs w:val="20"/>
        </w:rPr>
        <w:t xml:space="preserve"> Vale lembrar que es</w:t>
      </w:r>
      <w:r>
        <w:rPr>
          <w:rFonts w:asciiTheme="majorHAnsi" w:hAnsiTheme="majorHAnsi" w:cstheme="majorHAnsi"/>
          <w:sz w:val="20"/>
          <w:szCs w:val="20"/>
        </w:rPr>
        <w:t>s</w:t>
      </w:r>
      <w:r w:rsidRPr="00717C80">
        <w:rPr>
          <w:rFonts w:asciiTheme="majorHAnsi" w:hAnsiTheme="majorHAnsi" w:cstheme="majorHAnsi"/>
          <w:sz w:val="20"/>
          <w:szCs w:val="20"/>
        </w:rPr>
        <w:t xml:space="preserve">a é a área de maior prestígio e destaque da Universidade de Oxford, abrigando profissionais das mais diversas áreas do conhecimento (inclusive das ciências chamadas </w:t>
      </w:r>
      <w:r>
        <w:rPr>
          <w:rFonts w:asciiTheme="majorHAnsi" w:hAnsiTheme="majorHAnsi" w:cstheme="majorHAnsi"/>
          <w:sz w:val="20"/>
          <w:szCs w:val="20"/>
        </w:rPr>
        <w:t>“</w:t>
      </w:r>
      <w:r w:rsidRPr="00717C80">
        <w:rPr>
          <w:rFonts w:asciiTheme="majorHAnsi" w:hAnsiTheme="majorHAnsi" w:cstheme="majorHAnsi"/>
          <w:sz w:val="20"/>
          <w:szCs w:val="20"/>
        </w:rPr>
        <w:t>duras</w:t>
      </w:r>
      <w:r>
        <w:rPr>
          <w:rFonts w:asciiTheme="majorHAnsi" w:hAnsiTheme="majorHAnsi" w:cstheme="majorHAnsi"/>
          <w:sz w:val="20"/>
          <w:szCs w:val="20"/>
        </w:rPr>
        <w:t>”</w:t>
      </w:r>
      <w:r w:rsidRPr="00717C80">
        <w:rPr>
          <w:rFonts w:asciiTheme="majorHAnsi" w:hAnsiTheme="majorHAnsi" w:cstheme="majorHAnsi"/>
          <w:sz w:val="20"/>
          <w:szCs w:val="20"/>
        </w:rPr>
        <w:t xml:space="preserve">) que se dedicam a pensar a organização política, social e econômica de todo o mundo. </w:t>
      </w:r>
    </w:p>
  </w:footnote>
  <w:footnote w:id="19">
    <w:p w14:paraId="704518F7" w14:textId="77777777" w:rsidR="00400F03" w:rsidRPr="00ED7D0B" w:rsidRDefault="00400F03" w:rsidP="00400F03">
      <w:pPr>
        <w:ind w:left="142" w:hanging="142"/>
        <w:jc w:val="both"/>
      </w:pPr>
      <w:r w:rsidRPr="00717C80">
        <w:rPr>
          <w:rFonts w:asciiTheme="majorHAnsi" w:hAnsiTheme="majorHAnsi" w:cstheme="majorHAnsi"/>
          <w:sz w:val="20"/>
          <w:szCs w:val="20"/>
          <w:vertAlign w:val="superscript"/>
        </w:rPr>
        <w:footnoteRef/>
      </w:r>
      <w:r w:rsidRPr="00717C80">
        <w:rPr>
          <w:rFonts w:asciiTheme="majorHAnsi" w:hAnsiTheme="majorHAnsi" w:cstheme="majorHAnsi"/>
          <w:sz w:val="20"/>
          <w:szCs w:val="20"/>
        </w:rPr>
        <w:t xml:space="preserve"> A Escola Superior de Polícia Civil é o nome da antiga Academia de Polícia Civil do Distrito Federal, cuja denominação e estrutura administrativa foram alteradas pelo Decreto 39.218/2018. Fonte: GOVERNO DO DISTRITO FEDERAL. Decreto 39.218, de 6 de julho de 2018. Altera a nomenclatura e a estrutura administrativa da Academia de Polícia Civil do Distrito Federal, que passa a se chamar Escola Superior de Polícia Civil e dá outras providências. Diário Oficial do Distrito Federal. Brasília, n. 48, Edição Extra, p. 1, 06 jul.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1080" w:hanging="360"/>
      </w:pPr>
      <w:rPr>
        <w:rFonts w:eastAsia="Calibri"/>
        <w:b w:val="0"/>
        <w:bCs w:val="0"/>
        <w:sz w:val="23"/>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360" w:hanging="360"/>
      </w:pPr>
    </w:lvl>
  </w:abstractNum>
  <w:abstractNum w:abstractNumId="2" w15:restartNumberingAfterBreak="0">
    <w:nsid w:val="01A40CBE"/>
    <w:multiLevelType w:val="hybridMultilevel"/>
    <w:tmpl w:val="06EABE88"/>
    <w:lvl w:ilvl="0" w:tplc="04160013">
      <w:start w:val="1"/>
      <w:numFmt w:val="upperRoman"/>
      <w:lvlText w:val="%1."/>
      <w:lvlJc w:val="righ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CC470D"/>
    <w:multiLevelType w:val="hybridMultilevel"/>
    <w:tmpl w:val="152A52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001D34"/>
    <w:multiLevelType w:val="hybridMultilevel"/>
    <w:tmpl w:val="5A6A0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A66734"/>
    <w:multiLevelType w:val="hybridMultilevel"/>
    <w:tmpl w:val="E8CC86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AF55CF"/>
    <w:multiLevelType w:val="hybridMultilevel"/>
    <w:tmpl w:val="5E6A85D4"/>
    <w:lvl w:ilvl="0" w:tplc="04160013">
      <w:start w:val="1"/>
      <w:numFmt w:val="upperRoman"/>
      <w:lvlText w:val="%1."/>
      <w:lvlJc w:val="righ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2707BA"/>
    <w:multiLevelType w:val="hybridMultilevel"/>
    <w:tmpl w:val="607CE5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5621B1"/>
    <w:multiLevelType w:val="hybridMultilevel"/>
    <w:tmpl w:val="97E82AAC"/>
    <w:lvl w:ilvl="0" w:tplc="95F8C81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425F9C"/>
    <w:multiLevelType w:val="hybridMultilevel"/>
    <w:tmpl w:val="4492082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C4666A"/>
    <w:multiLevelType w:val="hybridMultilevel"/>
    <w:tmpl w:val="9BB85FD8"/>
    <w:lvl w:ilvl="0" w:tplc="0416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077536A"/>
    <w:multiLevelType w:val="hybridMultilevel"/>
    <w:tmpl w:val="8CAAD2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B33B2C"/>
    <w:multiLevelType w:val="hybridMultilevel"/>
    <w:tmpl w:val="67D611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CE4A6B"/>
    <w:multiLevelType w:val="hybridMultilevel"/>
    <w:tmpl w:val="5D6667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C43393"/>
    <w:multiLevelType w:val="hybridMultilevel"/>
    <w:tmpl w:val="B88411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8DD7CE8"/>
    <w:multiLevelType w:val="hybridMultilevel"/>
    <w:tmpl w:val="3A32111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1A043E3B"/>
    <w:multiLevelType w:val="hybridMultilevel"/>
    <w:tmpl w:val="11AEA838"/>
    <w:lvl w:ilvl="0" w:tplc="04160017">
      <w:start w:val="1"/>
      <w:numFmt w:val="lowerLetter"/>
      <w:lvlText w:val="%1)"/>
      <w:lvlJc w:val="left"/>
      <w:pPr>
        <w:ind w:left="720" w:hanging="360"/>
      </w:pPr>
    </w:lvl>
    <w:lvl w:ilvl="1" w:tplc="EF6EFFA4">
      <w:start w:val="1"/>
      <w:numFmt w:val="upperRoman"/>
      <w:lvlText w:val="%2."/>
      <w:lvlJc w:val="left"/>
      <w:pPr>
        <w:ind w:left="1713"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1C6A6E"/>
    <w:multiLevelType w:val="hybridMultilevel"/>
    <w:tmpl w:val="7400B18A"/>
    <w:lvl w:ilvl="0" w:tplc="C762AED4">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1DB730C1"/>
    <w:multiLevelType w:val="hybridMultilevel"/>
    <w:tmpl w:val="414A113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27F1605"/>
    <w:multiLevelType w:val="hybridMultilevel"/>
    <w:tmpl w:val="EB441F48"/>
    <w:lvl w:ilvl="0" w:tplc="C762AED4">
      <w:start w:val="1"/>
      <w:numFmt w:val="upperRoman"/>
      <w:lvlText w:val="%1."/>
      <w:lvlJc w:val="left"/>
      <w:rPr>
        <w:rFonts w:hint="default"/>
      </w:r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20" w15:restartNumberingAfterBreak="0">
    <w:nsid w:val="23EC53C9"/>
    <w:multiLevelType w:val="hybridMultilevel"/>
    <w:tmpl w:val="FA96D4B0"/>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E232A8"/>
    <w:multiLevelType w:val="hybridMultilevel"/>
    <w:tmpl w:val="3C6EC2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A85AE9"/>
    <w:multiLevelType w:val="hybridMultilevel"/>
    <w:tmpl w:val="B99E6A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60B2D84"/>
    <w:multiLevelType w:val="hybridMultilevel"/>
    <w:tmpl w:val="EA0EAF82"/>
    <w:lvl w:ilvl="0" w:tplc="C896D744">
      <w:start w:val="1"/>
      <w:numFmt w:val="upperRoman"/>
      <w:lvlText w:val="%1."/>
      <w:lvlJc w:val="left"/>
      <w:pPr>
        <w:ind w:left="1146" w:hanging="720"/>
      </w:pPr>
      <w:rPr>
        <w:rFonts w:asciiTheme="minorHAnsi" w:hAnsiTheme="minorHAnsi"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28126F6E"/>
    <w:multiLevelType w:val="hybridMultilevel"/>
    <w:tmpl w:val="6044A6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91A08B5"/>
    <w:multiLevelType w:val="hybridMultilevel"/>
    <w:tmpl w:val="C99AD110"/>
    <w:lvl w:ilvl="0" w:tplc="04160017">
      <w:start w:val="1"/>
      <w:numFmt w:val="lowerLetter"/>
      <w:lvlText w:val="%1)"/>
      <w:lvlJc w:val="left"/>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2A2D2874"/>
    <w:multiLevelType w:val="hybridMultilevel"/>
    <w:tmpl w:val="7604DD04"/>
    <w:lvl w:ilvl="0" w:tplc="4360301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DB53F65"/>
    <w:multiLevelType w:val="hybridMultilevel"/>
    <w:tmpl w:val="AE568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07B2AE5"/>
    <w:multiLevelType w:val="hybridMultilevel"/>
    <w:tmpl w:val="ABFC6B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0CE081F"/>
    <w:multiLevelType w:val="hybridMultilevel"/>
    <w:tmpl w:val="89CE2C1C"/>
    <w:lvl w:ilvl="0" w:tplc="0416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222772B"/>
    <w:multiLevelType w:val="hybridMultilevel"/>
    <w:tmpl w:val="0CCE7A8E"/>
    <w:lvl w:ilvl="0" w:tplc="78D8977E">
      <w:start w:val="1"/>
      <w:numFmt w:val="lowerLetter"/>
      <w:lvlText w:val="%1)"/>
      <w:lvlJc w:val="left"/>
      <w:pPr>
        <w:ind w:left="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4B701D1"/>
    <w:multiLevelType w:val="hybridMultilevel"/>
    <w:tmpl w:val="8C0C17F6"/>
    <w:lvl w:ilvl="0" w:tplc="04160001">
      <w:start w:val="1"/>
      <w:numFmt w:val="bullet"/>
      <w:lvlText w:val=""/>
      <w:lvlJc w:val="left"/>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2" w15:restartNumberingAfterBreak="0">
    <w:nsid w:val="37CB2837"/>
    <w:multiLevelType w:val="hybridMultilevel"/>
    <w:tmpl w:val="1184621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D184515"/>
    <w:multiLevelType w:val="hybridMultilevel"/>
    <w:tmpl w:val="A7200EDA"/>
    <w:lvl w:ilvl="0" w:tplc="3CC824D8">
      <w:start w:val="1"/>
      <w:numFmt w:val="upperRoman"/>
      <w:lvlText w:val="%1."/>
      <w:lvlJc w:val="left"/>
      <w:pPr>
        <w:ind w:left="2137" w:hanging="360"/>
      </w:pPr>
      <w:rPr>
        <w:rFonts w:asciiTheme="minorHAnsi" w:eastAsia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1747D7"/>
    <w:multiLevelType w:val="hybridMultilevel"/>
    <w:tmpl w:val="6BF639B8"/>
    <w:lvl w:ilvl="0" w:tplc="17C67B18">
      <w:start w:val="1"/>
      <w:numFmt w:val="upperRoman"/>
      <w:lvlText w:val="%1."/>
      <w:lvlJc w:val="left"/>
      <w:pPr>
        <w:ind w:left="1094" w:hanging="360"/>
      </w:pPr>
      <w:rPr>
        <w:rFonts w:hint="default"/>
        <w:b w:val="0"/>
      </w:rPr>
    </w:lvl>
    <w:lvl w:ilvl="1" w:tplc="04160019" w:tentative="1">
      <w:start w:val="1"/>
      <w:numFmt w:val="lowerLetter"/>
      <w:lvlText w:val="%2."/>
      <w:lvlJc w:val="left"/>
      <w:pPr>
        <w:ind w:left="1807" w:hanging="360"/>
      </w:pPr>
    </w:lvl>
    <w:lvl w:ilvl="2" w:tplc="0416001B" w:tentative="1">
      <w:start w:val="1"/>
      <w:numFmt w:val="lowerRoman"/>
      <w:lvlText w:val="%3."/>
      <w:lvlJc w:val="right"/>
      <w:pPr>
        <w:ind w:left="2527" w:hanging="180"/>
      </w:pPr>
    </w:lvl>
    <w:lvl w:ilvl="3" w:tplc="0416000F" w:tentative="1">
      <w:start w:val="1"/>
      <w:numFmt w:val="decimal"/>
      <w:lvlText w:val="%4."/>
      <w:lvlJc w:val="left"/>
      <w:pPr>
        <w:ind w:left="3247" w:hanging="360"/>
      </w:pPr>
    </w:lvl>
    <w:lvl w:ilvl="4" w:tplc="04160019" w:tentative="1">
      <w:start w:val="1"/>
      <w:numFmt w:val="lowerLetter"/>
      <w:lvlText w:val="%5."/>
      <w:lvlJc w:val="left"/>
      <w:pPr>
        <w:ind w:left="3967" w:hanging="360"/>
      </w:pPr>
    </w:lvl>
    <w:lvl w:ilvl="5" w:tplc="0416001B" w:tentative="1">
      <w:start w:val="1"/>
      <w:numFmt w:val="lowerRoman"/>
      <w:lvlText w:val="%6."/>
      <w:lvlJc w:val="right"/>
      <w:pPr>
        <w:ind w:left="4687" w:hanging="180"/>
      </w:pPr>
    </w:lvl>
    <w:lvl w:ilvl="6" w:tplc="0416000F" w:tentative="1">
      <w:start w:val="1"/>
      <w:numFmt w:val="decimal"/>
      <w:lvlText w:val="%7."/>
      <w:lvlJc w:val="left"/>
      <w:pPr>
        <w:ind w:left="5407" w:hanging="360"/>
      </w:pPr>
    </w:lvl>
    <w:lvl w:ilvl="7" w:tplc="04160019" w:tentative="1">
      <w:start w:val="1"/>
      <w:numFmt w:val="lowerLetter"/>
      <w:lvlText w:val="%8."/>
      <w:lvlJc w:val="left"/>
      <w:pPr>
        <w:ind w:left="6127" w:hanging="360"/>
      </w:pPr>
    </w:lvl>
    <w:lvl w:ilvl="8" w:tplc="0416001B" w:tentative="1">
      <w:start w:val="1"/>
      <w:numFmt w:val="lowerRoman"/>
      <w:lvlText w:val="%9."/>
      <w:lvlJc w:val="right"/>
      <w:pPr>
        <w:ind w:left="6847" w:hanging="180"/>
      </w:pPr>
    </w:lvl>
  </w:abstractNum>
  <w:abstractNum w:abstractNumId="35" w15:restartNumberingAfterBreak="0">
    <w:nsid w:val="58E47720"/>
    <w:multiLevelType w:val="hybridMultilevel"/>
    <w:tmpl w:val="9FA8656C"/>
    <w:lvl w:ilvl="0" w:tplc="0416000D">
      <w:start w:val="1"/>
      <w:numFmt w:val="bullet"/>
      <w:lvlText w:val=""/>
      <w:lvlJc w:val="left"/>
      <w:pPr>
        <w:ind w:left="1079" w:hanging="360"/>
      </w:pPr>
      <w:rPr>
        <w:rFonts w:ascii="Wingdings" w:hAnsi="Wingdings" w:hint="default"/>
      </w:rPr>
    </w:lvl>
    <w:lvl w:ilvl="1" w:tplc="04160003" w:tentative="1">
      <w:start w:val="1"/>
      <w:numFmt w:val="bullet"/>
      <w:lvlText w:val="o"/>
      <w:lvlJc w:val="left"/>
      <w:pPr>
        <w:ind w:left="1799" w:hanging="360"/>
      </w:pPr>
      <w:rPr>
        <w:rFonts w:ascii="Courier New" w:hAnsi="Courier New" w:cs="Courier New" w:hint="default"/>
      </w:rPr>
    </w:lvl>
    <w:lvl w:ilvl="2" w:tplc="04160005" w:tentative="1">
      <w:start w:val="1"/>
      <w:numFmt w:val="bullet"/>
      <w:lvlText w:val=""/>
      <w:lvlJc w:val="left"/>
      <w:pPr>
        <w:ind w:left="2519" w:hanging="360"/>
      </w:pPr>
      <w:rPr>
        <w:rFonts w:ascii="Wingdings" w:hAnsi="Wingdings" w:hint="default"/>
      </w:rPr>
    </w:lvl>
    <w:lvl w:ilvl="3" w:tplc="04160001" w:tentative="1">
      <w:start w:val="1"/>
      <w:numFmt w:val="bullet"/>
      <w:lvlText w:val=""/>
      <w:lvlJc w:val="left"/>
      <w:pPr>
        <w:ind w:left="3239" w:hanging="360"/>
      </w:pPr>
      <w:rPr>
        <w:rFonts w:ascii="Symbol" w:hAnsi="Symbol" w:hint="default"/>
      </w:rPr>
    </w:lvl>
    <w:lvl w:ilvl="4" w:tplc="04160003" w:tentative="1">
      <w:start w:val="1"/>
      <w:numFmt w:val="bullet"/>
      <w:lvlText w:val="o"/>
      <w:lvlJc w:val="left"/>
      <w:pPr>
        <w:ind w:left="3959" w:hanging="360"/>
      </w:pPr>
      <w:rPr>
        <w:rFonts w:ascii="Courier New" w:hAnsi="Courier New" w:cs="Courier New" w:hint="default"/>
      </w:rPr>
    </w:lvl>
    <w:lvl w:ilvl="5" w:tplc="04160005" w:tentative="1">
      <w:start w:val="1"/>
      <w:numFmt w:val="bullet"/>
      <w:lvlText w:val=""/>
      <w:lvlJc w:val="left"/>
      <w:pPr>
        <w:ind w:left="4679" w:hanging="360"/>
      </w:pPr>
      <w:rPr>
        <w:rFonts w:ascii="Wingdings" w:hAnsi="Wingdings" w:hint="default"/>
      </w:rPr>
    </w:lvl>
    <w:lvl w:ilvl="6" w:tplc="04160001" w:tentative="1">
      <w:start w:val="1"/>
      <w:numFmt w:val="bullet"/>
      <w:lvlText w:val=""/>
      <w:lvlJc w:val="left"/>
      <w:pPr>
        <w:ind w:left="5399" w:hanging="360"/>
      </w:pPr>
      <w:rPr>
        <w:rFonts w:ascii="Symbol" w:hAnsi="Symbol" w:hint="default"/>
      </w:rPr>
    </w:lvl>
    <w:lvl w:ilvl="7" w:tplc="04160003" w:tentative="1">
      <w:start w:val="1"/>
      <w:numFmt w:val="bullet"/>
      <w:lvlText w:val="o"/>
      <w:lvlJc w:val="left"/>
      <w:pPr>
        <w:ind w:left="6119" w:hanging="360"/>
      </w:pPr>
      <w:rPr>
        <w:rFonts w:ascii="Courier New" w:hAnsi="Courier New" w:cs="Courier New" w:hint="default"/>
      </w:rPr>
    </w:lvl>
    <w:lvl w:ilvl="8" w:tplc="04160005" w:tentative="1">
      <w:start w:val="1"/>
      <w:numFmt w:val="bullet"/>
      <w:lvlText w:val=""/>
      <w:lvlJc w:val="left"/>
      <w:pPr>
        <w:ind w:left="6839" w:hanging="360"/>
      </w:pPr>
      <w:rPr>
        <w:rFonts w:ascii="Wingdings" w:hAnsi="Wingdings" w:hint="default"/>
      </w:rPr>
    </w:lvl>
  </w:abstractNum>
  <w:abstractNum w:abstractNumId="36" w15:restartNumberingAfterBreak="0">
    <w:nsid w:val="5ACD3F65"/>
    <w:multiLevelType w:val="hybridMultilevel"/>
    <w:tmpl w:val="7A267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F632202"/>
    <w:multiLevelType w:val="hybridMultilevel"/>
    <w:tmpl w:val="00DEB8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DE7589"/>
    <w:multiLevelType w:val="hybridMultilevel"/>
    <w:tmpl w:val="BC28BF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29C42EE"/>
    <w:multiLevelType w:val="hybridMultilevel"/>
    <w:tmpl w:val="AD52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32376A0"/>
    <w:multiLevelType w:val="hybridMultilevel"/>
    <w:tmpl w:val="6EAAC85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64530E42"/>
    <w:multiLevelType w:val="hybridMultilevel"/>
    <w:tmpl w:val="5FA00EC2"/>
    <w:lvl w:ilvl="0" w:tplc="17C67B18">
      <w:start w:val="1"/>
      <w:numFmt w:val="upperRoman"/>
      <w:lvlText w:val="%1."/>
      <w:lvlJc w:val="left"/>
      <w:pPr>
        <w:ind w:left="72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80AF2"/>
    <w:multiLevelType w:val="hybridMultilevel"/>
    <w:tmpl w:val="20F4A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6173C99"/>
    <w:multiLevelType w:val="hybridMultilevel"/>
    <w:tmpl w:val="E414903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68350319"/>
    <w:multiLevelType w:val="hybridMultilevel"/>
    <w:tmpl w:val="EA0EAF82"/>
    <w:lvl w:ilvl="0" w:tplc="FFFFFFFF">
      <w:start w:val="1"/>
      <w:numFmt w:val="upperRoman"/>
      <w:lvlText w:val="%1."/>
      <w:lvlJc w:val="left"/>
      <w:pPr>
        <w:ind w:left="1146" w:hanging="720"/>
      </w:pPr>
      <w:rPr>
        <w:rFonts w:asciiTheme="minorHAnsi" w:hAnsiTheme="minorHAnsi"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6CAD7234"/>
    <w:multiLevelType w:val="hybridMultilevel"/>
    <w:tmpl w:val="FCC816D4"/>
    <w:lvl w:ilvl="0" w:tplc="17C67B18">
      <w:start w:val="1"/>
      <w:numFmt w:val="upperRoman"/>
      <w:lvlText w:val="%1."/>
      <w:lvlJc w:val="left"/>
      <w:pPr>
        <w:ind w:left="727" w:hanging="360"/>
      </w:pPr>
      <w:rPr>
        <w:rFonts w:hint="default"/>
        <w:b w:val="0"/>
      </w:rPr>
    </w:lvl>
    <w:lvl w:ilvl="1" w:tplc="04160019" w:tentative="1">
      <w:start w:val="1"/>
      <w:numFmt w:val="lowerLetter"/>
      <w:lvlText w:val="%2."/>
      <w:lvlJc w:val="left"/>
      <w:pPr>
        <w:ind w:left="1447" w:hanging="360"/>
      </w:pPr>
    </w:lvl>
    <w:lvl w:ilvl="2" w:tplc="0416001B" w:tentative="1">
      <w:start w:val="1"/>
      <w:numFmt w:val="lowerRoman"/>
      <w:lvlText w:val="%3."/>
      <w:lvlJc w:val="right"/>
      <w:pPr>
        <w:ind w:left="2167" w:hanging="180"/>
      </w:pPr>
    </w:lvl>
    <w:lvl w:ilvl="3" w:tplc="0416000F" w:tentative="1">
      <w:start w:val="1"/>
      <w:numFmt w:val="decimal"/>
      <w:lvlText w:val="%4."/>
      <w:lvlJc w:val="left"/>
      <w:pPr>
        <w:ind w:left="2887" w:hanging="360"/>
      </w:pPr>
    </w:lvl>
    <w:lvl w:ilvl="4" w:tplc="04160019" w:tentative="1">
      <w:start w:val="1"/>
      <w:numFmt w:val="lowerLetter"/>
      <w:lvlText w:val="%5."/>
      <w:lvlJc w:val="left"/>
      <w:pPr>
        <w:ind w:left="3607" w:hanging="360"/>
      </w:pPr>
    </w:lvl>
    <w:lvl w:ilvl="5" w:tplc="0416001B" w:tentative="1">
      <w:start w:val="1"/>
      <w:numFmt w:val="lowerRoman"/>
      <w:lvlText w:val="%6."/>
      <w:lvlJc w:val="right"/>
      <w:pPr>
        <w:ind w:left="4327" w:hanging="180"/>
      </w:pPr>
    </w:lvl>
    <w:lvl w:ilvl="6" w:tplc="0416000F" w:tentative="1">
      <w:start w:val="1"/>
      <w:numFmt w:val="decimal"/>
      <w:lvlText w:val="%7."/>
      <w:lvlJc w:val="left"/>
      <w:pPr>
        <w:ind w:left="5047" w:hanging="360"/>
      </w:pPr>
    </w:lvl>
    <w:lvl w:ilvl="7" w:tplc="04160019" w:tentative="1">
      <w:start w:val="1"/>
      <w:numFmt w:val="lowerLetter"/>
      <w:lvlText w:val="%8."/>
      <w:lvlJc w:val="left"/>
      <w:pPr>
        <w:ind w:left="5767" w:hanging="360"/>
      </w:pPr>
    </w:lvl>
    <w:lvl w:ilvl="8" w:tplc="0416001B" w:tentative="1">
      <w:start w:val="1"/>
      <w:numFmt w:val="lowerRoman"/>
      <w:lvlText w:val="%9."/>
      <w:lvlJc w:val="right"/>
      <w:pPr>
        <w:ind w:left="6487" w:hanging="180"/>
      </w:pPr>
    </w:lvl>
  </w:abstractNum>
  <w:abstractNum w:abstractNumId="46" w15:restartNumberingAfterBreak="0">
    <w:nsid w:val="6CB36682"/>
    <w:multiLevelType w:val="hybridMultilevel"/>
    <w:tmpl w:val="0044732C"/>
    <w:lvl w:ilvl="0" w:tplc="B6963D8E">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6F626423"/>
    <w:multiLevelType w:val="hybridMultilevel"/>
    <w:tmpl w:val="C5F8464A"/>
    <w:lvl w:ilvl="0" w:tplc="C762AED4">
      <w:start w:val="1"/>
      <w:numFmt w:val="upperRoman"/>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23B1817"/>
    <w:multiLevelType w:val="hybridMultilevel"/>
    <w:tmpl w:val="E0522A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05578C"/>
    <w:multiLevelType w:val="hybridMultilevel"/>
    <w:tmpl w:val="A4A4D0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0627038">
    <w:abstractNumId w:val="28"/>
  </w:num>
  <w:num w:numId="2" w16cid:durableId="1393117343">
    <w:abstractNumId w:val="36"/>
  </w:num>
  <w:num w:numId="3" w16cid:durableId="1182276531">
    <w:abstractNumId w:val="8"/>
  </w:num>
  <w:num w:numId="4" w16cid:durableId="1393505400">
    <w:abstractNumId w:val="33"/>
  </w:num>
  <w:num w:numId="5" w16cid:durableId="2044599429">
    <w:abstractNumId w:val="26"/>
  </w:num>
  <w:num w:numId="6" w16cid:durableId="1307974622">
    <w:abstractNumId w:val="27"/>
  </w:num>
  <w:num w:numId="7" w16cid:durableId="1482653293">
    <w:abstractNumId w:val="38"/>
  </w:num>
  <w:num w:numId="8" w16cid:durableId="1937639004">
    <w:abstractNumId w:val="45"/>
  </w:num>
  <w:num w:numId="9" w16cid:durableId="481504821">
    <w:abstractNumId w:val="2"/>
  </w:num>
  <w:num w:numId="10" w16cid:durableId="1628125578">
    <w:abstractNumId w:val="6"/>
  </w:num>
  <w:num w:numId="11" w16cid:durableId="342172051">
    <w:abstractNumId w:val="15"/>
  </w:num>
  <w:num w:numId="12" w16cid:durableId="798838030">
    <w:abstractNumId w:val="46"/>
  </w:num>
  <w:num w:numId="13" w16cid:durableId="1459841100">
    <w:abstractNumId w:val="31"/>
  </w:num>
  <w:num w:numId="14" w16cid:durableId="1733430839">
    <w:abstractNumId w:val="23"/>
  </w:num>
  <w:num w:numId="15" w16cid:durableId="2029869619">
    <w:abstractNumId w:val="44"/>
  </w:num>
  <w:num w:numId="16" w16cid:durableId="752698462">
    <w:abstractNumId w:val="9"/>
  </w:num>
  <w:num w:numId="17" w16cid:durableId="519246350">
    <w:abstractNumId w:val="29"/>
  </w:num>
  <w:num w:numId="18" w16cid:durableId="1367877309">
    <w:abstractNumId w:val="32"/>
  </w:num>
  <w:num w:numId="19" w16cid:durableId="1509516646">
    <w:abstractNumId w:val="18"/>
  </w:num>
  <w:num w:numId="20" w16cid:durableId="944457600">
    <w:abstractNumId w:val="22"/>
  </w:num>
  <w:num w:numId="21" w16cid:durableId="861623801">
    <w:abstractNumId w:val="35"/>
  </w:num>
  <w:num w:numId="22" w16cid:durableId="40326501">
    <w:abstractNumId w:val="14"/>
  </w:num>
  <w:num w:numId="23" w16cid:durableId="1026710113">
    <w:abstractNumId w:val="24"/>
  </w:num>
  <w:num w:numId="24" w16cid:durableId="2095082743">
    <w:abstractNumId w:val="39"/>
  </w:num>
  <w:num w:numId="25" w16cid:durableId="14159161">
    <w:abstractNumId w:val="37"/>
  </w:num>
  <w:num w:numId="26" w16cid:durableId="1833178681">
    <w:abstractNumId w:val="10"/>
  </w:num>
  <w:num w:numId="27" w16cid:durableId="1218011417">
    <w:abstractNumId w:val="43"/>
  </w:num>
  <w:num w:numId="28" w16cid:durableId="1398745318">
    <w:abstractNumId w:val="5"/>
  </w:num>
  <w:num w:numId="29" w16cid:durableId="1015424734">
    <w:abstractNumId w:val="40"/>
  </w:num>
  <w:num w:numId="30" w16cid:durableId="994991919">
    <w:abstractNumId w:val="17"/>
  </w:num>
  <w:num w:numId="31" w16cid:durableId="1697459535">
    <w:abstractNumId w:val="4"/>
  </w:num>
  <w:num w:numId="32" w16cid:durableId="2101026426">
    <w:abstractNumId w:val="16"/>
  </w:num>
  <w:num w:numId="33" w16cid:durableId="1431245136">
    <w:abstractNumId w:val="7"/>
  </w:num>
  <w:num w:numId="34" w16cid:durableId="1581908160">
    <w:abstractNumId w:val="30"/>
  </w:num>
  <w:num w:numId="35" w16cid:durableId="111485948">
    <w:abstractNumId w:val="25"/>
  </w:num>
  <w:num w:numId="36" w16cid:durableId="803700601">
    <w:abstractNumId w:val="3"/>
  </w:num>
  <w:num w:numId="37" w16cid:durableId="316568529">
    <w:abstractNumId w:val="41"/>
  </w:num>
  <w:num w:numId="38" w16cid:durableId="2005618871">
    <w:abstractNumId w:val="34"/>
  </w:num>
  <w:num w:numId="39" w16cid:durableId="864294467">
    <w:abstractNumId w:val="48"/>
  </w:num>
  <w:num w:numId="40" w16cid:durableId="974214072">
    <w:abstractNumId w:val="21"/>
  </w:num>
  <w:num w:numId="41" w16cid:durableId="1918586115">
    <w:abstractNumId w:val="11"/>
  </w:num>
  <w:num w:numId="42" w16cid:durableId="760681075">
    <w:abstractNumId w:val="42"/>
  </w:num>
  <w:num w:numId="43" w16cid:durableId="1733311389">
    <w:abstractNumId w:val="13"/>
  </w:num>
  <w:num w:numId="44" w16cid:durableId="716901067">
    <w:abstractNumId w:val="49"/>
  </w:num>
  <w:num w:numId="45" w16cid:durableId="789053732">
    <w:abstractNumId w:val="12"/>
  </w:num>
  <w:num w:numId="46" w16cid:durableId="2029795859">
    <w:abstractNumId w:val="20"/>
  </w:num>
  <w:num w:numId="47" w16cid:durableId="424497116">
    <w:abstractNumId w:val="47"/>
  </w:num>
  <w:num w:numId="48" w16cid:durableId="1994792834">
    <w:abstractNumId w:val="19"/>
  </w:num>
  <w:num w:numId="49" w16cid:durableId="892421189">
    <w:abstractNumId w:val="0"/>
  </w:num>
  <w:num w:numId="50" w16cid:durableId="1078668908">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s-419"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17A6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6D52"/>
    <w:rsid w:val="001F78BF"/>
    <w:rsid w:val="00201089"/>
    <w:rsid w:val="00203B1B"/>
    <w:rsid w:val="002109D0"/>
    <w:rsid w:val="00210B56"/>
    <w:rsid w:val="00210E4A"/>
    <w:rsid w:val="00211C8D"/>
    <w:rsid w:val="002268D7"/>
    <w:rsid w:val="00227034"/>
    <w:rsid w:val="002316A6"/>
    <w:rsid w:val="00235FEC"/>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1612E"/>
    <w:rsid w:val="00320B63"/>
    <w:rsid w:val="00325DC3"/>
    <w:rsid w:val="00333177"/>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854"/>
    <w:rsid w:val="003F47C0"/>
    <w:rsid w:val="003F5FC7"/>
    <w:rsid w:val="00400F03"/>
    <w:rsid w:val="00406475"/>
    <w:rsid w:val="00414640"/>
    <w:rsid w:val="00421AD7"/>
    <w:rsid w:val="00421B66"/>
    <w:rsid w:val="00421B87"/>
    <w:rsid w:val="0042249C"/>
    <w:rsid w:val="004247D5"/>
    <w:rsid w:val="004254B5"/>
    <w:rsid w:val="004267B1"/>
    <w:rsid w:val="00431D19"/>
    <w:rsid w:val="00432C1C"/>
    <w:rsid w:val="00433A31"/>
    <w:rsid w:val="00436C9A"/>
    <w:rsid w:val="00437C3B"/>
    <w:rsid w:val="00446E72"/>
    <w:rsid w:val="004477FD"/>
    <w:rsid w:val="0045047B"/>
    <w:rsid w:val="00452042"/>
    <w:rsid w:val="00453328"/>
    <w:rsid w:val="00454D74"/>
    <w:rsid w:val="00455BAD"/>
    <w:rsid w:val="00462B6A"/>
    <w:rsid w:val="0046561C"/>
    <w:rsid w:val="00467946"/>
    <w:rsid w:val="00475E0D"/>
    <w:rsid w:val="00483446"/>
    <w:rsid w:val="00487A72"/>
    <w:rsid w:val="004A59C0"/>
    <w:rsid w:val="004A7107"/>
    <w:rsid w:val="004C1C06"/>
    <w:rsid w:val="004C6012"/>
    <w:rsid w:val="004E0F68"/>
    <w:rsid w:val="004E2ACF"/>
    <w:rsid w:val="004E7BB2"/>
    <w:rsid w:val="004F055D"/>
    <w:rsid w:val="004F1FD4"/>
    <w:rsid w:val="004F3139"/>
    <w:rsid w:val="004F67D1"/>
    <w:rsid w:val="004F6C15"/>
    <w:rsid w:val="00500FF4"/>
    <w:rsid w:val="00507D6A"/>
    <w:rsid w:val="005203F0"/>
    <w:rsid w:val="00522EBE"/>
    <w:rsid w:val="005256BF"/>
    <w:rsid w:val="00535262"/>
    <w:rsid w:val="00536161"/>
    <w:rsid w:val="00544EA3"/>
    <w:rsid w:val="0055384A"/>
    <w:rsid w:val="0055573E"/>
    <w:rsid w:val="00556033"/>
    <w:rsid w:val="00563366"/>
    <w:rsid w:val="00565D98"/>
    <w:rsid w:val="00572ED2"/>
    <w:rsid w:val="00573A4C"/>
    <w:rsid w:val="005759C7"/>
    <w:rsid w:val="00576FCC"/>
    <w:rsid w:val="0058263C"/>
    <w:rsid w:val="0058285F"/>
    <w:rsid w:val="0058490E"/>
    <w:rsid w:val="005932A1"/>
    <w:rsid w:val="0059636A"/>
    <w:rsid w:val="00596E75"/>
    <w:rsid w:val="005A1BE6"/>
    <w:rsid w:val="005A1CCA"/>
    <w:rsid w:val="005A302F"/>
    <w:rsid w:val="005A7C76"/>
    <w:rsid w:val="005A7E80"/>
    <w:rsid w:val="005A7FCE"/>
    <w:rsid w:val="005B18EC"/>
    <w:rsid w:val="005B7A80"/>
    <w:rsid w:val="005C0A19"/>
    <w:rsid w:val="005C57B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25B5F"/>
    <w:rsid w:val="00631827"/>
    <w:rsid w:val="006342D5"/>
    <w:rsid w:val="00634E3E"/>
    <w:rsid w:val="00651D91"/>
    <w:rsid w:val="0065246F"/>
    <w:rsid w:val="006566D0"/>
    <w:rsid w:val="006613C6"/>
    <w:rsid w:val="006633C8"/>
    <w:rsid w:val="00663474"/>
    <w:rsid w:val="006653B8"/>
    <w:rsid w:val="0066768B"/>
    <w:rsid w:val="00672A4D"/>
    <w:rsid w:val="00672CAC"/>
    <w:rsid w:val="00677B2F"/>
    <w:rsid w:val="0068529A"/>
    <w:rsid w:val="0069406D"/>
    <w:rsid w:val="00694589"/>
    <w:rsid w:val="006A03D6"/>
    <w:rsid w:val="006A24D3"/>
    <w:rsid w:val="006A4352"/>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3DD9"/>
    <w:rsid w:val="007B4EDE"/>
    <w:rsid w:val="007C2E52"/>
    <w:rsid w:val="007C4F95"/>
    <w:rsid w:val="007C5AAB"/>
    <w:rsid w:val="007C63DB"/>
    <w:rsid w:val="007C6AFE"/>
    <w:rsid w:val="007D484A"/>
    <w:rsid w:val="007E5B52"/>
    <w:rsid w:val="007F55FA"/>
    <w:rsid w:val="007F5762"/>
    <w:rsid w:val="007F6F13"/>
    <w:rsid w:val="008035CC"/>
    <w:rsid w:val="008205CE"/>
    <w:rsid w:val="00824AD5"/>
    <w:rsid w:val="00827B3B"/>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1DD5"/>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1965"/>
    <w:rsid w:val="009665C1"/>
    <w:rsid w:val="00977607"/>
    <w:rsid w:val="00977B00"/>
    <w:rsid w:val="00982E58"/>
    <w:rsid w:val="00987A9E"/>
    <w:rsid w:val="00990425"/>
    <w:rsid w:val="0099249D"/>
    <w:rsid w:val="0099284E"/>
    <w:rsid w:val="00996977"/>
    <w:rsid w:val="009A1C1D"/>
    <w:rsid w:val="009A59CC"/>
    <w:rsid w:val="009C0F68"/>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B2435"/>
    <w:rsid w:val="00AB5598"/>
    <w:rsid w:val="00AB75CC"/>
    <w:rsid w:val="00AC105E"/>
    <w:rsid w:val="00AC160B"/>
    <w:rsid w:val="00AC3897"/>
    <w:rsid w:val="00AC3B06"/>
    <w:rsid w:val="00AC7254"/>
    <w:rsid w:val="00AD2E0F"/>
    <w:rsid w:val="00AD48DA"/>
    <w:rsid w:val="00AE1308"/>
    <w:rsid w:val="00AE7EB4"/>
    <w:rsid w:val="00B014A4"/>
    <w:rsid w:val="00B01688"/>
    <w:rsid w:val="00B01950"/>
    <w:rsid w:val="00B0423B"/>
    <w:rsid w:val="00B0624F"/>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27C4D"/>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585C"/>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793B"/>
    <w:rsid w:val="00D40B4F"/>
    <w:rsid w:val="00D43072"/>
    <w:rsid w:val="00D4394E"/>
    <w:rsid w:val="00D43A1C"/>
    <w:rsid w:val="00D4796F"/>
    <w:rsid w:val="00D54077"/>
    <w:rsid w:val="00D5515C"/>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4D21"/>
    <w:rsid w:val="00DC6044"/>
    <w:rsid w:val="00DC6C69"/>
    <w:rsid w:val="00DD2ED3"/>
    <w:rsid w:val="00DD55FC"/>
    <w:rsid w:val="00DE11AB"/>
    <w:rsid w:val="00DE3B11"/>
    <w:rsid w:val="00DE4022"/>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3265E"/>
    <w:rsid w:val="00F342BD"/>
    <w:rsid w:val="00F4278F"/>
    <w:rsid w:val="00F4472B"/>
    <w:rsid w:val="00F519CC"/>
    <w:rsid w:val="00F52FFE"/>
    <w:rsid w:val="00F60094"/>
    <w:rsid w:val="00F64645"/>
    <w:rsid w:val="00F6724A"/>
    <w:rsid w:val="00F70A01"/>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5F"/>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qFormat/>
    <w:rsid w:val="00D4796F"/>
    <w:pPr>
      <w:tabs>
        <w:tab w:val="clear" w:pos="1615"/>
        <w:tab w:val="left" w:pos="480"/>
        <w:tab w:val="right" w:pos="8505"/>
      </w:tabs>
      <w:spacing w:after="240"/>
    </w:pPr>
  </w:style>
  <w:style w:type="paragraph" w:styleId="Sumrio2">
    <w:name w:val="toc 2"/>
    <w:basedOn w:val="Normal"/>
    <w:next w:val="Normal"/>
    <w:autoRedefine/>
    <w:uiPriority w:val="39"/>
    <w:unhideWhenUsed/>
    <w:qFormat/>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qFormat/>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paragraph" w:styleId="Textodenotaderodap">
    <w:name w:val="footnote text"/>
    <w:basedOn w:val="Normal"/>
    <w:link w:val="TextodenotaderodapChar"/>
    <w:uiPriority w:val="99"/>
    <w:unhideWhenUsed/>
    <w:rsid w:val="0066768B"/>
    <w:pPr>
      <w:tabs>
        <w:tab w:val="clear" w:pos="1615"/>
      </w:tabs>
      <w:spacing w:after="0"/>
    </w:pPr>
    <w:rPr>
      <w:rFonts w:asciiTheme="minorHAnsi" w:eastAsiaTheme="minorEastAsia" w:hAnsiTheme="minorHAnsi"/>
      <w:sz w:val="24"/>
      <w:szCs w:val="24"/>
    </w:rPr>
  </w:style>
  <w:style w:type="character" w:customStyle="1" w:styleId="TextodenotaderodapChar">
    <w:name w:val="Texto de nota de rodapé Char"/>
    <w:basedOn w:val="Fontepargpadro"/>
    <w:link w:val="Textodenotaderodap"/>
    <w:uiPriority w:val="99"/>
    <w:rsid w:val="0066768B"/>
    <w:rPr>
      <w:rFonts w:eastAsiaTheme="minorEastAsia"/>
      <w:sz w:val="24"/>
      <w:szCs w:val="24"/>
    </w:rPr>
  </w:style>
  <w:style w:type="character" w:customStyle="1" w:styleId="MenoPendente1">
    <w:name w:val="Menção Pendente1"/>
    <w:basedOn w:val="Fontepargpadro"/>
    <w:uiPriority w:val="99"/>
    <w:semiHidden/>
    <w:unhideWhenUsed/>
    <w:rsid w:val="0066768B"/>
    <w:rPr>
      <w:color w:val="605E5C"/>
      <w:shd w:val="clear" w:color="auto" w:fill="E1DFDD"/>
    </w:rPr>
  </w:style>
  <w:style w:type="paragraph" w:styleId="Reviso">
    <w:name w:val="Revision"/>
    <w:hidden/>
    <w:uiPriority w:val="99"/>
    <w:semiHidden/>
    <w:rsid w:val="0066768B"/>
    <w:pPr>
      <w:spacing w:after="0" w:line="240" w:lineRule="auto"/>
    </w:pPr>
    <w:rPr>
      <w:rFonts w:ascii="Calibri Light" w:hAnsi="Calibri Light"/>
    </w:rPr>
  </w:style>
  <w:style w:type="character" w:customStyle="1" w:styleId="MenoPendente2">
    <w:name w:val="Menção Pendente2"/>
    <w:basedOn w:val="Fontepargpadro"/>
    <w:uiPriority w:val="99"/>
    <w:semiHidden/>
    <w:unhideWhenUsed/>
    <w:rsid w:val="0066768B"/>
    <w:rPr>
      <w:color w:val="605E5C"/>
      <w:shd w:val="clear" w:color="auto" w:fill="E1DFDD"/>
    </w:rPr>
  </w:style>
  <w:style w:type="paragraph" w:customStyle="1" w:styleId="western">
    <w:name w:val="western"/>
    <w:basedOn w:val="Normal"/>
    <w:rsid w:val="00400F0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ighlight-concept">
    <w:name w:val="highlight-concept"/>
    <w:basedOn w:val="Fontepargpadro"/>
    <w:rsid w:val="00400F03"/>
  </w:style>
  <w:style w:type="paragraph" w:styleId="Corpodetexto">
    <w:name w:val="Body Text"/>
    <w:basedOn w:val="Normal"/>
    <w:link w:val="CorpodetextoChar"/>
    <w:uiPriority w:val="1"/>
    <w:qFormat/>
    <w:rsid w:val="00C27C4D"/>
    <w:pPr>
      <w:widowControl w:val="0"/>
      <w:tabs>
        <w:tab w:val="clear" w:pos="1615"/>
      </w:tabs>
      <w:autoSpaceDE w:val="0"/>
      <w:autoSpaceDN w:val="0"/>
      <w:spacing w:after="0"/>
    </w:pPr>
    <w:rPr>
      <w:rFonts w:ascii="Arial MT" w:eastAsia="Arial MT" w:hAnsi="Arial MT" w:cs="Arial MT"/>
      <w:sz w:val="20"/>
      <w:szCs w:val="20"/>
      <w:lang w:val="pt-PT"/>
    </w:rPr>
  </w:style>
  <w:style w:type="character" w:customStyle="1" w:styleId="CorpodetextoChar">
    <w:name w:val="Corpo de texto Char"/>
    <w:basedOn w:val="Fontepargpadro"/>
    <w:link w:val="Corpodetexto"/>
    <w:uiPriority w:val="1"/>
    <w:rsid w:val="00C27C4D"/>
    <w:rPr>
      <w:rFonts w:ascii="Arial MT" w:eastAsia="Arial MT" w:hAnsi="Arial MT" w:cs="Arial MT"/>
      <w:sz w:val="20"/>
      <w:szCs w:val="20"/>
      <w:lang w:val="pt-PT"/>
    </w:rPr>
  </w:style>
  <w:style w:type="paragraph" w:customStyle="1" w:styleId="TableParagraph">
    <w:name w:val="Table Paragraph"/>
    <w:basedOn w:val="Normal"/>
    <w:uiPriority w:val="1"/>
    <w:qFormat/>
    <w:rsid w:val="00C27C4D"/>
    <w:pPr>
      <w:widowControl w:val="0"/>
      <w:tabs>
        <w:tab w:val="clear" w:pos="1615"/>
      </w:tabs>
      <w:autoSpaceDE w:val="0"/>
      <w:autoSpaceDN w:val="0"/>
      <w:spacing w:after="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projetoundf.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2.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FDFAFE-919E-4462-8CC5-09D9A76BC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60</TotalTime>
  <Pages>76</Pages>
  <Words>21250</Words>
  <Characters>114750</Characters>
  <Application>Microsoft Office Word</Application>
  <DocSecurity>0</DocSecurity>
  <Lines>956</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7</cp:revision>
  <cp:lastPrinted>2019-09-30T17:55:00Z</cp:lastPrinted>
  <dcterms:created xsi:type="dcterms:W3CDTF">2022-05-15T14:01:00Z</dcterms:created>
  <dcterms:modified xsi:type="dcterms:W3CDTF">2022-05-15T15:27:00Z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