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D62897" w:rsidRDefault="004254B5" w:rsidP="004254B5">
      <w:pPr>
        <w:tabs>
          <w:tab w:val="clear" w:pos="1615"/>
        </w:tabs>
        <w:spacing w:line="360" w:lineRule="auto"/>
        <w:jc w:val="center"/>
        <w:rPr>
          <w:rFonts w:asciiTheme="majorHAnsi" w:hAnsiTheme="majorHAnsi" w:cstheme="majorHAnsi"/>
          <w:b/>
          <w:sz w:val="32"/>
        </w:rPr>
      </w:pPr>
      <w:bookmarkStart w:id="0" w:name="_Hlk101252800"/>
      <w:r w:rsidRPr="00D62897">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D62897"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D62897" w:rsidRDefault="004254B5" w:rsidP="004254B5">
      <w:pPr>
        <w:tabs>
          <w:tab w:val="clear" w:pos="1615"/>
        </w:tabs>
        <w:jc w:val="center"/>
        <w:rPr>
          <w:rFonts w:asciiTheme="majorHAnsi" w:hAnsiTheme="majorHAnsi" w:cstheme="majorHAnsi"/>
          <w:b/>
          <w:sz w:val="56"/>
        </w:rPr>
      </w:pPr>
      <w:r w:rsidRPr="00D62897">
        <w:rPr>
          <w:rFonts w:asciiTheme="majorHAnsi" w:hAnsiTheme="majorHAnsi" w:cstheme="majorHAnsi"/>
          <w:b/>
          <w:sz w:val="56"/>
        </w:rPr>
        <w:t>Estudo de Viabilidade de uma Universidade Distrital</w:t>
      </w:r>
    </w:p>
    <w:p w14:paraId="1DAC15F7" w14:textId="77777777" w:rsidR="004254B5" w:rsidRPr="00D62897" w:rsidRDefault="004254B5" w:rsidP="004254B5">
      <w:pPr>
        <w:tabs>
          <w:tab w:val="clear" w:pos="1615"/>
        </w:tabs>
        <w:spacing w:after="0"/>
        <w:rPr>
          <w:rFonts w:asciiTheme="majorHAnsi" w:hAnsiTheme="majorHAnsi" w:cstheme="majorHAnsi"/>
          <w:b/>
          <w:color w:val="4875BD" w:themeColor="text1"/>
          <w:sz w:val="40"/>
          <w:szCs w:val="14"/>
        </w:rPr>
      </w:pPr>
    </w:p>
    <w:p w14:paraId="60505666" w14:textId="030362F7" w:rsidR="004254B5" w:rsidRPr="00D62897" w:rsidRDefault="004254B5" w:rsidP="004254B5">
      <w:pPr>
        <w:tabs>
          <w:tab w:val="clear" w:pos="1615"/>
        </w:tabs>
        <w:ind w:left="567" w:right="424"/>
        <w:jc w:val="center"/>
        <w:rPr>
          <w:rFonts w:asciiTheme="majorHAnsi" w:hAnsiTheme="majorHAnsi" w:cstheme="majorHAnsi"/>
          <w:bCs/>
          <w:sz w:val="40"/>
          <w:szCs w:val="14"/>
        </w:rPr>
      </w:pPr>
      <w:r w:rsidRPr="00D62897">
        <w:rPr>
          <w:rFonts w:asciiTheme="majorHAnsi" w:hAnsiTheme="majorHAnsi" w:cstheme="majorHAnsi"/>
          <w:bCs/>
          <w:sz w:val="40"/>
          <w:szCs w:val="14"/>
        </w:rPr>
        <w:t>Missão, visão, valores, objetivos e metas institucionais da Universidade do Distrito Federal Jorge Amaury Maia Nunes - UnDF</w:t>
      </w:r>
    </w:p>
    <w:p w14:paraId="050F69BD" w14:textId="77777777" w:rsidR="004254B5" w:rsidRPr="00D62897"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D62897"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D62897" w:rsidRDefault="004254B5" w:rsidP="00E01E20">
            <w:pPr>
              <w:tabs>
                <w:tab w:val="clear" w:pos="1615"/>
              </w:tabs>
              <w:spacing w:line="276" w:lineRule="auto"/>
              <w:jc w:val="center"/>
              <w:rPr>
                <w:rFonts w:asciiTheme="majorHAnsi" w:hAnsiTheme="majorHAnsi" w:cstheme="majorHAnsi"/>
                <w:b/>
                <w:bCs/>
                <w:sz w:val="28"/>
                <w:szCs w:val="28"/>
              </w:rPr>
            </w:pPr>
            <w:r w:rsidRPr="00D62897">
              <w:rPr>
                <w:rFonts w:asciiTheme="majorHAnsi" w:hAnsiTheme="majorHAnsi" w:cstheme="majorHAnsi"/>
                <w:b/>
                <w:bCs/>
                <w:sz w:val="28"/>
                <w:szCs w:val="28"/>
              </w:rPr>
              <w:t>Identificação do Projeto</w:t>
            </w:r>
          </w:p>
        </w:tc>
      </w:tr>
      <w:tr w:rsidR="001E3720" w:rsidRPr="00D62897"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D62897"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D62897" w:rsidRDefault="001E3720" w:rsidP="001E3720">
            <w:pPr>
              <w:tabs>
                <w:tab w:val="clear" w:pos="1615"/>
              </w:tabs>
              <w:spacing w:line="276" w:lineRule="auto"/>
              <w:rPr>
                <w:rFonts w:asciiTheme="majorHAnsi" w:eastAsia="Calibri" w:hAnsiTheme="majorHAnsi" w:cstheme="majorHAnsi"/>
              </w:rPr>
            </w:pPr>
          </w:p>
        </w:tc>
      </w:tr>
      <w:tr w:rsidR="004254B5" w:rsidRPr="00D62897"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D62897" w:rsidRDefault="004254B5" w:rsidP="00E01E20">
            <w:pPr>
              <w:tabs>
                <w:tab w:val="clear" w:pos="1615"/>
              </w:tabs>
              <w:spacing w:line="276" w:lineRule="auto"/>
              <w:rPr>
                <w:rFonts w:asciiTheme="majorHAnsi" w:hAnsiTheme="majorHAnsi" w:cstheme="majorHAnsi"/>
              </w:rPr>
            </w:pPr>
            <w:r w:rsidRPr="00D62897">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D62897" w:rsidRDefault="001E3720" w:rsidP="00E01E20">
            <w:pPr>
              <w:tabs>
                <w:tab w:val="clear" w:pos="1615"/>
              </w:tabs>
              <w:spacing w:line="276" w:lineRule="auto"/>
              <w:rPr>
                <w:rFonts w:asciiTheme="majorHAnsi" w:eastAsia="Calibri" w:hAnsiTheme="majorHAnsi" w:cstheme="majorHAnsi"/>
              </w:rPr>
            </w:pPr>
            <w:r w:rsidRPr="00D62897">
              <w:rPr>
                <w:rFonts w:asciiTheme="majorHAnsi" w:hAnsiTheme="majorHAnsi" w:cstheme="majorHAnsi"/>
              </w:rPr>
              <w:t>Desenvolvimento de projeto de pesquisa de uma Universidade do Distrito Federal</w:t>
            </w:r>
          </w:p>
        </w:tc>
      </w:tr>
      <w:tr w:rsidR="004254B5" w:rsidRPr="00D62897"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D62897" w:rsidRDefault="004254B5" w:rsidP="00E01E20">
            <w:pPr>
              <w:tabs>
                <w:tab w:val="clear" w:pos="1615"/>
              </w:tabs>
              <w:spacing w:line="276" w:lineRule="auto"/>
              <w:rPr>
                <w:rFonts w:asciiTheme="majorHAnsi" w:hAnsiTheme="majorHAnsi" w:cstheme="majorHAnsi"/>
              </w:rPr>
            </w:pPr>
            <w:r w:rsidRPr="00D62897">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1F3DDCF9" w:rsidR="004254B5" w:rsidRPr="00D62897" w:rsidRDefault="001E3720" w:rsidP="00E01E20">
            <w:pPr>
              <w:tabs>
                <w:tab w:val="clear" w:pos="1615"/>
              </w:tabs>
              <w:spacing w:line="276" w:lineRule="auto"/>
              <w:rPr>
                <w:rFonts w:asciiTheme="majorHAnsi" w:hAnsiTheme="majorHAnsi" w:cstheme="majorHAnsi"/>
              </w:rPr>
            </w:pPr>
            <w:r w:rsidRPr="00D62897">
              <w:rPr>
                <w:rFonts w:asciiTheme="majorHAnsi" w:hAnsiTheme="majorHAnsi" w:cstheme="majorHAnsi"/>
              </w:rPr>
              <w:t>Documento contendo a proposta da missão, valores, objetivos e metas institucionais</w:t>
            </w:r>
          </w:p>
        </w:tc>
      </w:tr>
      <w:tr w:rsidR="004254B5" w:rsidRPr="00D62897"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D62897" w:rsidRDefault="004254B5" w:rsidP="00E01E20">
            <w:pPr>
              <w:tabs>
                <w:tab w:val="clear" w:pos="1615"/>
              </w:tabs>
              <w:spacing w:line="276" w:lineRule="auto"/>
              <w:rPr>
                <w:rFonts w:asciiTheme="majorHAnsi" w:hAnsiTheme="majorHAnsi" w:cstheme="majorHAnsi"/>
              </w:rPr>
            </w:pPr>
            <w:r w:rsidRPr="00D62897">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D62897" w:rsidRDefault="004254B5" w:rsidP="00E01E20">
            <w:pPr>
              <w:tabs>
                <w:tab w:val="clear" w:pos="1615"/>
              </w:tabs>
              <w:spacing w:line="276" w:lineRule="auto"/>
              <w:rPr>
                <w:rFonts w:asciiTheme="majorHAnsi" w:hAnsiTheme="majorHAnsi" w:cstheme="majorHAnsi"/>
              </w:rPr>
            </w:pPr>
            <w:r w:rsidRPr="00D62897">
              <w:rPr>
                <w:rFonts w:asciiTheme="majorHAnsi" w:hAnsiTheme="majorHAnsi" w:cstheme="majorHAnsi"/>
              </w:rPr>
              <w:t>Executiva</w:t>
            </w:r>
          </w:p>
        </w:tc>
      </w:tr>
      <w:tr w:rsidR="004254B5" w:rsidRPr="00D62897"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D62897" w:rsidRDefault="004254B5" w:rsidP="00E01E20">
            <w:pPr>
              <w:tabs>
                <w:tab w:val="clear" w:pos="1615"/>
              </w:tabs>
              <w:spacing w:line="276" w:lineRule="auto"/>
              <w:rPr>
                <w:rFonts w:asciiTheme="majorHAnsi" w:hAnsiTheme="majorHAnsi" w:cstheme="majorHAnsi"/>
              </w:rPr>
            </w:pPr>
            <w:r w:rsidRPr="00D62897">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D62897" w:rsidRDefault="004254B5" w:rsidP="00E01E20">
            <w:pPr>
              <w:tabs>
                <w:tab w:val="clear" w:pos="1615"/>
              </w:tabs>
              <w:spacing w:line="276" w:lineRule="auto"/>
              <w:rPr>
                <w:rFonts w:asciiTheme="majorHAnsi" w:eastAsia="Calibri" w:hAnsiTheme="majorHAnsi" w:cstheme="majorHAnsi"/>
              </w:rPr>
            </w:pPr>
            <w:r w:rsidRPr="00D62897">
              <w:rPr>
                <w:rFonts w:asciiTheme="majorHAnsi" w:eastAsia="Calibri" w:hAnsiTheme="majorHAnsi" w:cstheme="majorHAnsi"/>
              </w:rPr>
              <w:t>Claudia Maffini Griboski</w:t>
            </w:r>
          </w:p>
        </w:tc>
      </w:tr>
      <w:tr w:rsidR="004254B5" w:rsidRPr="00D62897"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D62897" w:rsidRDefault="004254B5" w:rsidP="00E01E20">
            <w:pPr>
              <w:tabs>
                <w:tab w:val="clear" w:pos="1615"/>
              </w:tabs>
              <w:spacing w:line="276" w:lineRule="auto"/>
              <w:jc w:val="both"/>
              <w:rPr>
                <w:rFonts w:asciiTheme="majorHAnsi" w:hAnsiTheme="majorHAnsi" w:cstheme="majorHAnsi"/>
              </w:rPr>
            </w:pPr>
            <w:r w:rsidRPr="00D62897">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795DE4FB" w:rsidR="004254B5" w:rsidRPr="00D62897" w:rsidRDefault="001E3720" w:rsidP="00E01E20">
            <w:pPr>
              <w:tabs>
                <w:tab w:val="clear" w:pos="1615"/>
              </w:tabs>
              <w:spacing w:line="276" w:lineRule="auto"/>
              <w:rPr>
                <w:rFonts w:asciiTheme="majorHAnsi" w:eastAsia="Calibri" w:hAnsiTheme="majorHAnsi" w:cstheme="majorHAnsi"/>
              </w:rPr>
            </w:pPr>
            <w:r w:rsidRPr="00D62897">
              <w:rPr>
                <w:rFonts w:asciiTheme="majorHAnsi" w:eastAsia="Calibri" w:hAnsiTheme="majorHAnsi" w:cstheme="majorHAnsi"/>
              </w:rPr>
              <w:t>José Vieira de Sousa</w:t>
            </w:r>
          </w:p>
        </w:tc>
      </w:tr>
      <w:tr w:rsidR="004254B5" w:rsidRPr="00D62897"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D62897" w:rsidRDefault="004254B5" w:rsidP="00E01E20">
            <w:pPr>
              <w:tabs>
                <w:tab w:val="clear" w:pos="1615"/>
              </w:tabs>
              <w:spacing w:line="276" w:lineRule="auto"/>
              <w:rPr>
                <w:rFonts w:asciiTheme="majorHAnsi" w:hAnsiTheme="majorHAnsi" w:cstheme="majorHAnsi"/>
              </w:rPr>
            </w:pPr>
            <w:r w:rsidRPr="00D62897">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5D7C0DFA" w:rsidR="004254B5" w:rsidRPr="00D62897" w:rsidRDefault="001E3720" w:rsidP="00E01E20">
            <w:pPr>
              <w:tabs>
                <w:tab w:val="clear" w:pos="1615"/>
              </w:tabs>
              <w:spacing w:line="276" w:lineRule="auto"/>
              <w:rPr>
                <w:rFonts w:asciiTheme="majorHAnsi" w:eastAsia="Calibri" w:hAnsiTheme="majorHAnsi" w:cstheme="majorHAnsi"/>
              </w:rPr>
            </w:pPr>
            <w:r w:rsidRPr="00D62897">
              <w:rPr>
                <w:rFonts w:asciiTheme="majorHAnsi" w:eastAsia="Calibri" w:hAnsiTheme="majorHAnsi" w:cstheme="majorHAnsi"/>
              </w:rPr>
              <w:t>30</w:t>
            </w:r>
            <w:r w:rsidR="004254B5" w:rsidRPr="00D62897">
              <w:rPr>
                <w:rFonts w:asciiTheme="majorHAnsi" w:eastAsia="Calibri" w:hAnsiTheme="majorHAnsi" w:cstheme="majorHAnsi"/>
              </w:rPr>
              <w:t>/</w:t>
            </w:r>
            <w:r w:rsidRPr="00D62897">
              <w:rPr>
                <w:rFonts w:asciiTheme="majorHAnsi" w:eastAsia="Calibri" w:hAnsiTheme="majorHAnsi" w:cstheme="majorHAnsi"/>
              </w:rPr>
              <w:t>12</w:t>
            </w:r>
            <w:r w:rsidR="004254B5" w:rsidRPr="00D62897">
              <w:rPr>
                <w:rFonts w:asciiTheme="majorHAnsi" w:eastAsia="Calibri" w:hAnsiTheme="majorHAnsi" w:cstheme="majorHAnsi"/>
              </w:rPr>
              <w:t>/202</w:t>
            </w:r>
            <w:r w:rsidRPr="00D62897">
              <w:rPr>
                <w:rFonts w:asciiTheme="majorHAnsi" w:eastAsia="Calibri" w:hAnsiTheme="majorHAnsi" w:cstheme="majorHAnsi"/>
              </w:rPr>
              <w:t>1</w:t>
            </w:r>
          </w:p>
        </w:tc>
      </w:tr>
    </w:tbl>
    <w:p w14:paraId="4964335C" w14:textId="77777777" w:rsidR="004254B5" w:rsidRPr="00D62897"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D62897"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D62897"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D62897"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D62897"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D62897"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D62897"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D62897"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D62897"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D62897"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D62897"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D62897"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62897">
        <w:rPr>
          <w:rFonts w:asciiTheme="majorHAnsi" w:hAnsiTheme="majorHAnsi" w:cstheme="majorHAnsi"/>
          <w:bCs/>
          <w:noProof/>
          <w:lang w:eastAsia="pt-BR"/>
        </w:rPr>
        <w:br w:type="column"/>
      </w:r>
      <w:bookmarkStart w:id="1" w:name="_Toc82099826"/>
      <w:r w:rsidRPr="00D62897">
        <w:rPr>
          <w:rFonts w:asciiTheme="majorHAnsi" w:hAnsiTheme="majorHAnsi" w:cstheme="majorHAnsi"/>
          <w:b/>
          <w:color w:val="4875BD" w:themeColor="accent1"/>
          <w:sz w:val="44"/>
          <w:szCs w:val="36"/>
        </w:rPr>
        <w:lastRenderedPageBreak/>
        <w:t>SUMÁRIO</w:t>
      </w:r>
    </w:p>
    <w:p w14:paraId="1DA95394" w14:textId="77777777" w:rsidR="004254B5" w:rsidRPr="00D62897"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D07A15" w:rsidRPr="00D62897" w14:paraId="3860B1E8" w14:textId="77777777" w:rsidTr="000F6821">
        <w:trPr>
          <w:trHeight w:val="391"/>
        </w:trPr>
        <w:tc>
          <w:tcPr>
            <w:tcW w:w="7650" w:type="dxa"/>
            <w:vAlign w:val="center"/>
          </w:tcPr>
          <w:p w14:paraId="03F81715" w14:textId="10F66EF3" w:rsidR="00D07A15" w:rsidRPr="00D62897" w:rsidRDefault="00D07A15" w:rsidP="00D07A15">
            <w:pPr>
              <w:tabs>
                <w:tab w:val="clear" w:pos="1615"/>
              </w:tabs>
              <w:outlineLvl w:val="0"/>
              <w:rPr>
                <w:rFonts w:asciiTheme="majorHAnsi" w:hAnsiTheme="majorHAnsi" w:cstheme="majorHAnsi"/>
                <w:bCs/>
              </w:rPr>
            </w:pPr>
            <w:r w:rsidRPr="00D62897">
              <w:rPr>
                <w:rFonts w:asciiTheme="majorHAnsi" w:hAnsiTheme="majorHAnsi" w:cstheme="majorHAnsi"/>
              </w:rPr>
              <w:t>LISTA DE ABREVIATURAS E SIGLAS</w:t>
            </w:r>
          </w:p>
        </w:tc>
        <w:tc>
          <w:tcPr>
            <w:tcW w:w="1417" w:type="dxa"/>
          </w:tcPr>
          <w:p w14:paraId="5F9A2A96" w14:textId="0C729C68" w:rsidR="00D07A15" w:rsidRPr="00D62897" w:rsidRDefault="00D07A15" w:rsidP="00D07A15">
            <w:pPr>
              <w:pStyle w:val="PargrafodaLista"/>
              <w:tabs>
                <w:tab w:val="clear" w:pos="1615"/>
              </w:tabs>
              <w:ind w:left="0"/>
              <w:outlineLvl w:val="0"/>
              <w:rPr>
                <w:rFonts w:asciiTheme="majorHAnsi" w:hAnsiTheme="majorHAnsi" w:cstheme="majorHAnsi"/>
                <w:bCs/>
              </w:rPr>
            </w:pPr>
            <w:r w:rsidRPr="00D62897">
              <w:rPr>
                <w:rFonts w:asciiTheme="majorHAnsi" w:hAnsiTheme="majorHAnsi" w:cstheme="majorHAnsi"/>
              </w:rPr>
              <w:t>4</w:t>
            </w:r>
          </w:p>
        </w:tc>
      </w:tr>
      <w:tr w:rsidR="00D07A15" w:rsidRPr="00D62897" w14:paraId="0744DDF5" w14:textId="77777777" w:rsidTr="000F6821">
        <w:trPr>
          <w:trHeight w:val="391"/>
        </w:trPr>
        <w:tc>
          <w:tcPr>
            <w:tcW w:w="7650" w:type="dxa"/>
            <w:vAlign w:val="center"/>
          </w:tcPr>
          <w:p w14:paraId="7095DCF5" w14:textId="77777777" w:rsidR="00D07A15" w:rsidRPr="00D62897" w:rsidRDefault="00D07A15" w:rsidP="00D07A15">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D07A15" w:rsidRPr="00D62897" w:rsidRDefault="00D07A15" w:rsidP="00D07A15">
            <w:pPr>
              <w:pStyle w:val="PargrafodaLista"/>
              <w:tabs>
                <w:tab w:val="clear" w:pos="1615"/>
              </w:tabs>
              <w:ind w:left="0"/>
              <w:outlineLvl w:val="0"/>
              <w:rPr>
                <w:rFonts w:asciiTheme="majorHAnsi" w:hAnsiTheme="majorHAnsi" w:cstheme="majorHAnsi"/>
                <w:bCs/>
              </w:rPr>
            </w:pPr>
          </w:p>
        </w:tc>
      </w:tr>
      <w:tr w:rsidR="00D07A15" w:rsidRPr="00D62897" w14:paraId="6EB04FA9" w14:textId="77777777" w:rsidTr="000F6821">
        <w:trPr>
          <w:trHeight w:val="391"/>
        </w:trPr>
        <w:tc>
          <w:tcPr>
            <w:tcW w:w="7650" w:type="dxa"/>
            <w:vAlign w:val="center"/>
          </w:tcPr>
          <w:p w14:paraId="7803B4C0" w14:textId="1B436ACB"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LISTA DE FIGURAS E QUADROS</w:t>
            </w:r>
          </w:p>
        </w:tc>
        <w:tc>
          <w:tcPr>
            <w:tcW w:w="1417" w:type="dxa"/>
          </w:tcPr>
          <w:p w14:paraId="413A2528" w14:textId="23E70A77" w:rsidR="00D07A15" w:rsidRPr="00D62897" w:rsidRDefault="00D07A15" w:rsidP="00D07A15">
            <w:pPr>
              <w:pStyle w:val="PargrafodaLista"/>
              <w:tabs>
                <w:tab w:val="clear" w:pos="1615"/>
              </w:tabs>
              <w:ind w:left="0"/>
              <w:rPr>
                <w:rFonts w:asciiTheme="majorHAnsi" w:hAnsiTheme="majorHAnsi" w:cstheme="majorHAnsi"/>
                <w:bCs/>
              </w:rPr>
            </w:pPr>
            <w:r w:rsidRPr="00D62897">
              <w:rPr>
                <w:rFonts w:asciiTheme="majorHAnsi" w:hAnsiTheme="majorHAnsi" w:cstheme="majorHAnsi"/>
              </w:rPr>
              <w:t>6</w:t>
            </w:r>
          </w:p>
        </w:tc>
      </w:tr>
      <w:tr w:rsidR="00D07A15" w:rsidRPr="00D62897" w14:paraId="3B4DF34E" w14:textId="77777777" w:rsidTr="000F6821">
        <w:trPr>
          <w:trHeight w:val="391"/>
        </w:trPr>
        <w:tc>
          <w:tcPr>
            <w:tcW w:w="7650" w:type="dxa"/>
            <w:vAlign w:val="center"/>
          </w:tcPr>
          <w:p w14:paraId="7CED0851" w14:textId="77777777" w:rsidR="00D07A15" w:rsidRPr="00D62897" w:rsidRDefault="00D07A15" w:rsidP="00D07A15">
            <w:pPr>
              <w:pStyle w:val="PargrafodaLista"/>
              <w:tabs>
                <w:tab w:val="clear" w:pos="1615"/>
              </w:tabs>
              <w:ind w:left="0"/>
              <w:rPr>
                <w:rFonts w:asciiTheme="majorHAnsi" w:hAnsiTheme="majorHAnsi" w:cstheme="majorHAnsi"/>
                <w:bCs/>
              </w:rPr>
            </w:pPr>
          </w:p>
        </w:tc>
        <w:tc>
          <w:tcPr>
            <w:tcW w:w="1417" w:type="dxa"/>
          </w:tcPr>
          <w:p w14:paraId="2C650A6E" w14:textId="77777777" w:rsidR="00D07A15" w:rsidRPr="00D62897" w:rsidRDefault="00D07A15" w:rsidP="00D07A15">
            <w:pPr>
              <w:pStyle w:val="PargrafodaLista"/>
              <w:tabs>
                <w:tab w:val="clear" w:pos="1615"/>
              </w:tabs>
              <w:ind w:left="0"/>
              <w:rPr>
                <w:rFonts w:asciiTheme="majorHAnsi" w:hAnsiTheme="majorHAnsi" w:cstheme="majorHAnsi"/>
                <w:bCs/>
              </w:rPr>
            </w:pPr>
          </w:p>
        </w:tc>
      </w:tr>
      <w:tr w:rsidR="00D07A15" w:rsidRPr="00D62897" w14:paraId="7C5F6E6F" w14:textId="77777777" w:rsidTr="000F6821">
        <w:trPr>
          <w:trHeight w:val="391"/>
        </w:trPr>
        <w:tc>
          <w:tcPr>
            <w:tcW w:w="7650" w:type="dxa"/>
            <w:vAlign w:val="center"/>
          </w:tcPr>
          <w:p w14:paraId="387BCCE8" w14:textId="25D15F21"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APRESENTAÇÃO</w:t>
            </w:r>
          </w:p>
        </w:tc>
        <w:tc>
          <w:tcPr>
            <w:tcW w:w="1417" w:type="dxa"/>
          </w:tcPr>
          <w:p w14:paraId="0070A465" w14:textId="7189320C" w:rsidR="00D07A15" w:rsidRPr="00D62897" w:rsidRDefault="00D07A15" w:rsidP="00D07A15">
            <w:pPr>
              <w:pStyle w:val="PargrafodaLista"/>
              <w:tabs>
                <w:tab w:val="clear" w:pos="1615"/>
              </w:tabs>
              <w:ind w:left="0"/>
              <w:rPr>
                <w:rFonts w:asciiTheme="majorHAnsi" w:hAnsiTheme="majorHAnsi" w:cstheme="majorHAnsi"/>
                <w:bCs/>
              </w:rPr>
            </w:pPr>
            <w:r w:rsidRPr="00D62897">
              <w:rPr>
                <w:rFonts w:asciiTheme="majorHAnsi" w:hAnsiTheme="majorHAnsi" w:cstheme="majorHAnsi"/>
              </w:rPr>
              <w:t>7</w:t>
            </w:r>
          </w:p>
        </w:tc>
      </w:tr>
      <w:tr w:rsidR="00D07A15" w:rsidRPr="00D62897" w14:paraId="12284E08" w14:textId="77777777" w:rsidTr="000F6821">
        <w:trPr>
          <w:trHeight w:val="391"/>
        </w:trPr>
        <w:tc>
          <w:tcPr>
            <w:tcW w:w="7650" w:type="dxa"/>
            <w:vAlign w:val="center"/>
          </w:tcPr>
          <w:p w14:paraId="741C9DEB" w14:textId="77777777" w:rsidR="00D07A15" w:rsidRPr="00D62897" w:rsidRDefault="00D07A15" w:rsidP="00D07A15">
            <w:pPr>
              <w:tabs>
                <w:tab w:val="clear" w:pos="1615"/>
              </w:tabs>
              <w:rPr>
                <w:rFonts w:asciiTheme="majorHAnsi" w:hAnsiTheme="majorHAnsi" w:cstheme="majorHAnsi"/>
                <w:bCs/>
              </w:rPr>
            </w:pPr>
          </w:p>
        </w:tc>
        <w:tc>
          <w:tcPr>
            <w:tcW w:w="1417" w:type="dxa"/>
          </w:tcPr>
          <w:p w14:paraId="08E34705" w14:textId="77777777" w:rsidR="00D07A15" w:rsidRPr="00D62897" w:rsidRDefault="00D07A15" w:rsidP="00D07A15">
            <w:pPr>
              <w:tabs>
                <w:tab w:val="clear" w:pos="1615"/>
              </w:tabs>
              <w:rPr>
                <w:rFonts w:asciiTheme="majorHAnsi" w:hAnsiTheme="majorHAnsi" w:cstheme="majorHAnsi"/>
                <w:bCs/>
              </w:rPr>
            </w:pPr>
          </w:p>
        </w:tc>
      </w:tr>
      <w:tr w:rsidR="00D07A15" w:rsidRPr="00D62897" w14:paraId="320BD5A6" w14:textId="77777777" w:rsidTr="000F6821">
        <w:trPr>
          <w:trHeight w:val="391"/>
        </w:trPr>
        <w:tc>
          <w:tcPr>
            <w:tcW w:w="7650" w:type="dxa"/>
            <w:vAlign w:val="center"/>
          </w:tcPr>
          <w:p w14:paraId="2F4639C3" w14:textId="359782E0"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 xml:space="preserve">1. BREVE HISTÓRICO DA UNIVERSIDADE DO DISTRITO FEDERAL PROFESSOR JORGE AMAURY MAIA NUNES (UNDF)                                                                                                  </w:t>
            </w:r>
          </w:p>
        </w:tc>
        <w:tc>
          <w:tcPr>
            <w:tcW w:w="1417" w:type="dxa"/>
          </w:tcPr>
          <w:p w14:paraId="3422B1CD" w14:textId="3751E6C1"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12</w:t>
            </w:r>
          </w:p>
        </w:tc>
      </w:tr>
      <w:tr w:rsidR="00D07A15" w:rsidRPr="00D62897" w14:paraId="3C5AAE02" w14:textId="77777777" w:rsidTr="000F6821">
        <w:trPr>
          <w:trHeight w:val="391"/>
        </w:trPr>
        <w:tc>
          <w:tcPr>
            <w:tcW w:w="7650" w:type="dxa"/>
            <w:vAlign w:val="center"/>
          </w:tcPr>
          <w:p w14:paraId="0B10026C" w14:textId="77777777" w:rsidR="00D07A15" w:rsidRPr="00D62897" w:rsidRDefault="00D07A15" w:rsidP="00D07A15">
            <w:pPr>
              <w:tabs>
                <w:tab w:val="clear" w:pos="1615"/>
              </w:tabs>
              <w:rPr>
                <w:rFonts w:asciiTheme="majorHAnsi" w:hAnsiTheme="majorHAnsi" w:cstheme="majorHAnsi"/>
                <w:bCs/>
              </w:rPr>
            </w:pPr>
          </w:p>
        </w:tc>
        <w:tc>
          <w:tcPr>
            <w:tcW w:w="1417" w:type="dxa"/>
          </w:tcPr>
          <w:p w14:paraId="003996CC" w14:textId="77777777" w:rsidR="00D07A15" w:rsidRPr="00D62897" w:rsidRDefault="00D07A15" w:rsidP="00D07A15">
            <w:pPr>
              <w:tabs>
                <w:tab w:val="clear" w:pos="1615"/>
              </w:tabs>
              <w:rPr>
                <w:rFonts w:asciiTheme="majorHAnsi" w:hAnsiTheme="majorHAnsi" w:cstheme="majorHAnsi"/>
                <w:bCs/>
              </w:rPr>
            </w:pPr>
          </w:p>
        </w:tc>
      </w:tr>
      <w:tr w:rsidR="00D07A15" w:rsidRPr="00D62897" w14:paraId="75AFEA60" w14:textId="77777777" w:rsidTr="000F6821">
        <w:trPr>
          <w:trHeight w:val="391"/>
        </w:trPr>
        <w:tc>
          <w:tcPr>
            <w:tcW w:w="7650" w:type="dxa"/>
            <w:vAlign w:val="center"/>
          </w:tcPr>
          <w:p w14:paraId="7DD24868" w14:textId="0A2C6DAE"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1.1 A EDUCAÇÃO SUPERIOR DO DISTRITO FEDERAL COMO LÓCUS DE INSERÇÃO DA UNDF</w:t>
            </w:r>
          </w:p>
        </w:tc>
        <w:tc>
          <w:tcPr>
            <w:tcW w:w="1417" w:type="dxa"/>
          </w:tcPr>
          <w:p w14:paraId="0730C987" w14:textId="5C0E3F45"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13</w:t>
            </w:r>
          </w:p>
        </w:tc>
      </w:tr>
      <w:tr w:rsidR="00D07A15" w:rsidRPr="00D62897" w14:paraId="791DAC88" w14:textId="77777777" w:rsidTr="000F6821">
        <w:trPr>
          <w:trHeight w:val="391"/>
        </w:trPr>
        <w:tc>
          <w:tcPr>
            <w:tcW w:w="7650" w:type="dxa"/>
            <w:vAlign w:val="center"/>
          </w:tcPr>
          <w:p w14:paraId="78BF56C3" w14:textId="77777777" w:rsidR="00D07A15" w:rsidRPr="00D62897" w:rsidRDefault="00D07A15" w:rsidP="00D07A15">
            <w:pPr>
              <w:tabs>
                <w:tab w:val="clear" w:pos="1615"/>
              </w:tabs>
              <w:outlineLvl w:val="0"/>
              <w:rPr>
                <w:rFonts w:asciiTheme="majorHAnsi" w:hAnsiTheme="majorHAnsi" w:cstheme="majorHAnsi"/>
                <w:bCs/>
              </w:rPr>
            </w:pPr>
          </w:p>
        </w:tc>
        <w:tc>
          <w:tcPr>
            <w:tcW w:w="1417" w:type="dxa"/>
          </w:tcPr>
          <w:p w14:paraId="5F707AA3" w14:textId="77777777" w:rsidR="00D07A15" w:rsidRPr="00D62897" w:rsidRDefault="00D07A15" w:rsidP="00D07A15">
            <w:pPr>
              <w:tabs>
                <w:tab w:val="clear" w:pos="1615"/>
              </w:tabs>
              <w:outlineLvl w:val="0"/>
              <w:rPr>
                <w:rFonts w:asciiTheme="majorHAnsi" w:hAnsiTheme="majorHAnsi" w:cstheme="majorHAnsi"/>
                <w:bCs/>
              </w:rPr>
            </w:pPr>
          </w:p>
        </w:tc>
      </w:tr>
      <w:tr w:rsidR="00D07A15" w:rsidRPr="00D62897" w14:paraId="7B655D55" w14:textId="77777777" w:rsidTr="000F6821">
        <w:trPr>
          <w:trHeight w:val="391"/>
        </w:trPr>
        <w:tc>
          <w:tcPr>
            <w:tcW w:w="7650" w:type="dxa"/>
            <w:vAlign w:val="center"/>
          </w:tcPr>
          <w:p w14:paraId="0270DE23" w14:textId="53DF4CEC"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1.2 CRIAÇÃO DA UNIVERSIDADE DO DISTRITO FEDERAL PROFESSOR JORGE AMAURY MAIA NUNES (UNDF)</w:t>
            </w:r>
          </w:p>
        </w:tc>
        <w:tc>
          <w:tcPr>
            <w:tcW w:w="1417" w:type="dxa"/>
          </w:tcPr>
          <w:p w14:paraId="3F069A97" w14:textId="299E2D02"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16</w:t>
            </w:r>
          </w:p>
        </w:tc>
      </w:tr>
      <w:tr w:rsidR="00D07A15" w:rsidRPr="00D62897" w14:paraId="051E2E06" w14:textId="77777777" w:rsidTr="000F6821">
        <w:trPr>
          <w:trHeight w:val="391"/>
        </w:trPr>
        <w:tc>
          <w:tcPr>
            <w:tcW w:w="7650" w:type="dxa"/>
            <w:vAlign w:val="center"/>
          </w:tcPr>
          <w:p w14:paraId="7ABA8BD9" w14:textId="0E4DB3EC" w:rsidR="00D07A15" w:rsidRPr="00D62897" w:rsidRDefault="00D07A15" w:rsidP="00D07A15">
            <w:pPr>
              <w:tabs>
                <w:tab w:val="clear" w:pos="1615"/>
              </w:tabs>
              <w:outlineLvl w:val="0"/>
              <w:rPr>
                <w:rFonts w:asciiTheme="majorHAnsi" w:hAnsiTheme="majorHAnsi" w:cstheme="majorHAnsi"/>
                <w:bCs/>
              </w:rPr>
            </w:pPr>
            <w:r w:rsidRPr="00D62897">
              <w:rPr>
                <w:rFonts w:asciiTheme="majorHAnsi" w:hAnsiTheme="majorHAnsi" w:cstheme="majorHAnsi"/>
              </w:rPr>
              <w:t xml:space="preserve">                                                                                                                                         </w:t>
            </w:r>
          </w:p>
        </w:tc>
        <w:tc>
          <w:tcPr>
            <w:tcW w:w="1417" w:type="dxa"/>
          </w:tcPr>
          <w:p w14:paraId="6193FB57" w14:textId="77777777" w:rsidR="00D07A15" w:rsidRPr="00D62897" w:rsidRDefault="00D07A15" w:rsidP="00D07A15">
            <w:pPr>
              <w:tabs>
                <w:tab w:val="clear" w:pos="1615"/>
              </w:tabs>
              <w:outlineLvl w:val="0"/>
              <w:rPr>
                <w:rFonts w:asciiTheme="majorHAnsi" w:hAnsiTheme="majorHAnsi" w:cstheme="majorHAnsi"/>
                <w:bCs/>
              </w:rPr>
            </w:pPr>
          </w:p>
        </w:tc>
      </w:tr>
      <w:tr w:rsidR="00D07A15" w:rsidRPr="00D62897" w14:paraId="37D5F285" w14:textId="77777777" w:rsidTr="000F6821">
        <w:trPr>
          <w:trHeight w:val="391"/>
        </w:trPr>
        <w:tc>
          <w:tcPr>
            <w:tcW w:w="7650" w:type="dxa"/>
            <w:vAlign w:val="center"/>
          </w:tcPr>
          <w:p w14:paraId="71D8417E" w14:textId="4298A888"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1.3 MACROAÇÕES DE PESQUISA DESENVOLVIDAS PARA APOIAR A INSTALAÇÃO DA UNDF</w:t>
            </w:r>
          </w:p>
        </w:tc>
        <w:tc>
          <w:tcPr>
            <w:tcW w:w="1417" w:type="dxa"/>
          </w:tcPr>
          <w:p w14:paraId="10556A26" w14:textId="343171A1"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21</w:t>
            </w:r>
          </w:p>
        </w:tc>
      </w:tr>
      <w:tr w:rsidR="00D07A15" w:rsidRPr="00D62897" w14:paraId="7919FE6B" w14:textId="77777777" w:rsidTr="000F6821">
        <w:trPr>
          <w:trHeight w:val="391"/>
        </w:trPr>
        <w:tc>
          <w:tcPr>
            <w:tcW w:w="7650" w:type="dxa"/>
            <w:vAlign w:val="center"/>
          </w:tcPr>
          <w:p w14:paraId="25C5B36E" w14:textId="77777777" w:rsidR="00D07A15" w:rsidRPr="00D62897" w:rsidRDefault="00D07A15" w:rsidP="00D07A15">
            <w:pPr>
              <w:tabs>
                <w:tab w:val="clear" w:pos="1615"/>
              </w:tabs>
              <w:outlineLvl w:val="0"/>
              <w:rPr>
                <w:rFonts w:asciiTheme="majorHAnsi" w:hAnsiTheme="majorHAnsi" w:cstheme="majorHAnsi"/>
                <w:bCs/>
              </w:rPr>
            </w:pPr>
          </w:p>
        </w:tc>
        <w:tc>
          <w:tcPr>
            <w:tcW w:w="1417" w:type="dxa"/>
          </w:tcPr>
          <w:p w14:paraId="2C815802" w14:textId="77777777" w:rsidR="00D07A15" w:rsidRPr="00D62897" w:rsidRDefault="00D07A15" w:rsidP="00D07A15">
            <w:pPr>
              <w:tabs>
                <w:tab w:val="clear" w:pos="1615"/>
              </w:tabs>
              <w:outlineLvl w:val="0"/>
              <w:rPr>
                <w:rFonts w:asciiTheme="majorHAnsi" w:hAnsiTheme="majorHAnsi" w:cstheme="majorHAnsi"/>
                <w:bCs/>
              </w:rPr>
            </w:pPr>
          </w:p>
        </w:tc>
      </w:tr>
      <w:tr w:rsidR="00D07A15" w:rsidRPr="00D62897" w14:paraId="12349565" w14:textId="77777777" w:rsidTr="000F6821">
        <w:trPr>
          <w:trHeight w:val="391"/>
        </w:trPr>
        <w:tc>
          <w:tcPr>
            <w:tcW w:w="7650" w:type="dxa"/>
            <w:vAlign w:val="center"/>
          </w:tcPr>
          <w:p w14:paraId="754249D3" w14:textId="3AD4594D"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2. MISSÃO</w:t>
            </w:r>
          </w:p>
        </w:tc>
        <w:tc>
          <w:tcPr>
            <w:tcW w:w="1417" w:type="dxa"/>
          </w:tcPr>
          <w:p w14:paraId="0B1726B5" w14:textId="67E10766"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26</w:t>
            </w:r>
          </w:p>
        </w:tc>
      </w:tr>
      <w:tr w:rsidR="001E3720" w:rsidRPr="00D62897" w14:paraId="6DB1F9B7" w14:textId="77777777" w:rsidTr="001E3720">
        <w:trPr>
          <w:trHeight w:val="391"/>
        </w:trPr>
        <w:tc>
          <w:tcPr>
            <w:tcW w:w="7650" w:type="dxa"/>
            <w:vAlign w:val="center"/>
          </w:tcPr>
          <w:p w14:paraId="0653FA8B" w14:textId="77777777" w:rsidR="001E3720" w:rsidRPr="00D62897" w:rsidRDefault="001E3720" w:rsidP="001E3720">
            <w:pPr>
              <w:tabs>
                <w:tab w:val="clear" w:pos="1615"/>
              </w:tabs>
              <w:outlineLvl w:val="0"/>
              <w:rPr>
                <w:rFonts w:asciiTheme="majorHAnsi" w:hAnsiTheme="majorHAnsi" w:cstheme="majorHAnsi"/>
                <w:bCs/>
              </w:rPr>
            </w:pPr>
          </w:p>
        </w:tc>
        <w:tc>
          <w:tcPr>
            <w:tcW w:w="1417" w:type="dxa"/>
            <w:vAlign w:val="center"/>
          </w:tcPr>
          <w:p w14:paraId="5EBF5879" w14:textId="77777777" w:rsidR="001E3720" w:rsidRPr="00D62897" w:rsidRDefault="001E3720" w:rsidP="001E3720">
            <w:pPr>
              <w:tabs>
                <w:tab w:val="clear" w:pos="1615"/>
              </w:tabs>
              <w:outlineLvl w:val="0"/>
              <w:rPr>
                <w:rFonts w:asciiTheme="majorHAnsi" w:hAnsiTheme="majorHAnsi" w:cstheme="majorHAnsi"/>
                <w:bCs/>
              </w:rPr>
            </w:pPr>
          </w:p>
        </w:tc>
      </w:tr>
      <w:tr w:rsidR="00D07A15" w:rsidRPr="00D62897" w14:paraId="06D1FE7A" w14:textId="77777777" w:rsidTr="00C90CA3">
        <w:trPr>
          <w:trHeight w:val="391"/>
        </w:trPr>
        <w:tc>
          <w:tcPr>
            <w:tcW w:w="7650" w:type="dxa"/>
            <w:vAlign w:val="center"/>
          </w:tcPr>
          <w:p w14:paraId="5FC5C090" w14:textId="5EF6A1F1"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3. VISÃO</w:t>
            </w:r>
          </w:p>
        </w:tc>
        <w:tc>
          <w:tcPr>
            <w:tcW w:w="1417" w:type="dxa"/>
          </w:tcPr>
          <w:p w14:paraId="4079417C" w14:textId="6D01F8BD"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30</w:t>
            </w:r>
          </w:p>
        </w:tc>
      </w:tr>
      <w:tr w:rsidR="00D07A15" w:rsidRPr="00D62897" w14:paraId="2D52673E" w14:textId="77777777" w:rsidTr="00C90CA3">
        <w:trPr>
          <w:trHeight w:val="391"/>
        </w:trPr>
        <w:tc>
          <w:tcPr>
            <w:tcW w:w="7650" w:type="dxa"/>
            <w:vAlign w:val="center"/>
          </w:tcPr>
          <w:p w14:paraId="1F2C43BB" w14:textId="77777777" w:rsidR="00D07A15" w:rsidRPr="00D62897" w:rsidRDefault="00D07A15" w:rsidP="00D07A15">
            <w:pPr>
              <w:tabs>
                <w:tab w:val="clear" w:pos="1615"/>
              </w:tabs>
              <w:rPr>
                <w:rFonts w:asciiTheme="majorHAnsi" w:hAnsiTheme="majorHAnsi" w:cstheme="majorHAnsi"/>
                <w:bCs/>
              </w:rPr>
            </w:pPr>
          </w:p>
        </w:tc>
        <w:tc>
          <w:tcPr>
            <w:tcW w:w="1417" w:type="dxa"/>
          </w:tcPr>
          <w:p w14:paraId="002F3009" w14:textId="77777777" w:rsidR="00D07A15" w:rsidRPr="00D62897" w:rsidRDefault="00D07A15" w:rsidP="00D07A15">
            <w:pPr>
              <w:tabs>
                <w:tab w:val="clear" w:pos="1615"/>
              </w:tabs>
              <w:rPr>
                <w:rFonts w:asciiTheme="majorHAnsi" w:hAnsiTheme="majorHAnsi" w:cstheme="majorHAnsi"/>
                <w:bCs/>
              </w:rPr>
            </w:pPr>
          </w:p>
        </w:tc>
      </w:tr>
      <w:tr w:rsidR="00D07A15" w:rsidRPr="00D62897" w14:paraId="7DC1BA7B" w14:textId="77777777" w:rsidTr="00C90CA3">
        <w:trPr>
          <w:trHeight w:val="391"/>
        </w:trPr>
        <w:tc>
          <w:tcPr>
            <w:tcW w:w="7650" w:type="dxa"/>
            <w:vAlign w:val="center"/>
          </w:tcPr>
          <w:p w14:paraId="3F45E04E" w14:textId="05026724"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4. VALORES</w:t>
            </w:r>
          </w:p>
        </w:tc>
        <w:tc>
          <w:tcPr>
            <w:tcW w:w="1417" w:type="dxa"/>
          </w:tcPr>
          <w:p w14:paraId="76BAF7CF" w14:textId="7FB06264"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32</w:t>
            </w:r>
          </w:p>
        </w:tc>
      </w:tr>
      <w:tr w:rsidR="00D07A15" w:rsidRPr="00D62897" w14:paraId="2BC662F5" w14:textId="77777777" w:rsidTr="00C90CA3">
        <w:trPr>
          <w:trHeight w:val="391"/>
        </w:trPr>
        <w:tc>
          <w:tcPr>
            <w:tcW w:w="7650" w:type="dxa"/>
            <w:vAlign w:val="center"/>
          </w:tcPr>
          <w:p w14:paraId="0DA19578" w14:textId="77777777" w:rsidR="00D07A15" w:rsidRPr="00D62897" w:rsidRDefault="00D07A15" w:rsidP="00D07A15">
            <w:pPr>
              <w:tabs>
                <w:tab w:val="clear" w:pos="1615"/>
              </w:tabs>
              <w:rPr>
                <w:rFonts w:asciiTheme="majorHAnsi" w:hAnsiTheme="majorHAnsi" w:cstheme="majorHAnsi"/>
                <w:bCs/>
              </w:rPr>
            </w:pPr>
          </w:p>
        </w:tc>
        <w:tc>
          <w:tcPr>
            <w:tcW w:w="1417" w:type="dxa"/>
          </w:tcPr>
          <w:p w14:paraId="0AEFC788" w14:textId="77777777" w:rsidR="00D07A15" w:rsidRPr="00D62897" w:rsidRDefault="00D07A15" w:rsidP="00D07A15">
            <w:pPr>
              <w:tabs>
                <w:tab w:val="clear" w:pos="1615"/>
              </w:tabs>
              <w:rPr>
                <w:rFonts w:asciiTheme="majorHAnsi" w:hAnsiTheme="majorHAnsi" w:cstheme="majorHAnsi"/>
                <w:bCs/>
              </w:rPr>
            </w:pPr>
          </w:p>
        </w:tc>
      </w:tr>
      <w:tr w:rsidR="00D07A15" w:rsidRPr="00D62897" w14:paraId="14F63C2E" w14:textId="77777777" w:rsidTr="00C90CA3">
        <w:trPr>
          <w:trHeight w:val="391"/>
        </w:trPr>
        <w:tc>
          <w:tcPr>
            <w:tcW w:w="7650" w:type="dxa"/>
            <w:vAlign w:val="center"/>
          </w:tcPr>
          <w:p w14:paraId="5274837A" w14:textId="2DFEF296"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rPr>
              <w:t>5. OBJETIVOS E METAS INSTITUCIONAIS</w:t>
            </w:r>
          </w:p>
        </w:tc>
        <w:tc>
          <w:tcPr>
            <w:tcW w:w="1417" w:type="dxa"/>
          </w:tcPr>
          <w:p w14:paraId="5AE4C213" w14:textId="3F480916" w:rsidR="00D07A15" w:rsidRPr="00D62897" w:rsidRDefault="00D07A15" w:rsidP="00D07A15">
            <w:pPr>
              <w:tabs>
                <w:tab w:val="clear" w:pos="1615"/>
              </w:tabs>
              <w:rPr>
                <w:rFonts w:asciiTheme="majorHAnsi" w:hAnsiTheme="majorHAnsi" w:cstheme="majorHAnsi"/>
                <w:bCs/>
              </w:rPr>
            </w:pPr>
            <w:r w:rsidRPr="00D62897">
              <w:rPr>
                <w:rFonts w:asciiTheme="majorHAnsi" w:hAnsiTheme="majorHAnsi" w:cstheme="majorHAnsi"/>
                <w:bCs/>
              </w:rPr>
              <w:t>36</w:t>
            </w:r>
          </w:p>
        </w:tc>
      </w:tr>
      <w:tr w:rsidR="001E3720" w:rsidRPr="00D62897" w14:paraId="778CBFA1" w14:textId="77777777" w:rsidTr="001E3720">
        <w:trPr>
          <w:trHeight w:val="391"/>
        </w:trPr>
        <w:tc>
          <w:tcPr>
            <w:tcW w:w="7650" w:type="dxa"/>
            <w:vAlign w:val="center"/>
          </w:tcPr>
          <w:p w14:paraId="01F31516" w14:textId="77777777" w:rsidR="001E3720" w:rsidRPr="00D62897" w:rsidRDefault="001E3720" w:rsidP="001E3720">
            <w:pPr>
              <w:tabs>
                <w:tab w:val="clear" w:pos="1615"/>
              </w:tabs>
              <w:rPr>
                <w:rFonts w:asciiTheme="majorHAnsi" w:hAnsiTheme="majorHAnsi" w:cstheme="majorHAnsi"/>
                <w:bCs/>
              </w:rPr>
            </w:pPr>
          </w:p>
        </w:tc>
        <w:tc>
          <w:tcPr>
            <w:tcW w:w="1417" w:type="dxa"/>
            <w:vAlign w:val="center"/>
          </w:tcPr>
          <w:p w14:paraId="657C95D3" w14:textId="77777777" w:rsidR="001E3720" w:rsidRPr="00D62897" w:rsidRDefault="001E3720" w:rsidP="001E3720">
            <w:pPr>
              <w:tabs>
                <w:tab w:val="clear" w:pos="1615"/>
              </w:tabs>
              <w:rPr>
                <w:rFonts w:asciiTheme="majorHAnsi" w:hAnsiTheme="majorHAnsi" w:cstheme="majorHAnsi"/>
                <w:bCs/>
              </w:rPr>
            </w:pPr>
          </w:p>
        </w:tc>
      </w:tr>
      <w:tr w:rsidR="001E3720" w:rsidRPr="00D62897" w14:paraId="77F6EE9B" w14:textId="77777777" w:rsidTr="001E3720">
        <w:trPr>
          <w:trHeight w:val="391"/>
        </w:trPr>
        <w:tc>
          <w:tcPr>
            <w:tcW w:w="7650" w:type="dxa"/>
            <w:vAlign w:val="center"/>
          </w:tcPr>
          <w:p w14:paraId="3BE2DE85" w14:textId="18CA19BA" w:rsidR="001E3720" w:rsidRPr="00D62897" w:rsidRDefault="00D07A15" w:rsidP="001E3720">
            <w:pPr>
              <w:tabs>
                <w:tab w:val="clear" w:pos="1615"/>
              </w:tabs>
              <w:rPr>
                <w:rFonts w:asciiTheme="majorHAnsi" w:hAnsiTheme="majorHAnsi" w:cstheme="majorHAnsi"/>
                <w:bCs/>
              </w:rPr>
            </w:pPr>
            <w:r w:rsidRPr="00D62897">
              <w:rPr>
                <w:rFonts w:asciiTheme="majorHAnsi" w:hAnsiTheme="majorHAnsi" w:cstheme="majorHAnsi"/>
              </w:rPr>
              <w:t>5</w:t>
            </w:r>
            <w:r w:rsidR="001E3720" w:rsidRPr="00D62897">
              <w:rPr>
                <w:rFonts w:asciiTheme="majorHAnsi" w:hAnsiTheme="majorHAnsi" w:cstheme="majorHAnsi"/>
              </w:rPr>
              <w:t>.1 ENSINO</w:t>
            </w:r>
          </w:p>
        </w:tc>
        <w:tc>
          <w:tcPr>
            <w:tcW w:w="1417" w:type="dxa"/>
            <w:vAlign w:val="center"/>
          </w:tcPr>
          <w:p w14:paraId="097F694A" w14:textId="475A8187" w:rsidR="001E3720" w:rsidRPr="00D62897" w:rsidRDefault="00D07A15" w:rsidP="001E3720">
            <w:pPr>
              <w:tabs>
                <w:tab w:val="clear" w:pos="1615"/>
              </w:tabs>
              <w:rPr>
                <w:rFonts w:asciiTheme="majorHAnsi" w:hAnsiTheme="majorHAnsi" w:cstheme="majorHAnsi"/>
                <w:bCs/>
              </w:rPr>
            </w:pPr>
            <w:r w:rsidRPr="00D62897">
              <w:rPr>
                <w:rFonts w:asciiTheme="majorHAnsi" w:hAnsiTheme="majorHAnsi" w:cstheme="majorHAnsi"/>
                <w:bCs/>
              </w:rPr>
              <w:t>36</w:t>
            </w:r>
          </w:p>
        </w:tc>
      </w:tr>
      <w:tr w:rsidR="001E3720" w:rsidRPr="00D62897" w14:paraId="7D48801C" w14:textId="77777777" w:rsidTr="001E3720">
        <w:trPr>
          <w:trHeight w:val="391"/>
        </w:trPr>
        <w:tc>
          <w:tcPr>
            <w:tcW w:w="7650" w:type="dxa"/>
            <w:vAlign w:val="center"/>
          </w:tcPr>
          <w:p w14:paraId="10D8A65F" w14:textId="77777777" w:rsidR="001E3720" w:rsidRPr="00D62897" w:rsidRDefault="001E3720" w:rsidP="001E3720">
            <w:pPr>
              <w:tabs>
                <w:tab w:val="clear" w:pos="1615"/>
              </w:tabs>
              <w:rPr>
                <w:rFonts w:asciiTheme="majorHAnsi" w:hAnsiTheme="majorHAnsi" w:cstheme="majorHAnsi"/>
                <w:bCs/>
              </w:rPr>
            </w:pPr>
          </w:p>
        </w:tc>
        <w:tc>
          <w:tcPr>
            <w:tcW w:w="1417" w:type="dxa"/>
            <w:vAlign w:val="center"/>
          </w:tcPr>
          <w:p w14:paraId="6273531E" w14:textId="77777777" w:rsidR="001E3720" w:rsidRPr="00D62897" w:rsidRDefault="001E3720" w:rsidP="001E3720">
            <w:pPr>
              <w:tabs>
                <w:tab w:val="clear" w:pos="1615"/>
              </w:tabs>
              <w:rPr>
                <w:rFonts w:asciiTheme="majorHAnsi" w:hAnsiTheme="majorHAnsi" w:cstheme="majorHAnsi"/>
                <w:bCs/>
              </w:rPr>
            </w:pPr>
          </w:p>
        </w:tc>
      </w:tr>
      <w:tr w:rsidR="001E3720" w:rsidRPr="00D62897" w14:paraId="540AA1B6" w14:textId="77777777" w:rsidTr="001E3720">
        <w:trPr>
          <w:trHeight w:val="391"/>
        </w:trPr>
        <w:tc>
          <w:tcPr>
            <w:tcW w:w="7650" w:type="dxa"/>
            <w:vAlign w:val="center"/>
          </w:tcPr>
          <w:p w14:paraId="21AAD32E" w14:textId="202DDB17" w:rsidR="001E3720" w:rsidRPr="00D62897" w:rsidRDefault="0013189F" w:rsidP="001E3720">
            <w:pPr>
              <w:tabs>
                <w:tab w:val="clear" w:pos="1615"/>
              </w:tabs>
              <w:rPr>
                <w:rFonts w:asciiTheme="majorHAnsi" w:hAnsiTheme="majorHAnsi" w:cstheme="majorHAnsi"/>
                <w:bCs/>
              </w:rPr>
            </w:pPr>
            <w:r w:rsidRPr="00D62897">
              <w:rPr>
                <w:rFonts w:asciiTheme="majorHAnsi" w:hAnsiTheme="majorHAnsi" w:cstheme="majorHAnsi"/>
              </w:rPr>
              <w:t>5.2 PESQUISA</w:t>
            </w:r>
          </w:p>
        </w:tc>
        <w:tc>
          <w:tcPr>
            <w:tcW w:w="1417" w:type="dxa"/>
            <w:vAlign w:val="center"/>
          </w:tcPr>
          <w:p w14:paraId="317441BC" w14:textId="0B5EA841" w:rsidR="001E3720" w:rsidRPr="00D62897" w:rsidRDefault="00D07A15" w:rsidP="001E3720">
            <w:pPr>
              <w:tabs>
                <w:tab w:val="clear" w:pos="1615"/>
              </w:tabs>
              <w:rPr>
                <w:rFonts w:asciiTheme="majorHAnsi" w:hAnsiTheme="majorHAnsi" w:cstheme="majorHAnsi"/>
                <w:bCs/>
              </w:rPr>
            </w:pPr>
            <w:r w:rsidRPr="00D62897">
              <w:rPr>
                <w:rFonts w:asciiTheme="majorHAnsi" w:hAnsiTheme="majorHAnsi" w:cstheme="majorHAnsi"/>
                <w:bCs/>
              </w:rPr>
              <w:t>3</w:t>
            </w:r>
            <w:r w:rsidR="0013189F" w:rsidRPr="00D62897">
              <w:rPr>
                <w:rFonts w:asciiTheme="majorHAnsi" w:hAnsiTheme="majorHAnsi" w:cstheme="majorHAnsi"/>
                <w:bCs/>
              </w:rPr>
              <w:t>9</w:t>
            </w:r>
          </w:p>
        </w:tc>
      </w:tr>
      <w:tr w:rsidR="001E3720" w:rsidRPr="00D62897" w14:paraId="6035B92F" w14:textId="77777777" w:rsidTr="001E3720">
        <w:trPr>
          <w:trHeight w:val="391"/>
        </w:trPr>
        <w:tc>
          <w:tcPr>
            <w:tcW w:w="7650" w:type="dxa"/>
            <w:vAlign w:val="center"/>
          </w:tcPr>
          <w:p w14:paraId="2504CF6F" w14:textId="77777777" w:rsidR="001E3720" w:rsidRPr="00D62897" w:rsidRDefault="001E3720" w:rsidP="001E3720">
            <w:pPr>
              <w:tabs>
                <w:tab w:val="clear" w:pos="1615"/>
              </w:tabs>
              <w:rPr>
                <w:rFonts w:asciiTheme="majorHAnsi" w:hAnsiTheme="majorHAnsi" w:cstheme="majorHAnsi"/>
                <w:bCs/>
              </w:rPr>
            </w:pPr>
          </w:p>
        </w:tc>
        <w:tc>
          <w:tcPr>
            <w:tcW w:w="1417" w:type="dxa"/>
            <w:vAlign w:val="center"/>
          </w:tcPr>
          <w:p w14:paraId="44969743" w14:textId="77777777" w:rsidR="001E3720" w:rsidRPr="00D62897" w:rsidRDefault="001E3720" w:rsidP="001E3720">
            <w:pPr>
              <w:tabs>
                <w:tab w:val="clear" w:pos="1615"/>
              </w:tabs>
              <w:rPr>
                <w:rFonts w:asciiTheme="majorHAnsi" w:hAnsiTheme="majorHAnsi" w:cstheme="majorHAnsi"/>
                <w:bCs/>
              </w:rPr>
            </w:pPr>
          </w:p>
        </w:tc>
      </w:tr>
      <w:tr w:rsidR="0013189F" w:rsidRPr="00D62897" w14:paraId="66D2D213" w14:textId="77777777" w:rsidTr="001E3720">
        <w:trPr>
          <w:trHeight w:val="391"/>
        </w:trPr>
        <w:tc>
          <w:tcPr>
            <w:tcW w:w="7650" w:type="dxa"/>
            <w:vAlign w:val="center"/>
          </w:tcPr>
          <w:p w14:paraId="67A6D746" w14:textId="75E3D827"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rPr>
              <w:t>5.3 EXTENSÃO</w:t>
            </w:r>
          </w:p>
        </w:tc>
        <w:tc>
          <w:tcPr>
            <w:tcW w:w="1417" w:type="dxa"/>
            <w:vAlign w:val="center"/>
          </w:tcPr>
          <w:p w14:paraId="069D97BD" w14:textId="1CDD79BD"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bCs/>
              </w:rPr>
              <w:t>44</w:t>
            </w:r>
          </w:p>
        </w:tc>
      </w:tr>
      <w:tr w:rsidR="0013189F" w:rsidRPr="00D62897" w14:paraId="7C6B8E36" w14:textId="77777777" w:rsidTr="001E3720">
        <w:trPr>
          <w:trHeight w:val="391"/>
        </w:trPr>
        <w:tc>
          <w:tcPr>
            <w:tcW w:w="7650" w:type="dxa"/>
            <w:vAlign w:val="center"/>
          </w:tcPr>
          <w:p w14:paraId="351D0087" w14:textId="77777777" w:rsidR="0013189F" w:rsidRPr="00D62897" w:rsidRDefault="0013189F" w:rsidP="0013189F">
            <w:pPr>
              <w:tabs>
                <w:tab w:val="clear" w:pos="1615"/>
              </w:tabs>
              <w:rPr>
                <w:rFonts w:asciiTheme="majorHAnsi" w:hAnsiTheme="majorHAnsi" w:cstheme="majorHAnsi"/>
                <w:bCs/>
              </w:rPr>
            </w:pPr>
          </w:p>
        </w:tc>
        <w:tc>
          <w:tcPr>
            <w:tcW w:w="1417" w:type="dxa"/>
            <w:vAlign w:val="center"/>
          </w:tcPr>
          <w:p w14:paraId="34AA181B" w14:textId="77777777" w:rsidR="0013189F" w:rsidRPr="00D62897" w:rsidRDefault="0013189F" w:rsidP="0013189F">
            <w:pPr>
              <w:tabs>
                <w:tab w:val="clear" w:pos="1615"/>
              </w:tabs>
              <w:rPr>
                <w:rFonts w:asciiTheme="majorHAnsi" w:hAnsiTheme="majorHAnsi" w:cstheme="majorHAnsi"/>
                <w:bCs/>
              </w:rPr>
            </w:pPr>
          </w:p>
        </w:tc>
      </w:tr>
      <w:tr w:rsidR="0013189F" w:rsidRPr="00D62897" w14:paraId="1F4CF8F6" w14:textId="77777777" w:rsidTr="001E3720">
        <w:trPr>
          <w:trHeight w:val="391"/>
        </w:trPr>
        <w:tc>
          <w:tcPr>
            <w:tcW w:w="7650" w:type="dxa"/>
            <w:vAlign w:val="center"/>
          </w:tcPr>
          <w:p w14:paraId="67DA7612" w14:textId="24BA0CAD"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rPr>
              <w:t>5.4 CULTURA E ARTE</w:t>
            </w:r>
          </w:p>
        </w:tc>
        <w:tc>
          <w:tcPr>
            <w:tcW w:w="1417" w:type="dxa"/>
            <w:vAlign w:val="center"/>
          </w:tcPr>
          <w:p w14:paraId="42F07F35" w14:textId="027266C3"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bCs/>
              </w:rPr>
              <w:t>47</w:t>
            </w:r>
          </w:p>
        </w:tc>
      </w:tr>
      <w:tr w:rsidR="0013189F" w:rsidRPr="00D62897" w14:paraId="44A9E6A8" w14:textId="77777777" w:rsidTr="001E3720">
        <w:trPr>
          <w:trHeight w:val="391"/>
        </w:trPr>
        <w:tc>
          <w:tcPr>
            <w:tcW w:w="7650" w:type="dxa"/>
            <w:vAlign w:val="center"/>
          </w:tcPr>
          <w:p w14:paraId="48B20F78" w14:textId="77777777" w:rsidR="0013189F" w:rsidRPr="00D62897" w:rsidRDefault="0013189F" w:rsidP="0013189F">
            <w:pPr>
              <w:tabs>
                <w:tab w:val="clear" w:pos="1615"/>
              </w:tabs>
              <w:rPr>
                <w:rFonts w:asciiTheme="majorHAnsi" w:hAnsiTheme="majorHAnsi" w:cstheme="majorHAnsi"/>
                <w:bCs/>
              </w:rPr>
            </w:pPr>
          </w:p>
        </w:tc>
        <w:tc>
          <w:tcPr>
            <w:tcW w:w="1417" w:type="dxa"/>
            <w:vAlign w:val="center"/>
          </w:tcPr>
          <w:p w14:paraId="720854CB" w14:textId="77777777" w:rsidR="0013189F" w:rsidRPr="00D62897" w:rsidRDefault="0013189F" w:rsidP="0013189F">
            <w:pPr>
              <w:tabs>
                <w:tab w:val="clear" w:pos="1615"/>
              </w:tabs>
              <w:rPr>
                <w:rFonts w:asciiTheme="majorHAnsi" w:hAnsiTheme="majorHAnsi" w:cstheme="majorHAnsi"/>
                <w:bCs/>
              </w:rPr>
            </w:pPr>
          </w:p>
        </w:tc>
      </w:tr>
      <w:tr w:rsidR="0013189F" w:rsidRPr="00D62897" w14:paraId="7A27FBF0" w14:textId="77777777" w:rsidTr="001E3720">
        <w:trPr>
          <w:trHeight w:val="391"/>
        </w:trPr>
        <w:tc>
          <w:tcPr>
            <w:tcW w:w="7650" w:type="dxa"/>
            <w:vAlign w:val="center"/>
          </w:tcPr>
          <w:p w14:paraId="6F8D5417" w14:textId="145FF070"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rPr>
              <w:t>5.5 GESTÃO</w:t>
            </w:r>
          </w:p>
        </w:tc>
        <w:tc>
          <w:tcPr>
            <w:tcW w:w="1417" w:type="dxa"/>
            <w:vAlign w:val="center"/>
          </w:tcPr>
          <w:p w14:paraId="1BDFF789" w14:textId="2E227F9A"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bCs/>
              </w:rPr>
              <w:t>51</w:t>
            </w:r>
          </w:p>
        </w:tc>
      </w:tr>
      <w:tr w:rsidR="0013189F" w:rsidRPr="00D62897" w14:paraId="1E40F863" w14:textId="77777777" w:rsidTr="001E3720">
        <w:trPr>
          <w:trHeight w:val="391"/>
        </w:trPr>
        <w:tc>
          <w:tcPr>
            <w:tcW w:w="7650" w:type="dxa"/>
            <w:vAlign w:val="center"/>
          </w:tcPr>
          <w:p w14:paraId="55F0D20E" w14:textId="77777777" w:rsidR="0013189F" w:rsidRPr="00D62897" w:rsidRDefault="0013189F" w:rsidP="0013189F">
            <w:pPr>
              <w:tabs>
                <w:tab w:val="clear" w:pos="1615"/>
              </w:tabs>
              <w:rPr>
                <w:rFonts w:asciiTheme="majorHAnsi" w:hAnsiTheme="majorHAnsi" w:cstheme="majorHAnsi"/>
                <w:bCs/>
              </w:rPr>
            </w:pPr>
          </w:p>
        </w:tc>
        <w:tc>
          <w:tcPr>
            <w:tcW w:w="1417" w:type="dxa"/>
            <w:vAlign w:val="center"/>
          </w:tcPr>
          <w:p w14:paraId="12B754E8" w14:textId="77777777" w:rsidR="0013189F" w:rsidRPr="00D62897" w:rsidRDefault="0013189F" w:rsidP="0013189F">
            <w:pPr>
              <w:tabs>
                <w:tab w:val="clear" w:pos="1615"/>
              </w:tabs>
              <w:rPr>
                <w:rFonts w:asciiTheme="majorHAnsi" w:hAnsiTheme="majorHAnsi" w:cstheme="majorHAnsi"/>
                <w:bCs/>
              </w:rPr>
            </w:pPr>
          </w:p>
        </w:tc>
      </w:tr>
      <w:tr w:rsidR="0013189F" w:rsidRPr="00D62897" w14:paraId="3E49BCD1" w14:textId="77777777" w:rsidTr="001E3720">
        <w:trPr>
          <w:trHeight w:val="391"/>
        </w:trPr>
        <w:tc>
          <w:tcPr>
            <w:tcW w:w="7650" w:type="dxa"/>
            <w:vAlign w:val="center"/>
          </w:tcPr>
          <w:p w14:paraId="369D9D44" w14:textId="4AED23EA"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rPr>
              <w:t>6. CONSIDERAÇÕES FINAIS</w:t>
            </w:r>
          </w:p>
        </w:tc>
        <w:tc>
          <w:tcPr>
            <w:tcW w:w="1417" w:type="dxa"/>
            <w:vAlign w:val="center"/>
          </w:tcPr>
          <w:p w14:paraId="57A70A7A" w14:textId="068798DC"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bCs/>
              </w:rPr>
              <w:t>57</w:t>
            </w:r>
          </w:p>
        </w:tc>
      </w:tr>
      <w:tr w:rsidR="0013189F" w:rsidRPr="00D62897" w14:paraId="396D0E22" w14:textId="77777777" w:rsidTr="001E3720">
        <w:trPr>
          <w:trHeight w:val="391"/>
        </w:trPr>
        <w:tc>
          <w:tcPr>
            <w:tcW w:w="7650" w:type="dxa"/>
            <w:vAlign w:val="center"/>
          </w:tcPr>
          <w:p w14:paraId="05726489" w14:textId="77777777" w:rsidR="0013189F" w:rsidRPr="00D62897" w:rsidRDefault="0013189F" w:rsidP="0013189F">
            <w:pPr>
              <w:tabs>
                <w:tab w:val="clear" w:pos="1615"/>
              </w:tabs>
              <w:rPr>
                <w:rFonts w:asciiTheme="majorHAnsi" w:hAnsiTheme="majorHAnsi" w:cstheme="majorHAnsi"/>
                <w:bCs/>
              </w:rPr>
            </w:pPr>
          </w:p>
        </w:tc>
        <w:tc>
          <w:tcPr>
            <w:tcW w:w="1417" w:type="dxa"/>
            <w:vAlign w:val="center"/>
          </w:tcPr>
          <w:p w14:paraId="10878103" w14:textId="77777777" w:rsidR="0013189F" w:rsidRPr="00D62897" w:rsidRDefault="0013189F" w:rsidP="0013189F">
            <w:pPr>
              <w:tabs>
                <w:tab w:val="clear" w:pos="1615"/>
              </w:tabs>
              <w:rPr>
                <w:rFonts w:asciiTheme="majorHAnsi" w:hAnsiTheme="majorHAnsi" w:cstheme="majorHAnsi"/>
                <w:bCs/>
              </w:rPr>
            </w:pPr>
          </w:p>
        </w:tc>
      </w:tr>
      <w:tr w:rsidR="0013189F" w:rsidRPr="00D62897" w14:paraId="33C7980D" w14:textId="77777777" w:rsidTr="001E3720">
        <w:trPr>
          <w:trHeight w:val="391"/>
        </w:trPr>
        <w:tc>
          <w:tcPr>
            <w:tcW w:w="7650" w:type="dxa"/>
            <w:vAlign w:val="center"/>
          </w:tcPr>
          <w:p w14:paraId="2DA2C206" w14:textId="1AFFE307"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rPr>
              <w:t>7. REFERÊNCIAS</w:t>
            </w:r>
          </w:p>
        </w:tc>
        <w:tc>
          <w:tcPr>
            <w:tcW w:w="1417" w:type="dxa"/>
            <w:vAlign w:val="center"/>
          </w:tcPr>
          <w:p w14:paraId="57FA2E1B" w14:textId="65B5325F" w:rsidR="0013189F" w:rsidRPr="00D62897" w:rsidRDefault="0013189F" w:rsidP="0013189F">
            <w:pPr>
              <w:tabs>
                <w:tab w:val="clear" w:pos="1615"/>
              </w:tabs>
              <w:rPr>
                <w:rFonts w:asciiTheme="majorHAnsi" w:hAnsiTheme="majorHAnsi" w:cstheme="majorHAnsi"/>
                <w:bCs/>
              </w:rPr>
            </w:pPr>
            <w:r w:rsidRPr="00D62897">
              <w:rPr>
                <w:rFonts w:asciiTheme="majorHAnsi" w:hAnsiTheme="majorHAnsi" w:cstheme="majorHAnsi"/>
                <w:bCs/>
              </w:rPr>
              <w:t>60</w:t>
            </w:r>
          </w:p>
        </w:tc>
      </w:tr>
      <w:bookmarkEnd w:id="1"/>
    </w:tbl>
    <w:p w14:paraId="57B39656" w14:textId="7859AB63" w:rsidR="004254B5" w:rsidRPr="00D62897" w:rsidRDefault="004254B5">
      <w:pPr>
        <w:tabs>
          <w:tab w:val="clear" w:pos="1615"/>
        </w:tabs>
        <w:spacing w:line="259" w:lineRule="auto"/>
        <w:rPr>
          <w:rFonts w:asciiTheme="majorHAnsi" w:hAnsiTheme="majorHAnsi" w:cstheme="majorHAnsi"/>
          <w:noProof/>
          <w:lang w:eastAsia="pt-BR"/>
        </w:rPr>
      </w:pPr>
      <w:r w:rsidRPr="00D62897">
        <w:rPr>
          <w:rFonts w:asciiTheme="majorHAnsi" w:hAnsiTheme="majorHAnsi" w:cstheme="majorHAnsi"/>
          <w:noProof/>
          <w:lang w:eastAsia="pt-BR"/>
        </w:rPr>
        <w:br w:type="page"/>
      </w:r>
    </w:p>
    <w:p w14:paraId="55793120" w14:textId="6FBCC38E" w:rsidR="00E436BA" w:rsidRPr="00D62897" w:rsidRDefault="00E436BA" w:rsidP="001E3720">
      <w:pPr>
        <w:rPr>
          <w:rFonts w:asciiTheme="majorHAnsi" w:hAnsiTheme="majorHAnsi" w:cstheme="majorHAnsi"/>
        </w:rPr>
        <w:sectPr w:rsidR="00E436BA" w:rsidRPr="00D62897"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6AF735B2" w14:textId="7EFE6BDA" w:rsidR="00F052A5" w:rsidRPr="00D62897" w:rsidRDefault="00F052A5"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r w:rsidRPr="00D62897">
        <w:rPr>
          <w:rFonts w:asciiTheme="majorHAnsi" w:hAnsiTheme="majorHAnsi" w:cstheme="majorHAnsi"/>
          <w:b/>
          <w:color w:val="4875BD" w:themeColor="accent1"/>
          <w:sz w:val="44"/>
          <w:szCs w:val="36"/>
        </w:rPr>
        <w:lastRenderedPageBreak/>
        <w:t>LISTA DE ABREVIATURAS E SIGLAS</w:t>
      </w:r>
    </w:p>
    <w:p w14:paraId="28D3DAE9" w14:textId="77777777" w:rsidR="00F052A5" w:rsidRPr="00D62897" w:rsidRDefault="00F052A5" w:rsidP="00F052A5">
      <w:pPr>
        <w:spacing w:after="0"/>
        <w:jc w:val="center"/>
        <w:rPr>
          <w:rFonts w:asciiTheme="majorHAnsi" w:eastAsia="Times New Roman" w:hAnsiTheme="majorHAnsi" w:cstheme="majorHAnsi"/>
          <w:b/>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2"/>
      </w:tblGrid>
      <w:tr w:rsidR="00E35FEE" w:rsidRPr="00D62897" w14:paraId="5DDC979C" w14:textId="77777777" w:rsidTr="00E35FEE">
        <w:trPr>
          <w:trHeight w:val="391"/>
        </w:trPr>
        <w:tc>
          <w:tcPr>
            <w:tcW w:w="1985" w:type="dxa"/>
            <w:vAlign w:val="center"/>
          </w:tcPr>
          <w:p w14:paraId="3181DD3E" w14:textId="6898444B"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Capes     </w:t>
            </w:r>
          </w:p>
        </w:tc>
        <w:tc>
          <w:tcPr>
            <w:tcW w:w="7082" w:type="dxa"/>
            <w:vAlign w:val="center"/>
          </w:tcPr>
          <w:p w14:paraId="5E116F02" w14:textId="3480E5C3"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Coordenação de Aperfeiçoamento de Pessoal de Nível Superior</w:t>
            </w:r>
          </w:p>
        </w:tc>
      </w:tr>
      <w:tr w:rsidR="00E35FEE" w:rsidRPr="00D62897" w14:paraId="138184E5" w14:textId="77777777" w:rsidTr="00E35FEE">
        <w:trPr>
          <w:trHeight w:val="391"/>
        </w:trPr>
        <w:tc>
          <w:tcPr>
            <w:tcW w:w="1985" w:type="dxa"/>
            <w:vAlign w:val="center"/>
          </w:tcPr>
          <w:p w14:paraId="72B12D7C" w14:textId="4FFB2EA0"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Cebraspe </w:t>
            </w:r>
          </w:p>
        </w:tc>
        <w:tc>
          <w:tcPr>
            <w:tcW w:w="7082" w:type="dxa"/>
            <w:vAlign w:val="center"/>
          </w:tcPr>
          <w:p w14:paraId="122AEAE1" w14:textId="7238803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Centro Brasileiro de Pesquisa em Avaliação e Seleção de Promoção de Eventos </w:t>
            </w:r>
          </w:p>
        </w:tc>
      </w:tr>
      <w:tr w:rsidR="00E35FEE" w:rsidRPr="00D62897" w14:paraId="339AA56A" w14:textId="77777777" w:rsidTr="00E35FEE">
        <w:trPr>
          <w:trHeight w:val="391"/>
        </w:trPr>
        <w:tc>
          <w:tcPr>
            <w:tcW w:w="1985" w:type="dxa"/>
            <w:vAlign w:val="center"/>
          </w:tcPr>
          <w:p w14:paraId="4899C231" w14:textId="7C9BEB36"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CEDF</w:t>
            </w:r>
          </w:p>
        </w:tc>
        <w:tc>
          <w:tcPr>
            <w:tcW w:w="7082" w:type="dxa"/>
            <w:vAlign w:val="center"/>
          </w:tcPr>
          <w:p w14:paraId="4DBBAAF7" w14:textId="049B7506"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Conselho de Educação do Distrito Federal</w:t>
            </w:r>
          </w:p>
        </w:tc>
      </w:tr>
      <w:tr w:rsidR="00E35FEE" w:rsidRPr="00D62897" w14:paraId="471549DF" w14:textId="77777777" w:rsidTr="00E35FEE">
        <w:trPr>
          <w:trHeight w:val="391"/>
        </w:trPr>
        <w:tc>
          <w:tcPr>
            <w:tcW w:w="1985" w:type="dxa"/>
            <w:vAlign w:val="center"/>
          </w:tcPr>
          <w:p w14:paraId="0372D946" w14:textId="5AE52B23"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DCNs</w:t>
            </w:r>
          </w:p>
        </w:tc>
        <w:tc>
          <w:tcPr>
            <w:tcW w:w="7082" w:type="dxa"/>
            <w:vAlign w:val="center"/>
          </w:tcPr>
          <w:p w14:paraId="6805F1AC" w14:textId="24B4D441"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Diretrizes Curriculares Nacionais</w:t>
            </w:r>
          </w:p>
        </w:tc>
      </w:tr>
      <w:tr w:rsidR="00E35FEE" w:rsidRPr="00D62897" w14:paraId="5ADB7232" w14:textId="77777777" w:rsidTr="00E35FEE">
        <w:trPr>
          <w:trHeight w:val="391"/>
        </w:trPr>
        <w:tc>
          <w:tcPr>
            <w:tcW w:w="1985" w:type="dxa"/>
            <w:vAlign w:val="center"/>
          </w:tcPr>
          <w:p w14:paraId="6CFC5379" w14:textId="483F82B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DF</w:t>
            </w:r>
          </w:p>
        </w:tc>
        <w:tc>
          <w:tcPr>
            <w:tcW w:w="7082" w:type="dxa"/>
            <w:vAlign w:val="center"/>
          </w:tcPr>
          <w:p w14:paraId="271B3C0C" w14:textId="4786ED7D"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Distrito Federal</w:t>
            </w:r>
          </w:p>
        </w:tc>
      </w:tr>
      <w:tr w:rsidR="00E35FEE" w:rsidRPr="00D62897" w14:paraId="340C2238" w14:textId="77777777" w:rsidTr="00E35FEE">
        <w:trPr>
          <w:trHeight w:val="391"/>
        </w:trPr>
        <w:tc>
          <w:tcPr>
            <w:tcW w:w="1985" w:type="dxa"/>
            <w:vAlign w:val="center"/>
          </w:tcPr>
          <w:p w14:paraId="11B74E99" w14:textId="1E51BF09"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e-MEC</w:t>
            </w:r>
          </w:p>
        </w:tc>
        <w:tc>
          <w:tcPr>
            <w:tcW w:w="7082" w:type="dxa"/>
            <w:vAlign w:val="center"/>
          </w:tcPr>
          <w:p w14:paraId="404F0F56" w14:textId="411A81F4"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Sistema de Fluxo de Processos de Regulação e Avaliação da Educação Superior</w:t>
            </w:r>
          </w:p>
        </w:tc>
      </w:tr>
      <w:tr w:rsidR="00E35FEE" w:rsidRPr="00D62897" w14:paraId="31538AC1" w14:textId="77777777" w:rsidTr="00E35FEE">
        <w:trPr>
          <w:trHeight w:val="391"/>
        </w:trPr>
        <w:tc>
          <w:tcPr>
            <w:tcW w:w="1985" w:type="dxa"/>
            <w:vAlign w:val="center"/>
          </w:tcPr>
          <w:p w14:paraId="1B239E80" w14:textId="30F844A2"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ESC</w:t>
            </w:r>
          </w:p>
        </w:tc>
        <w:tc>
          <w:tcPr>
            <w:tcW w:w="7082" w:type="dxa"/>
            <w:vAlign w:val="center"/>
          </w:tcPr>
          <w:p w14:paraId="40845F94" w14:textId="3F6DD045"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Escola Superior do Cerrado</w:t>
            </w:r>
          </w:p>
        </w:tc>
      </w:tr>
      <w:tr w:rsidR="00E35FEE" w:rsidRPr="00D62897" w14:paraId="70EA0A34" w14:textId="77777777" w:rsidTr="00E35FEE">
        <w:trPr>
          <w:trHeight w:val="391"/>
        </w:trPr>
        <w:tc>
          <w:tcPr>
            <w:tcW w:w="1985" w:type="dxa"/>
            <w:vAlign w:val="center"/>
          </w:tcPr>
          <w:p w14:paraId="1971A91C" w14:textId="72DBC39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ESCS </w:t>
            </w:r>
          </w:p>
        </w:tc>
        <w:tc>
          <w:tcPr>
            <w:tcW w:w="7082" w:type="dxa"/>
            <w:vAlign w:val="center"/>
          </w:tcPr>
          <w:p w14:paraId="387162DA" w14:textId="73EBD14B"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Escola Superior de Ciências da Saúde </w:t>
            </w:r>
          </w:p>
        </w:tc>
      </w:tr>
      <w:tr w:rsidR="00E35FEE" w:rsidRPr="00D62897" w14:paraId="16FC6417" w14:textId="77777777" w:rsidTr="00E35FEE">
        <w:trPr>
          <w:trHeight w:val="391"/>
        </w:trPr>
        <w:tc>
          <w:tcPr>
            <w:tcW w:w="1985" w:type="dxa"/>
            <w:vAlign w:val="center"/>
          </w:tcPr>
          <w:p w14:paraId="5E8AC668" w14:textId="38C92F3F"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ESG</w:t>
            </w:r>
          </w:p>
        </w:tc>
        <w:tc>
          <w:tcPr>
            <w:tcW w:w="7082" w:type="dxa"/>
            <w:vAlign w:val="center"/>
          </w:tcPr>
          <w:p w14:paraId="0CEA639E" w14:textId="19264740"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Escola Superior de Gestão </w:t>
            </w:r>
          </w:p>
        </w:tc>
      </w:tr>
      <w:tr w:rsidR="00E35FEE" w:rsidRPr="00D62897" w14:paraId="28DE6948" w14:textId="77777777" w:rsidTr="00E35FEE">
        <w:trPr>
          <w:trHeight w:val="391"/>
        </w:trPr>
        <w:tc>
          <w:tcPr>
            <w:tcW w:w="1985" w:type="dxa"/>
            <w:vAlign w:val="center"/>
          </w:tcPr>
          <w:p w14:paraId="74F90406" w14:textId="6C88210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ESPC </w:t>
            </w:r>
          </w:p>
        </w:tc>
        <w:tc>
          <w:tcPr>
            <w:tcW w:w="7082" w:type="dxa"/>
            <w:vAlign w:val="center"/>
          </w:tcPr>
          <w:p w14:paraId="101C4DB9" w14:textId="3D685EB7"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Escola Superior de Polícia Civil</w:t>
            </w:r>
          </w:p>
        </w:tc>
      </w:tr>
      <w:tr w:rsidR="00E35FEE" w:rsidRPr="00D62897" w14:paraId="1351916B" w14:textId="77777777" w:rsidTr="00E35FEE">
        <w:trPr>
          <w:trHeight w:val="391"/>
        </w:trPr>
        <w:tc>
          <w:tcPr>
            <w:tcW w:w="1985" w:type="dxa"/>
            <w:vAlign w:val="center"/>
          </w:tcPr>
          <w:p w14:paraId="0381F9D4" w14:textId="6806637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FAPFDF</w:t>
            </w:r>
          </w:p>
        </w:tc>
        <w:tc>
          <w:tcPr>
            <w:tcW w:w="7082" w:type="dxa"/>
            <w:vAlign w:val="center"/>
          </w:tcPr>
          <w:p w14:paraId="2C59FD27" w14:textId="582326B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Fundação de Apoio à Pesquisa do Distrito Federal</w:t>
            </w:r>
          </w:p>
        </w:tc>
      </w:tr>
      <w:tr w:rsidR="00E35FEE" w:rsidRPr="00D62897" w14:paraId="57F879D5" w14:textId="77777777" w:rsidTr="00E35FEE">
        <w:trPr>
          <w:trHeight w:val="391"/>
        </w:trPr>
        <w:tc>
          <w:tcPr>
            <w:tcW w:w="1985" w:type="dxa"/>
            <w:vAlign w:val="center"/>
          </w:tcPr>
          <w:p w14:paraId="2C5CB8B0" w14:textId="5791542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Funab </w:t>
            </w:r>
          </w:p>
        </w:tc>
        <w:tc>
          <w:tcPr>
            <w:tcW w:w="7082" w:type="dxa"/>
            <w:vAlign w:val="center"/>
          </w:tcPr>
          <w:p w14:paraId="7C25FA19" w14:textId="7D567146"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Fundação Universidade Aberta do Distrito Federal</w:t>
            </w:r>
          </w:p>
        </w:tc>
      </w:tr>
      <w:tr w:rsidR="00E35FEE" w:rsidRPr="00D62897" w14:paraId="0690C665" w14:textId="77777777" w:rsidTr="00E35FEE">
        <w:trPr>
          <w:trHeight w:val="391"/>
        </w:trPr>
        <w:tc>
          <w:tcPr>
            <w:tcW w:w="1985" w:type="dxa"/>
            <w:vAlign w:val="center"/>
          </w:tcPr>
          <w:p w14:paraId="3EF2DE7E" w14:textId="78447619"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GDF</w:t>
            </w:r>
          </w:p>
        </w:tc>
        <w:tc>
          <w:tcPr>
            <w:tcW w:w="7082" w:type="dxa"/>
            <w:vAlign w:val="center"/>
          </w:tcPr>
          <w:p w14:paraId="064E57F3" w14:textId="75739E0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Governo do Distrito Federal</w:t>
            </w:r>
          </w:p>
        </w:tc>
      </w:tr>
      <w:tr w:rsidR="00E35FEE" w:rsidRPr="00D62897" w14:paraId="342CB68B" w14:textId="77777777" w:rsidTr="00E35FEE">
        <w:trPr>
          <w:trHeight w:val="391"/>
        </w:trPr>
        <w:tc>
          <w:tcPr>
            <w:tcW w:w="1985" w:type="dxa"/>
            <w:vAlign w:val="center"/>
          </w:tcPr>
          <w:p w14:paraId="32ABA459" w14:textId="6F8289F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IES</w:t>
            </w:r>
          </w:p>
        </w:tc>
        <w:tc>
          <w:tcPr>
            <w:tcW w:w="7082" w:type="dxa"/>
            <w:vAlign w:val="center"/>
          </w:tcPr>
          <w:p w14:paraId="7DCCC84A" w14:textId="7DF3F30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Instituições de Educação Superior </w:t>
            </w:r>
          </w:p>
        </w:tc>
      </w:tr>
      <w:tr w:rsidR="00E35FEE" w:rsidRPr="00D62897" w14:paraId="47281068" w14:textId="77777777" w:rsidTr="00E35FEE">
        <w:trPr>
          <w:trHeight w:val="391"/>
        </w:trPr>
        <w:tc>
          <w:tcPr>
            <w:tcW w:w="1985" w:type="dxa"/>
            <w:vAlign w:val="center"/>
          </w:tcPr>
          <w:p w14:paraId="4DC2D9CE" w14:textId="12BFC1E5"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Inteli</w:t>
            </w:r>
          </w:p>
        </w:tc>
        <w:tc>
          <w:tcPr>
            <w:tcW w:w="7082" w:type="dxa"/>
            <w:vAlign w:val="center"/>
          </w:tcPr>
          <w:p w14:paraId="472A91CC" w14:textId="617E1A06"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Instituto de Tecnologia e Liderança</w:t>
            </w:r>
          </w:p>
        </w:tc>
      </w:tr>
      <w:tr w:rsidR="00E35FEE" w:rsidRPr="00D62897" w14:paraId="1A6DB6A3" w14:textId="77777777" w:rsidTr="00E35FEE">
        <w:trPr>
          <w:trHeight w:val="391"/>
        </w:trPr>
        <w:tc>
          <w:tcPr>
            <w:tcW w:w="1985" w:type="dxa"/>
            <w:vAlign w:val="center"/>
          </w:tcPr>
          <w:p w14:paraId="09C0D93C" w14:textId="3DB93BFC"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JBB</w:t>
            </w:r>
          </w:p>
        </w:tc>
        <w:tc>
          <w:tcPr>
            <w:tcW w:w="7082" w:type="dxa"/>
            <w:vAlign w:val="center"/>
          </w:tcPr>
          <w:p w14:paraId="465A8A05" w14:textId="063F0A4B"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Jardim Botânico de Brasília</w:t>
            </w:r>
          </w:p>
        </w:tc>
      </w:tr>
      <w:tr w:rsidR="00E35FEE" w:rsidRPr="00D62897" w14:paraId="08BB6097" w14:textId="77777777" w:rsidTr="00E35FEE">
        <w:trPr>
          <w:trHeight w:val="391"/>
        </w:trPr>
        <w:tc>
          <w:tcPr>
            <w:tcW w:w="1985" w:type="dxa"/>
            <w:vAlign w:val="center"/>
          </w:tcPr>
          <w:p w14:paraId="436C2872" w14:textId="3B7A8742"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LODF </w:t>
            </w:r>
          </w:p>
        </w:tc>
        <w:tc>
          <w:tcPr>
            <w:tcW w:w="7082" w:type="dxa"/>
            <w:vAlign w:val="center"/>
          </w:tcPr>
          <w:p w14:paraId="27587CE0" w14:textId="66A3C8A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Lei Orgânica do Distrito Federal</w:t>
            </w:r>
          </w:p>
        </w:tc>
      </w:tr>
      <w:tr w:rsidR="00E35FEE" w:rsidRPr="00D62897" w14:paraId="3434C92E" w14:textId="77777777" w:rsidTr="00E35FEE">
        <w:trPr>
          <w:trHeight w:val="391"/>
        </w:trPr>
        <w:tc>
          <w:tcPr>
            <w:tcW w:w="1985" w:type="dxa"/>
            <w:vAlign w:val="center"/>
          </w:tcPr>
          <w:p w14:paraId="6947EA70" w14:textId="34560BDB"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MEC </w:t>
            </w:r>
          </w:p>
        </w:tc>
        <w:tc>
          <w:tcPr>
            <w:tcW w:w="7082" w:type="dxa"/>
            <w:vAlign w:val="center"/>
          </w:tcPr>
          <w:p w14:paraId="06F9B22B" w14:textId="6411B230"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Ministério da Educação </w:t>
            </w:r>
          </w:p>
        </w:tc>
      </w:tr>
      <w:tr w:rsidR="00E35FEE" w:rsidRPr="00D62897" w14:paraId="3EC5658A" w14:textId="77777777" w:rsidTr="00E35FEE">
        <w:trPr>
          <w:trHeight w:val="391"/>
        </w:trPr>
        <w:tc>
          <w:tcPr>
            <w:tcW w:w="1985" w:type="dxa"/>
            <w:vAlign w:val="center"/>
          </w:tcPr>
          <w:p w14:paraId="760F0F11" w14:textId="15EDCF4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NTU</w:t>
            </w:r>
          </w:p>
        </w:tc>
        <w:tc>
          <w:tcPr>
            <w:tcW w:w="7082" w:type="dxa"/>
            <w:vAlign w:val="center"/>
          </w:tcPr>
          <w:p w14:paraId="3AC1FAF5" w14:textId="5F35A996"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Nanyang Technological University</w:t>
            </w:r>
          </w:p>
        </w:tc>
      </w:tr>
      <w:tr w:rsidR="00E35FEE" w:rsidRPr="00D62897" w14:paraId="23E07F9B" w14:textId="77777777" w:rsidTr="00E35FEE">
        <w:trPr>
          <w:trHeight w:val="391"/>
        </w:trPr>
        <w:tc>
          <w:tcPr>
            <w:tcW w:w="1985" w:type="dxa"/>
            <w:vAlign w:val="center"/>
          </w:tcPr>
          <w:p w14:paraId="5404311E" w14:textId="28B7D4AF"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PDI  </w:t>
            </w:r>
          </w:p>
        </w:tc>
        <w:tc>
          <w:tcPr>
            <w:tcW w:w="7082" w:type="dxa"/>
            <w:vAlign w:val="center"/>
          </w:tcPr>
          <w:p w14:paraId="3FDD3253" w14:textId="2F66F459"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Plano de Desenvolvimento Institucional</w:t>
            </w:r>
          </w:p>
        </w:tc>
      </w:tr>
      <w:tr w:rsidR="00E35FEE" w:rsidRPr="00D62897" w14:paraId="13E74186" w14:textId="77777777" w:rsidTr="00E35FEE">
        <w:trPr>
          <w:trHeight w:val="391"/>
        </w:trPr>
        <w:tc>
          <w:tcPr>
            <w:tcW w:w="1985" w:type="dxa"/>
            <w:vAlign w:val="center"/>
          </w:tcPr>
          <w:p w14:paraId="65BC7EFD" w14:textId="1BB8CBB5"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PPGCS/FS-UnB</w:t>
            </w:r>
          </w:p>
        </w:tc>
        <w:tc>
          <w:tcPr>
            <w:tcW w:w="7082" w:type="dxa"/>
            <w:vAlign w:val="center"/>
          </w:tcPr>
          <w:p w14:paraId="0B609956" w14:textId="1B6B9C46"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Programa de Pós-Graduação em Ciências da Saúde</w:t>
            </w:r>
          </w:p>
        </w:tc>
      </w:tr>
      <w:tr w:rsidR="00E35FEE" w:rsidRPr="00D62897" w14:paraId="49C89C1F" w14:textId="77777777" w:rsidTr="00E35FEE">
        <w:trPr>
          <w:trHeight w:val="391"/>
        </w:trPr>
        <w:tc>
          <w:tcPr>
            <w:tcW w:w="1985" w:type="dxa"/>
            <w:vAlign w:val="center"/>
          </w:tcPr>
          <w:p w14:paraId="3C400133" w14:textId="0A56E1C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RAs </w:t>
            </w:r>
          </w:p>
        </w:tc>
        <w:tc>
          <w:tcPr>
            <w:tcW w:w="7082" w:type="dxa"/>
            <w:vAlign w:val="center"/>
          </w:tcPr>
          <w:p w14:paraId="7E7AD84A" w14:textId="4220598C"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Regiões Administrativas</w:t>
            </w:r>
          </w:p>
        </w:tc>
      </w:tr>
      <w:tr w:rsidR="00E35FEE" w:rsidRPr="00D62897" w14:paraId="0835C556" w14:textId="77777777" w:rsidTr="00E35FEE">
        <w:trPr>
          <w:trHeight w:val="391"/>
        </w:trPr>
        <w:tc>
          <w:tcPr>
            <w:tcW w:w="1985" w:type="dxa"/>
            <w:vAlign w:val="center"/>
          </w:tcPr>
          <w:p w14:paraId="1A282434" w14:textId="6E1829EC"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RIDE-DF </w:t>
            </w:r>
          </w:p>
        </w:tc>
        <w:tc>
          <w:tcPr>
            <w:tcW w:w="7082" w:type="dxa"/>
            <w:vAlign w:val="center"/>
          </w:tcPr>
          <w:p w14:paraId="1101AC25" w14:textId="300D2950"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Região Integrada de Desenvolvimento do Distrito Federal e Entorno</w:t>
            </w:r>
          </w:p>
        </w:tc>
      </w:tr>
      <w:tr w:rsidR="00E35FEE" w:rsidRPr="00D62897" w14:paraId="729EE88E" w14:textId="77777777" w:rsidTr="00E35FEE">
        <w:trPr>
          <w:trHeight w:val="391"/>
        </w:trPr>
        <w:tc>
          <w:tcPr>
            <w:tcW w:w="1985" w:type="dxa"/>
            <w:vAlign w:val="center"/>
          </w:tcPr>
          <w:p w14:paraId="57620660" w14:textId="03F6AF2B"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SEEDF </w:t>
            </w:r>
          </w:p>
        </w:tc>
        <w:tc>
          <w:tcPr>
            <w:tcW w:w="7082" w:type="dxa"/>
            <w:vAlign w:val="center"/>
          </w:tcPr>
          <w:p w14:paraId="669B65D7" w14:textId="29AAB494"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Secretaria de Estado de Educação do Distrito Federal </w:t>
            </w:r>
          </w:p>
        </w:tc>
      </w:tr>
      <w:tr w:rsidR="00E35FEE" w:rsidRPr="00D62897" w14:paraId="7C8919D1" w14:textId="77777777" w:rsidTr="00E35FEE">
        <w:trPr>
          <w:trHeight w:val="391"/>
        </w:trPr>
        <w:tc>
          <w:tcPr>
            <w:tcW w:w="1985" w:type="dxa"/>
            <w:vAlign w:val="center"/>
          </w:tcPr>
          <w:p w14:paraId="18AF601E" w14:textId="4CE6CAC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TR                    </w:t>
            </w:r>
          </w:p>
        </w:tc>
        <w:tc>
          <w:tcPr>
            <w:tcW w:w="7082" w:type="dxa"/>
            <w:vAlign w:val="center"/>
          </w:tcPr>
          <w:p w14:paraId="1B0727A8" w14:textId="4CFE4401"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Termo de Referência</w:t>
            </w:r>
          </w:p>
        </w:tc>
      </w:tr>
      <w:tr w:rsidR="00E35FEE" w:rsidRPr="00D62897" w14:paraId="28A34FB1" w14:textId="77777777" w:rsidTr="00E35FEE">
        <w:trPr>
          <w:trHeight w:val="391"/>
        </w:trPr>
        <w:tc>
          <w:tcPr>
            <w:tcW w:w="1985" w:type="dxa"/>
            <w:vAlign w:val="center"/>
          </w:tcPr>
          <w:p w14:paraId="5FF0BBBD" w14:textId="2F831CA5"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UEMA</w:t>
            </w:r>
          </w:p>
        </w:tc>
        <w:tc>
          <w:tcPr>
            <w:tcW w:w="7082" w:type="dxa"/>
            <w:vAlign w:val="center"/>
          </w:tcPr>
          <w:p w14:paraId="315F1B33" w14:textId="53EEA28F"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Estadual do Maranhão</w:t>
            </w:r>
          </w:p>
        </w:tc>
      </w:tr>
      <w:tr w:rsidR="00E35FEE" w:rsidRPr="00D62897" w14:paraId="21A1B721" w14:textId="77777777" w:rsidTr="00E35FEE">
        <w:trPr>
          <w:trHeight w:val="391"/>
        </w:trPr>
        <w:tc>
          <w:tcPr>
            <w:tcW w:w="1985" w:type="dxa"/>
            <w:vAlign w:val="center"/>
          </w:tcPr>
          <w:p w14:paraId="4886E4B9" w14:textId="04DF1FC5"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UFOB</w:t>
            </w:r>
          </w:p>
        </w:tc>
        <w:tc>
          <w:tcPr>
            <w:tcW w:w="7082" w:type="dxa"/>
            <w:vAlign w:val="center"/>
          </w:tcPr>
          <w:p w14:paraId="7A015EE0" w14:textId="7ED2778B"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Federal do Oeste da Bahia</w:t>
            </w:r>
          </w:p>
        </w:tc>
      </w:tr>
      <w:tr w:rsidR="00E35FEE" w:rsidRPr="00D62897" w14:paraId="71B6DF19" w14:textId="77777777" w:rsidTr="00E35FEE">
        <w:trPr>
          <w:trHeight w:val="391"/>
        </w:trPr>
        <w:tc>
          <w:tcPr>
            <w:tcW w:w="1985" w:type="dxa"/>
            <w:vAlign w:val="center"/>
          </w:tcPr>
          <w:p w14:paraId="6F39FA2A" w14:textId="6B410B6D"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UFRGS</w:t>
            </w:r>
          </w:p>
        </w:tc>
        <w:tc>
          <w:tcPr>
            <w:tcW w:w="7082" w:type="dxa"/>
            <w:vAlign w:val="center"/>
          </w:tcPr>
          <w:p w14:paraId="1E3EFE84" w14:textId="39603F39"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Federal do Rio Grande do Sul</w:t>
            </w:r>
          </w:p>
        </w:tc>
      </w:tr>
      <w:tr w:rsidR="00E35FEE" w:rsidRPr="00D62897" w14:paraId="4525EF32" w14:textId="77777777" w:rsidTr="00E35FEE">
        <w:trPr>
          <w:trHeight w:val="391"/>
        </w:trPr>
        <w:tc>
          <w:tcPr>
            <w:tcW w:w="1985" w:type="dxa"/>
            <w:vAlign w:val="center"/>
          </w:tcPr>
          <w:p w14:paraId="0598C2CA" w14:textId="3C663377"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UnAB/DF</w:t>
            </w:r>
          </w:p>
        </w:tc>
        <w:tc>
          <w:tcPr>
            <w:tcW w:w="7082" w:type="dxa"/>
            <w:vAlign w:val="center"/>
          </w:tcPr>
          <w:p w14:paraId="50757568" w14:textId="37D13A31"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Aberta do Distrito Federal</w:t>
            </w:r>
          </w:p>
        </w:tc>
      </w:tr>
      <w:tr w:rsidR="00E35FEE" w:rsidRPr="00D62897" w14:paraId="49AB84FB" w14:textId="77777777" w:rsidTr="00E35FEE">
        <w:trPr>
          <w:trHeight w:val="391"/>
        </w:trPr>
        <w:tc>
          <w:tcPr>
            <w:tcW w:w="1985" w:type="dxa"/>
            <w:vAlign w:val="center"/>
          </w:tcPr>
          <w:p w14:paraId="5C4A32DA" w14:textId="70B23B18"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UNAM</w:t>
            </w:r>
          </w:p>
        </w:tc>
        <w:tc>
          <w:tcPr>
            <w:tcW w:w="7082" w:type="dxa"/>
            <w:vAlign w:val="center"/>
          </w:tcPr>
          <w:p w14:paraId="258DBD7F" w14:textId="00920AFF"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Nacional Autônoma do México</w:t>
            </w:r>
          </w:p>
        </w:tc>
      </w:tr>
      <w:tr w:rsidR="00E35FEE" w:rsidRPr="00D62897" w14:paraId="5B324DEF" w14:textId="77777777" w:rsidTr="00E35FEE">
        <w:trPr>
          <w:trHeight w:val="391"/>
        </w:trPr>
        <w:tc>
          <w:tcPr>
            <w:tcW w:w="1985" w:type="dxa"/>
            <w:vAlign w:val="center"/>
          </w:tcPr>
          <w:p w14:paraId="074F3244" w14:textId="7DBC951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UCB </w:t>
            </w:r>
          </w:p>
        </w:tc>
        <w:tc>
          <w:tcPr>
            <w:tcW w:w="7082" w:type="dxa"/>
            <w:vAlign w:val="center"/>
          </w:tcPr>
          <w:p w14:paraId="04480D49" w14:textId="46B0F6B0"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Universidade Católica de Brasília </w:t>
            </w:r>
          </w:p>
        </w:tc>
      </w:tr>
      <w:tr w:rsidR="00E35FEE" w:rsidRPr="00D62897" w14:paraId="634EC908" w14:textId="77777777" w:rsidTr="00E35FEE">
        <w:trPr>
          <w:trHeight w:val="391"/>
        </w:trPr>
        <w:tc>
          <w:tcPr>
            <w:tcW w:w="1985" w:type="dxa"/>
            <w:vAlign w:val="center"/>
          </w:tcPr>
          <w:p w14:paraId="7A124BD2" w14:textId="0DF4A711"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UnB</w:t>
            </w:r>
          </w:p>
        </w:tc>
        <w:tc>
          <w:tcPr>
            <w:tcW w:w="7082" w:type="dxa"/>
            <w:vAlign w:val="center"/>
          </w:tcPr>
          <w:p w14:paraId="2AF3BAB7" w14:textId="7DB9E494"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Universidade de Brasília </w:t>
            </w:r>
          </w:p>
        </w:tc>
      </w:tr>
      <w:tr w:rsidR="00E35FEE" w:rsidRPr="00D62897" w14:paraId="5C752001" w14:textId="77777777" w:rsidTr="00E35FEE">
        <w:trPr>
          <w:trHeight w:val="391"/>
        </w:trPr>
        <w:tc>
          <w:tcPr>
            <w:tcW w:w="1985" w:type="dxa"/>
            <w:vAlign w:val="center"/>
          </w:tcPr>
          <w:p w14:paraId="627D9BD6" w14:textId="5F8304D0"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lastRenderedPageBreak/>
              <w:t xml:space="preserve">UnDF </w:t>
            </w:r>
          </w:p>
        </w:tc>
        <w:tc>
          <w:tcPr>
            <w:tcW w:w="7082" w:type="dxa"/>
            <w:vAlign w:val="center"/>
          </w:tcPr>
          <w:p w14:paraId="07D0485F" w14:textId="405C93ED"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do Distrito Federal</w:t>
            </w:r>
          </w:p>
        </w:tc>
      </w:tr>
      <w:tr w:rsidR="00E35FEE" w:rsidRPr="00D62897" w14:paraId="4114ED37" w14:textId="77777777" w:rsidTr="00E35FEE">
        <w:trPr>
          <w:trHeight w:val="391"/>
        </w:trPr>
        <w:tc>
          <w:tcPr>
            <w:tcW w:w="1985" w:type="dxa"/>
            <w:vAlign w:val="center"/>
          </w:tcPr>
          <w:p w14:paraId="21A0E13D" w14:textId="1ACF39A7"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 xml:space="preserve">UniAmérica  </w:t>
            </w:r>
          </w:p>
        </w:tc>
        <w:tc>
          <w:tcPr>
            <w:tcW w:w="7082" w:type="dxa"/>
            <w:vAlign w:val="center"/>
          </w:tcPr>
          <w:p w14:paraId="33EDB3BB" w14:textId="1AE38699"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Centro Universitário das Américas Descomplica</w:t>
            </w:r>
          </w:p>
        </w:tc>
      </w:tr>
      <w:tr w:rsidR="00E35FEE" w:rsidRPr="00D62897" w14:paraId="6A233C01" w14:textId="77777777" w:rsidTr="00E35FEE">
        <w:trPr>
          <w:trHeight w:val="391"/>
        </w:trPr>
        <w:tc>
          <w:tcPr>
            <w:tcW w:w="1985" w:type="dxa"/>
            <w:vAlign w:val="center"/>
          </w:tcPr>
          <w:p w14:paraId="08B55EE9" w14:textId="3848570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Unicamp</w:t>
            </w:r>
          </w:p>
        </w:tc>
        <w:tc>
          <w:tcPr>
            <w:tcW w:w="7082" w:type="dxa"/>
            <w:vAlign w:val="center"/>
          </w:tcPr>
          <w:p w14:paraId="3106BA3B" w14:textId="4A3FFA64"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Estadual de Campinas</w:t>
            </w:r>
          </w:p>
        </w:tc>
      </w:tr>
      <w:tr w:rsidR="00E35FEE" w:rsidRPr="00D62897" w14:paraId="16402AD5" w14:textId="77777777" w:rsidTr="00E35FEE">
        <w:trPr>
          <w:trHeight w:val="391"/>
        </w:trPr>
        <w:tc>
          <w:tcPr>
            <w:tcW w:w="1985" w:type="dxa"/>
            <w:vAlign w:val="center"/>
          </w:tcPr>
          <w:p w14:paraId="7033D84C" w14:textId="1375AD6A"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Uniplan</w:t>
            </w:r>
          </w:p>
        </w:tc>
        <w:tc>
          <w:tcPr>
            <w:tcW w:w="7082" w:type="dxa"/>
            <w:vAlign w:val="center"/>
          </w:tcPr>
          <w:p w14:paraId="0FFDCA22" w14:textId="248A823E" w:rsidR="00E35FEE" w:rsidRPr="00D62897" w:rsidRDefault="00E35FEE" w:rsidP="00E35FEE">
            <w:pPr>
              <w:tabs>
                <w:tab w:val="clear" w:pos="1615"/>
              </w:tabs>
              <w:rPr>
                <w:rFonts w:asciiTheme="majorHAnsi" w:hAnsiTheme="majorHAnsi" w:cstheme="majorHAnsi"/>
                <w:bCs/>
              </w:rPr>
            </w:pPr>
            <w:r w:rsidRPr="00D62897">
              <w:rPr>
                <w:rFonts w:asciiTheme="majorHAnsi" w:hAnsiTheme="majorHAnsi" w:cstheme="majorHAnsi"/>
              </w:rPr>
              <w:t>Universidade Regional do Planalto</w:t>
            </w:r>
          </w:p>
        </w:tc>
      </w:tr>
    </w:tbl>
    <w:p w14:paraId="37C69C9A" w14:textId="03B1C31A" w:rsidR="00F052A5" w:rsidRPr="00D62897" w:rsidRDefault="00F052A5" w:rsidP="00F052A5">
      <w:pPr>
        <w:spacing w:line="360" w:lineRule="auto"/>
        <w:rPr>
          <w:rFonts w:asciiTheme="majorHAnsi" w:hAnsiTheme="majorHAnsi" w:cstheme="majorHAnsi"/>
          <w:b/>
          <w:sz w:val="24"/>
          <w:szCs w:val="24"/>
        </w:rPr>
      </w:pPr>
    </w:p>
    <w:p w14:paraId="55967CE2" w14:textId="77777777" w:rsidR="00E22866" w:rsidRPr="00D62897" w:rsidRDefault="00E22866" w:rsidP="00F052A5">
      <w:pPr>
        <w:spacing w:line="360" w:lineRule="auto"/>
        <w:rPr>
          <w:rFonts w:asciiTheme="majorHAnsi" w:hAnsiTheme="majorHAnsi" w:cstheme="majorHAnsi"/>
          <w:b/>
          <w:sz w:val="24"/>
          <w:szCs w:val="24"/>
        </w:rPr>
      </w:pPr>
    </w:p>
    <w:p w14:paraId="7C1A3A98" w14:textId="77777777" w:rsidR="00E35FEE" w:rsidRPr="00D62897" w:rsidRDefault="00E35FEE">
      <w:pPr>
        <w:tabs>
          <w:tab w:val="clear" w:pos="1615"/>
        </w:tabs>
        <w:spacing w:line="259" w:lineRule="auto"/>
        <w:rPr>
          <w:rFonts w:asciiTheme="majorHAnsi" w:hAnsiTheme="majorHAnsi" w:cstheme="majorHAnsi"/>
          <w:b/>
          <w:color w:val="4C66DD" w:themeColor="text2" w:themeTint="80"/>
          <w:sz w:val="32"/>
          <w:szCs w:val="32"/>
        </w:rPr>
      </w:pPr>
      <w:r w:rsidRPr="00D62897">
        <w:rPr>
          <w:rFonts w:asciiTheme="majorHAnsi" w:hAnsiTheme="majorHAnsi" w:cstheme="majorHAnsi"/>
          <w:b/>
          <w:color w:val="4C66DD" w:themeColor="text2" w:themeTint="80"/>
          <w:sz w:val="32"/>
          <w:szCs w:val="32"/>
        </w:rPr>
        <w:br w:type="page"/>
      </w:r>
    </w:p>
    <w:p w14:paraId="5972A1A7" w14:textId="76858A5E" w:rsidR="00F052A5" w:rsidRPr="00D62897" w:rsidRDefault="00F052A5"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D62897">
        <w:rPr>
          <w:rFonts w:asciiTheme="majorHAnsi" w:hAnsiTheme="majorHAnsi" w:cstheme="majorHAnsi"/>
          <w:b/>
          <w:color w:val="4875BD" w:themeColor="accent1"/>
          <w:sz w:val="44"/>
          <w:szCs w:val="36"/>
        </w:rPr>
        <w:lastRenderedPageBreak/>
        <w:t>LISTA DE FIGURAS E QUADROS</w:t>
      </w:r>
    </w:p>
    <w:p w14:paraId="36F19FA6" w14:textId="77777777" w:rsidR="00C04716" w:rsidRPr="00D62897" w:rsidRDefault="00C04716" w:rsidP="00377296">
      <w:pPr>
        <w:spacing w:after="120"/>
        <w:ind w:left="1134" w:hanging="1134"/>
        <w:jc w:val="both"/>
        <w:rPr>
          <w:rFonts w:asciiTheme="majorHAnsi" w:hAnsiTheme="majorHAnsi" w:cstheme="majorHAnsi"/>
          <w:sz w:val="24"/>
          <w:szCs w:val="24"/>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58263C" w:rsidRPr="00D62897" w14:paraId="50685116" w14:textId="77777777" w:rsidTr="00CF395A">
        <w:trPr>
          <w:trHeight w:val="391"/>
        </w:trPr>
        <w:tc>
          <w:tcPr>
            <w:tcW w:w="7650" w:type="dxa"/>
          </w:tcPr>
          <w:p w14:paraId="7BFD942B" w14:textId="16F8BC4A" w:rsidR="0058263C" w:rsidRPr="00D62897" w:rsidRDefault="0058263C" w:rsidP="0058263C">
            <w:pPr>
              <w:tabs>
                <w:tab w:val="clear" w:pos="1615"/>
              </w:tabs>
              <w:outlineLvl w:val="0"/>
              <w:rPr>
                <w:rFonts w:asciiTheme="majorHAnsi" w:hAnsiTheme="majorHAnsi" w:cstheme="majorHAnsi"/>
                <w:bCs/>
              </w:rPr>
            </w:pPr>
            <w:r w:rsidRPr="00D62897">
              <w:rPr>
                <w:rFonts w:asciiTheme="majorHAnsi" w:hAnsiTheme="majorHAnsi" w:cstheme="majorHAnsi"/>
                <w:sz w:val="24"/>
                <w:szCs w:val="24"/>
              </w:rPr>
              <w:t xml:space="preserve">FIGURA 1 - ELEMENTOS ESTRUTURANTES DO PERFIL INSTITUCIONAL DA UNDF </w:t>
            </w:r>
          </w:p>
        </w:tc>
        <w:tc>
          <w:tcPr>
            <w:tcW w:w="1417" w:type="dxa"/>
            <w:vAlign w:val="center"/>
          </w:tcPr>
          <w:p w14:paraId="4A2A360C" w14:textId="670B97A8" w:rsidR="0058263C" w:rsidRPr="00D62897" w:rsidRDefault="00CA0B80" w:rsidP="0058263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8</w:t>
            </w:r>
          </w:p>
        </w:tc>
      </w:tr>
      <w:tr w:rsidR="0058263C" w:rsidRPr="00D62897" w14:paraId="2ECD4B79" w14:textId="77777777" w:rsidTr="00CF395A">
        <w:trPr>
          <w:trHeight w:val="391"/>
        </w:trPr>
        <w:tc>
          <w:tcPr>
            <w:tcW w:w="7650" w:type="dxa"/>
          </w:tcPr>
          <w:p w14:paraId="4CFB93F4" w14:textId="62CE8B6C" w:rsidR="0058263C" w:rsidRPr="00D62897" w:rsidRDefault="0058263C" w:rsidP="0058263C">
            <w:pPr>
              <w:pStyle w:val="PargrafodaLista"/>
              <w:tabs>
                <w:tab w:val="clear" w:pos="1615"/>
              </w:tabs>
              <w:ind w:left="0"/>
              <w:outlineLvl w:val="0"/>
              <w:rPr>
                <w:rFonts w:asciiTheme="majorHAnsi" w:hAnsiTheme="majorHAnsi" w:cstheme="majorHAnsi"/>
                <w:bCs/>
              </w:rPr>
            </w:pPr>
          </w:p>
        </w:tc>
        <w:tc>
          <w:tcPr>
            <w:tcW w:w="1417" w:type="dxa"/>
            <w:vAlign w:val="center"/>
          </w:tcPr>
          <w:p w14:paraId="6A67E51C" w14:textId="77777777" w:rsidR="0058263C" w:rsidRPr="00D62897" w:rsidRDefault="0058263C" w:rsidP="0058263C">
            <w:pPr>
              <w:pStyle w:val="PargrafodaLista"/>
              <w:tabs>
                <w:tab w:val="clear" w:pos="1615"/>
              </w:tabs>
              <w:ind w:left="0"/>
              <w:outlineLvl w:val="0"/>
              <w:rPr>
                <w:rFonts w:asciiTheme="majorHAnsi" w:hAnsiTheme="majorHAnsi" w:cstheme="majorHAnsi"/>
                <w:bCs/>
              </w:rPr>
            </w:pPr>
          </w:p>
        </w:tc>
      </w:tr>
      <w:tr w:rsidR="0058263C" w:rsidRPr="00D62897" w14:paraId="01DB3BCC" w14:textId="77777777" w:rsidTr="00CF395A">
        <w:trPr>
          <w:trHeight w:val="391"/>
        </w:trPr>
        <w:tc>
          <w:tcPr>
            <w:tcW w:w="7650" w:type="dxa"/>
          </w:tcPr>
          <w:p w14:paraId="14D534CE" w14:textId="28C7A080" w:rsidR="0058263C" w:rsidRPr="00D62897" w:rsidRDefault="0058263C" w:rsidP="0058263C">
            <w:pPr>
              <w:tabs>
                <w:tab w:val="clear" w:pos="1615"/>
              </w:tabs>
              <w:rPr>
                <w:rFonts w:asciiTheme="majorHAnsi" w:hAnsiTheme="majorHAnsi" w:cstheme="majorHAnsi"/>
                <w:bCs/>
              </w:rPr>
            </w:pPr>
            <w:r w:rsidRPr="00D62897">
              <w:rPr>
                <w:rFonts w:asciiTheme="majorHAnsi" w:hAnsiTheme="majorHAnsi" w:cstheme="majorHAnsi"/>
                <w:sz w:val="24"/>
                <w:szCs w:val="24"/>
              </w:rPr>
              <w:t>QUADRO 1 - EIXO E PROJETOS QUE GUIARIAM A ATUAÇÃO INSTITUCIONAL DA FUNAB (2019)</w:t>
            </w:r>
          </w:p>
        </w:tc>
        <w:tc>
          <w:tcPr>
            <w:tcW w:w="1417" w:type="dxa"/>
            <w:vAlign w:val="center"/>
          </w:tcPr>
          <w:p w14:paraId="52578020" w14:textId="3CBED673" w:rsidR="0058263C" w:rsidRPr="00D62897" w:rsidRDefault="00CA0B80" w:rsidP="0058263C">
            <w:pPr>
              <w:pStyle w:val="PargrafodaLista"/>
              <w:tabs>
                <w:tab w:val="clear" w:pos="1615"/>
              </w:tabs>
              <w:ind w:left="0"/>
              <w:rPr>
                <w:rFonts w:asciiTheme="majorHAnsi" w:hAnsiTheme="majorHAnsi" w:cstheme="majorHAnsi"/>
                <w:bCs/>
              </w:rPr>
            </w:pPr>
            <w:r>
              <w:rPr>
                <w:rFonts w:asciiTheme="majorHAnsi" w:hAnsiTheme="majorHAnsi" w:cstheme="majorHAnsi"/>
                <w:bCs/>
              </w:rPr>
              <w:t>18</w:t>
            </w:r>
          </w:p>
        </w:tc>
      </w:tr>
      <w:tr w:rsidR="0058263C" w:rsidRPr="00D62897" w14:paraId="60A4625A" w14:textId="77777777" w:rsidTr="00E01E20">
        <w:trPr>
          <w:trHeight w:val="391"/>
        </w:trPr>
        <w:tc>
          <w:tcPr>
            <w:tcW w:w="7650" w:type="dxa"/>
            <w:vAlign w:val="center"/>
          </w:tcPr>
          <w:p w14:paraId="5291B15D" w14:textId="77777777" w:rsidR="0058263C" w:rsidRPr="00D62897" w:rsidRDefault="0058263C" w:rsidP="00E01E20">
            <w:pPr>
              <w:pStyle w:val="PargrafodaLista"/>
              <w:tabs>
                <w:tab w:val="clear" w:pos="1615"/>
              </w:tabs>
              <w:ind w:left="0"/>
              <w:rPr>
                <w:rFonts w:asciiTheme="majorHAnsi" w:hAnsiTheme="majorHAnsi" w:cstheme="majorHAnsi"/>
                <w:bCs/>
              </w:rPr>
            </w:pPr>
          </w:p>
        </w:tc>
        <w:tc>
          <w:tcPr>
            <w:tcW w:w="1417" w:type="dxa"/>
            <w:vAlign w:val="center"/>
          </w:tcPr>
          <w:p w14:paraId="3A4E15BA" w14:textId="77777777" w:rsidR="0058263C" w:rsidRPr="00D62897" w:rsidRDefault="0058263C" w:rsidP="00E01E20">
            <w:pPr>
              <w:pStyle w:val="PargrafodaLista"/>
              <w:tabs>
                <w:tab w:val="clear" w:pos="1615"/>
              </w:tabs>
              <w:ind w:left="0"/>
              <w:rPr>
                <w:rFonts w:asciiTheme="majorHAnsi" w:hAnsiTheme="majorHAnsi" w:cstheme="majorHAnsi"/>
                <w:bCs/>
              </w:rPr>
            </w:pPr>
          </w:p>
        </w:tc>
      </w:tr>
      <w:tr w:rsidR="0058263C" w:rsidRPr="00D62897" w14:paraId="6E293D24" w14:textId="77777777" w:rsidTr="00E01E20">
        <w:trPr>
          <w:trHeight w:val="391"/>
        </w:trPr>
        <w:tc>
          <w:tcPr>
            <w:tcW w:w="7650" w:type="dxa"/>
            <w:vAlign w:val="center"/>
          </w:tcPr>
          <w:p w14:paraId="1D5DF21C" w14:textId="608127A5" w:rsidR="0058263C" w:rsidRPr="00D62897" w:rsidRDefault="0058263C" w:rsidP="00E01E20">
            <w:pPr>
              <w:tabs>
                <w:tab w:val="clear" w:pos="1615"/>
              </w:tabs>
              <w:rPr>
                <w:rFonts w:asciiTheme="majorHAnsi" w:hAnsiTheme="majorHAnsi" w:cstheme="majorHAnsi"/>
                <w:bCs/>
              </w:rPr>
            </w:pPr>
            <w:r w:rsidRPr="00D62897">
              <w:rPr>
                <w:rFonts w:asciiTheme="majorHAnsi" w:hAnsiTheme="majorHAnsi" w:cstheme="majorHAnsi"/>
                <w:sz w:val="24"/>
                <w:szCs w:val="24"/>
              </w:rPr>
              <w:t xml:space="preserve">QUADRO 2 - IES SELECIONADAS PARA ESTUDOS DE </w:t>
            </w:r>
            <w:r w:rsidRPr="00D62897">
              <w:rPr>
                <w:rFonts w:asciiTheme="majorHAnsi" w:hAnsiTheme="majorHAnsi" w:cstheme="majorHAnsi"/>
                <w:i/>
                <w:iCs/>
                <w:sz w:val="24"/>
                <w:szCs w:val="24"/>
              </w:rPr>
              <w:t xml:space="preserve">BENCHMARKING </w:t>
            </w:r>
            <w:r w:rsidRPr="00D62897">
              <w:rPr>
                <w:rFonts w:asciiTheme="majorHAnsi" w:hAnsiTheme="majorHAnsi" w:cstheme="majorHAnsi"/>
                <w:sz w:val="24"/>
                <w:szCs w:val="24"/>
              </w:rPr>
              <w:t>SOBRE GESTÃO UNIVERSITÁRIA INOVADORA – CEBRASPE</w:t>
            </w:r>
          </w:p>
        </w:tc>
        <w:tc>
          <w:tcPr>
            <w:tcW w:w="1417" w:type="dxa"/>
            <w:vAlign w:val="center"/>
          </w:tcPr>
          <w:p w14:paraId="381DE6BA" w14:textId="36FC6B81" w:rsidR="0058263C" w:rsidRPr="00D62897" w:rsidRDefault="00CA0B80" w:rsidP="00E01E20">
            <w:pPr>
              <w:pStyle w:val="PargrafodaLista"/>
              <w:tabs>
                <w:tab w:val="clear" w:pos="1615"/>
              </w:tabs>
              <w:ind w:left="0"/>
              <w:rPr>
                <w:rFonts w:asciiTheme="majorHAnsi" w:hAnsiTheme="majorHAnsi" w:cstheme="majorHAnsi"/>
                <w:bCs/>
              </w:rPr>
            </w:pPr>
            <w:r>
              <w:rPr>
                <w:rFonts w:asciiTheme="majorHAnsi" w:hAnsiTheme="majorHAnsi" w:cstheme="majorHAnsi"/>
                <w:bCs/>
              </w:rPr>
              <w:t>22</w:t>
            </w:r>
          </w:p>
        </w:tc>
      </w:tr>
    </w:tbl>
    <w:p w14:paraId="4D4C1CE6" w14:textId="77777777" w:rsidR="0058263C" w:rsidRPr="00D62897" w:rsidRDefault="0058263C" w:rsidP="00E35FEE">
      <w:pPr>
        <w:spacing w:after="120"/>
        <w:ind w:left="1134" w:hanging="1134"/>
        <w:rPr>
          <w:rFonts w:asciiTheme="majorHAnsi" w:hAnsiTheme="majorHAnsi" w:cstheme="majorHAnsi"/>
          <w:sz w:val="24"/>
          <w:szCs w:val="24"/>
        </w:rPr>
      </w:pPr>
    </w:p>
    <w:p w14:paraId="2A418162" w14:textId="13A3FE4B" w:rsidR="00E22866" w:rsidRPr="00D62897" w:rsidRDefault="00E22866" w:rsidP="00377296">
      <w:pPr>
        <w:tabs>
          <w:tab w:val="clear" w:pos="1615"/>
        </w:tabs>
        <w:spacing w:after="120" w:line="259" w:lineRule="auto"/>
        <w:rPr>
          <w:rFonts w:asciiTheme="majorHAnsi" w:hAnsiTheme="majorHAnsi" w:cstheme="majorHAnsi"/>
          <w:sz w:val="24"/>
          <w:szCs w:val="24"/>
        </w:rPr>
      </w:pPr>
      <w:r w:rsidRPr="00D62897">
        <w:rPr>
          <w:rFonts w:asciiTheme="majorHAnsi" w:hAnsiTheme="majorHAnsi" w:cstheme="majorHAnsi"/>
          <w:sz w:val="24"/>
          <w:szCs w:val="24"/>
        </w:rPr>
        <w:br w:type="page"/>
      </w:r>
    </w:p>
    <w:p w14:paraId="53196A36" w14:textId="3E6BD29C" w:rsidR="0099249D" w:rsidRPr="00D62897" w:rsidRDefault="00E22866"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3" w:name="_Toc91670965"/>
      <w:r w:rsidRPr="00D62897">
        <w:rPr>
          <w:rFonts w:asciiTheme="majorHAnsi" w:hAnsiTheme="majorHAnsi" w:cstheme="majorHAnsi"/>
          <w:b/>
          <w:color w:val="4875BD" w:themeColor="accent1"/>
          <w:sz w:val="44"/>
          <w:szCs w:val="36"/>
        </w:rPr>
        <w:lastRenderedPageBreak/>
        <w:t>APRESENTAÇÃO</w:t>
      </w:r>
      <w:bookmarkEnd w:id="2"/>
      <w:bookmarkEnd w:id="3"/>
    </w:p>
    <w:p w14:paraId="6F5D6983" w14:textId="014DF9B2" w:rsidR="00E22866" w:rsidRPr="00D62897" w:rsidRDefault="00E22866" w:rsidP="00E22866">
      <w:pPr>
        <w:rPr>
          <w:rFonts w:asciiTheme="majorHAnsi" w:hAnsiTheme="majorHAnsi" w:cstheme="majorHAnsi"/>
        </w:rPr>
      </w:pPr>
    </w:p>
    <w:p w14:paraId="6141FE2F" w14:textId="4AF68017" w:rsidR="00663474" w:rsidRPr="00D62897" w:rsidRDefault="00663474" w:rsidP="00E35FEE">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O objetivo deste produto é apresentar uma proposta contemplando cinco elementos concebidos como estruturantes do perfil institucional da Universidade do Distrito Federal Professor Jorge Amaury Maia Nunes </w:t>
      </w:r>
      <w:r w:rsidR="00B53604" w:rsidRPr="00D62897">
        <w:rPr>
          <w:rFonts w:asciiTheme="majorHAnsi" w:hAnsiTheme="majorHAnsi" w:cstheme="majorHAnsi"/>
          <w:sz w:val="24"/>
          <w:szCs w:val="24"/>
        </w:rPr>
        <w:t>(</w:t>
      </w:r>
      <w:r w:rsidRPr="00D62897">
        <w:rPr>
          <w:rFonts w:asciiTheme="majorHAnsi" w:hAnsiTheme="majorHAnsi" w:cstheme="majorHAnsi"/>
          <w:sz w:val="24"/>
          <w:szCs w:val="24"/>
        </w:rPr>
        <w:t>UnDF</w:t>
      </w:r>
      <w:r w:rsidR="00B53604" w:rsidRPr="00D62897">
        <w:rPr>
          <w:rFonts w:asciiTheme="majorHAnsi" w:hAnsiTheme="majorHAnsi" w:cstheme="majorHAnsi"/>
          <w:sz w:val="24"/>
          <w:szCs w:val="24"/>
        </w:rPr>
        <w:t>)</w:t>
      </w:r>
      <w:r w:rsidRPr="00D62897">
        <w:rPr>
          <w:rFonts w:asciiTheme="majorHAnsi" w:hAnsiTheme="majorHAnsi" w:cstheme="majorHAnsi"/>
          <w:sz w:val="24"/>
          <w:szCs w:val="24"/>
        </w:rPr>
        <w:t xml:space="preserve">: missão, visão, valores, objetivos e metas institucionais. Em seu conjunto, tais elementos concorrem para o delineamento do Plano de Desenvolvimento Institucional (PDI) dessa universidade, concebido como “o documento que identifica a Instituição de Ensino Superior (IES), no que diz respeito à sua filosofia de trabalho, à missão a que se propõe, às diretrizes pedagógicas que orientam suas ações, à sua estrutura organizacional e às atividades acadêmicas que desenvolve e/ou que pretende desenvolver.” (BRASIL, 2006). Encontrando-se em processo de construção, o PDI da UnDF tem como a função precípua sistematizar o planejamento estratégico das políticas dessa universidade na globalidade requerida pela sua gestão institucional. </w:t>
      </w:r>
    </w:p>
    <w:p w14:paraId="3BC1370D" w14:textId="6D9CE10F" w:rsidR="00663474" w:rsidRPr="00D62897" w:rsidRDefault="00663474" w:rsidP="00E35FEE">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Como importante eixo temático do PDI</w:t>
      </w:r>
      <w:r w:rsidRPr="00D62897">
        <w:rPr>
          <w:rFonts w:asciiTheme="majorHAnsi" w:hAnsiTheme="majorHAnsi" w:cstheme="majorHAnsi"/>
          <w:sz w:val="24"/>
          <w:szCs w:val="24"/>
        </w:rPr>
        <w:t>, n</w:t>
      </w:r>
      <w:r w:rsidRPr="00D62897">
        <w:rPr>
          <w:rFonts w:asciiTheme="majorHAnsi" w:hAnsiTheme="majorHAnsi" w:cstheme="majorHAnsi"/>
          <w:bCs/>
          <w:sz w:val="24"/>
          <w:szCs w:val="24"/>
        </w:rPr>
        <w:t xml:space="preserve">a proposta ora apresentada, </w:t>
      </w:r>
      <w:r w:rsidRPr="00D62897">
        <w:rPr>
          <w:rFonts w:asciiTheme="majorHAnsi" w:hAnsiTheme="majorHAnsi" w:cstheme="majorHAnsi"/>
          <w:sz w:val="24"/>
          <w:szCs w:val="24"/>
        </w:rPr>
        <w:t xml:space="preserve">o </w:t>
      </w:r>
      <w:r w:rsidRPr="00D62897">
        <w:rPr>
          <w:rFonts w:asciiTheme="majorHAnsi" w:hAnsiTheme="majorHAnsi" w:cstheme="majorHAnsi"/>
          <w:bCs/>
          <w:sz w:val="24"/>
          <w:szCs w:val="24"/>
        </w:rPr>
        <w:t>perfil institucional é compreendido como a expressão que confere singularidade à universidade e, ao mesmo tempo,</w:t>
      </w:r>
      <w:r w:rsidR="00B53604" w:rsidRPr="00D62897">
        <w:rPr>
          <w:rFonts w:asciiTheme="majorHAnsi" w:hAnsiTheme="majorHAnsi" w:cstheme="majorHAnsi"/>
          <w:bCs/>
          <w:sz w:val="24"/>
          <w:szCs w:val="24"/>
        </w:rPr>
        <w:t xml:space="preserve"> que</w:t>
      </w:r>
      <w:r w:rsidRPr="00D62897">
        <w:rPr>
          <w:rFonts w:asciiTheme="majorHAnsi" w:hAnsiTheme="majorHAnsi" w:cstheme="majorHAnsi"/>
          <w:bCs/>
          <w:sz w:val="24"/>
          <w:szCs w:val="24"/>
        </w:rPr>
        <w:t xml:space="preserve"> traduz o que é considerado como ideal a ser realizado </w:t>
      </w:r>
      <w:r w:rsidR="00B53604" w:rsidRPr="00D62897">
        <w:rPr>
          <w:rFonts w:asciiTheme="majorHAnsi" w:hAnsiTheme="majorHAnsi" w:cstheme="majorHAnsi"/>
          <w:bCs/>
          <w:sz w:val="24"/>
          <w:szCs w:val="24"/>
        </w:rPr>
        <w:t>universidade</w:t>
      </w:r>
      <w:r w:rsidRPr="00D62897">
        <w:rPr>
          <w:rFonts w:asciiTheme="majorHAnsi" w:hAnsiTheme="majorHAnsi" w:cstheme="majorHAnsi"/>
          <w:bCs/>
          <w:sz w:val="24"/>
          <w:szCs w:val="24"/>
        </w:rPr>
        <w:t>. Cabe ressaltar que, a</w:t>
      </w:r>
      <w:r w:rsidRPr="00D62897">
        <w:rPr>
          <w:rFonts w:asciiTheme="majorHAnsi" w:hAnsiTheme="majorHAnsi" w:cstheme="majorHAnsi"/>
          <w:sz w:val="24"/>
          <w:szCs w:val="24"/>
        </w:rPr>
        <w:t>lém do perfil institucional, o PDI deve contar, obrigatoriamente</w:t>
      </w:r>
      <w:r w:rsidR="00B53604" w:rsidRPr="00D62897">
        <w:rPr>
          <w:rFonts w:asciiTheme="majorHAnsi" w:hAnsiTheme="majorHAnsi" w:cstheme="majorHAnsi"/>
          <w:sz w:val="24"/>
          <w:szCs w:val="24"/>
        </w:rPr>
        <w:t>,</w:t>
      </w:r>
      <w:r w:rsidRPr="00D62897">
        <w:rPr>
          <w:rFonts w:asciiTheme="majorHAnsi" w:hAnsiTheme="majorHAnsi" w:cstheme="majorHAnsi"/>
          <w:sz w:val="24"/>
          <w:szCs w:val="24"/>
        </w:rPr>
        <w:t xml:space="preserve"> com os seguintes elementos: gestão institucional (organização administrativa, organização e gestão de pessoal, política de atendimento ao discente</w:t>
      </w:r>
      <w:r w:rsidR="00A41AEC" w:rsidRPr="00D62897">
        <w:rPr>
          <w:rFonts w:asciiTheme="majorHAnsi" w:hAnsiTheme="majorHAnsi" w:cstheme="majorHAnsi"/>
          <w:sz w:val="24"/>
          <w:szCs w:val="24"/>
        </w:rPr>
        <w:t>, acessibilidade e responsabilidade social</w:t>
      </w:r>
      <w:r w:rsidRPr="00D62897">
        <w:rPr>
          <w:rFonts w:asciiTheme="majorHAnsi" w:hAnsiTheme="majorHAnsi" w:cstheme="majorHAnsi"/>
          <w:sz w:val="24"/>
          <w:szCs w:val="24"/>
        </w:rPr>
        <w:t>); organização acadêmica (organização didático-pedagógica, oferta de cursos e programas — presenciais e a distância); infraestrutura; aspectos financeiros e orçamentários, sustentabilidade econômica; avaliação e acompanhamento do desempenho institucional e cronograma de execução. (RISTOFF, 2011).</w:t>
      </w:r>
    </w:p>
    <w:p w14:paraId="7E69CFBA" w14:textId="49F44476" w:rsidR="00663474" w:rsidRPr="00D62897" w:rsidRDefault="00663474" w:rsidP="00E35FEE">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Ao mesmo tempo que revelam suas especificidades, como constituintes do perfil institucional da UnDF,</w:t>
      </w:r>
      <w:r w:rsidR="00881511" w:rsidRPr="00D62897">
        <w:rPr>
          <w:rFonts w:asciiTheme="majorHAnsi" w:hAnsiTheme="majorHAnsi" w:cstheme="majorHAnsi"/>
          <w:bCs/>
          <w:sz w:val="24"/>
          <w:szCs w:val="24"/>
        </w:rPr>
        <w:t xml:space="preserve"> os</w:t>
      </w:r>
      <w:r w:rsidRPr="00D62897">
        <w:rPr>
          <w:rFonts w:asciiTheme="majorHAnsi" w:hAnsiTheme="majorHAnsi" w:cstheme="majorHAnsi"/>
          <w:bCs/>
          <w:sz w:val="24"/>
          <w:szCs w:val="24"/>
        </w:rPr>
        <w:t xml:space="preserve"> cinco elementos antes mencionados mantêm relações de interdependência e </w:t>
      </w:r>
      <w:r w:rsidR="00B53604" w:rsidRPr="00D62897">
        <w:rPr>
          <w:rFonts w:asciiTheme="majorHAnsi" w:hAnsiTheme="majorHAnsi" w:cstheme="majorHAnsi"/>
          <w:bCs/>
          <w:sz w:val="24"/>
          <w:szCs w:val="24"/>
        </w:rPr>
        <w:t xml:space="preserve">de </w:t>
      </w:r>
      <w:r w:rsidRPr="00D62897">
        <w:rPr>
          <w:rFonts w:asciiTheme="majorHAnsi" w:hAnsiTheme="majorHAnsi" w:cstheme="majorHAnsi"/>
          <w:bCs/>
          <w:sz w:val="24"/>
          <w:szCs w:val="24"/>
        </w:rPr>
        <w:t xml:space="preserve">complementaridade, como deixa transparecer a imagem apresentada a seguir. </w:t>
      </w:r>
    </w:p>
    <w:p w14:paraId="252CA939" w14:textId="7B1B0062" w:rsidR="0083581A" w:rsidRPr="00D62897" w:rsidRDefault="0083581A" w:rsidP="00663474">
      <w:pPr>
        <w:spacing w:after="0" w:line="360" w:lineRule="auto"/>
        <w:ind w:firstLine="709"/>
        <w:jc w:val="both"/>
        <w:rPr>
          <w:rFonts w:asciiTheme="majorHAnsi" w:hAnsiTheme="majorHAnsi" w:cstheme="majorHAnsi"/>
          <w:bCs/>
          <w:sz w:val="24"/>
          <w:szCs w:val="24"/>
        </w:rPr>
      </w:pPr>
    </w:p>
    <w:p w14:paraId="55EAB9EB" w14:textId="28EB5233" w:rsidR="000970DB" w:rsidRPr="00D62897" w:rsidRDefault="000970DB" w:rsidP="00663474">
      <w:pPr>
        <w:spacing w:after="0" w:line="360" w:lineRule="auto"/>
        <w:ind w:firstLine="709"/>
        <w:jc w:val="both"/>
        <w:rPr>
          <w:rFonts w:asciiTheme="majorHAnsi" w:hAnsiTheme="majorHAnsi" w:cstheme="majorHAnsi"/>
          <w:bCs/>
          <w:sz w:val="24"/>
          <w:szCs w:val="24"/>
        </w:rPr>
      </w:pPr>
    </w:p>
    <w:p w14:paraId="66BD4298" w14:textId="05B0B9C8" w:rsidR="000970DB" w:rsidRPr="00D62897" w:rsidRDefault="000970DB" w:rsidP="00663474">
      <w:pPr>
        <w:spacing w:after="0" w:line="360" w:lineRule="auto"/>
        <w:ind w:firstLine="709"/>
        <w:jc w:val="both"/>
        <w:rPr>
          <w:rFonts w:asciiTheme="majorHAnsi" w:hAnsiTheme="majorHAnsi" w:cstheme="majorHAnsi"/>
          <w:bCs/>
          <w:sz w:val="24"/>
          <w:szCs w:val="24"/>
        </w:rPr>
      </w:pPr>
    </w:p>
    <w:p w14:paraId="67D3EB18" w14:textId="47EEF5D3" w:rsidR="000970DB" w:rsidRPr="00D62897" w:rsidRDefault="000970DB" w:rsidP="00663474">
      <w:pPr>
        <w:spacing w:after="0" w:line="360" w:lineRule="auto"/>
        <w:ind w:firstLine="709"/>
        <w:jc w:val="both"/>
        <w:rPr>
          <w:rFonts w:asciiTheme="majorHAnsi" w:hAnsiTheme="majorHAnsi" w:cstheme="majorHAnsi"/>
          <w:bCs/>
          <w:sz w:val="24"/>
          <w:szCs w:val="24"/>
        </w:rPr>
      </w:pPr>
    </w:p>
    <w:p w14:paraId="35596E07" w14:textId="77777777" w:rsidR="000970DB" w:rsidRPr="00D62897" w:rsidRDefault="000970DB" w:rsidP="00663474">
      <w:pPr>
        <w:spacing w:after="0" w:line="360" w:lineRule="auto"/>
        <w:ind w:firstLine="709"/>
        <w:jc w:val="both"/>
        <w:rPr>
          <w:rFonts w:asciiTheme="majorHAnsi" w:hAnsiTheme="majorHAnsi" w:cstheme="majorHAnsi"/>
          <w:bCs/>
          <w:sz w:val="24"/>
          <w:szCs w:val="24"/>
        </w:rPr>
      </w:pPr>
    </w:p>
    <w:p w14:paraId="57A2A318" w14:textId="79485CED" w:rsidR="00663474" w:rsidRPr="00D62897" w:rsidRDefault="00663474" w:rsidP="00663474">
      <w:pPr>
        <w:ind w:left="1134" w:hanging="1134"/>
        <w:jc w:val="both"/>
        <w:rPr>
          <w:rFonts w:asciiTheme="majorHAnsi" w:hAnsiTheme="majorHAnsi" w:cstheme="majorHAnsi"/>
        </w:rPr>
      </w:pPr>
      <w:r w:rsidRPr="00D62897">
        <w:rPr>
          <w:rFonts w:asciiTheme="majorHAnsi" w:hAnsiTheme="majorHAnsi" w:cstheme="majorHAnsi"/>
        </w:rPr>
        <w:t xml:space="preserve">Figura 1 – Elementos estruturantes do perfil institucional da UnDF </w:t>
      </w:r>
    </w:p>
    <w:p w14:paraId="4959135B" w14:textId="77777777" w:rsidR="00FB4F0C" w:rsidRPr="00D62897" w:rsidRDefault="00FB4F0C" w:rsidP="00663474">
      <w:pPr>
        <w:rPr>
          <w:rFonts w:asciiTheme="majorHAnsi" w:hAnsiTheme="majorHAnsi" w:cstheme="majorHAnsi"/>
          <w:sz w:val="24"/>
          <w:szCs w:val="24"/>
        </w:rPr>
      </w:pPr>
    </w:p>
    <w:p w14:paraId="1E8E4253" w14:textId="79B2D23F" w:rsidR="00663474" w:rsidRPr="00D62897" w:rsidRDefault="00663474" w:rsidP="00E35FEE">
      <w:pPr>
        <w:rPr>
          <w:rFonts w:asciiTheme="majorHAnsi" w:hAnsiTheme="majorHAnsi" w:cstheme="majorHAnsi"/>
          <w:sz w:val="24"/>
          <w:szCs w:val="24"/>
        </w:rPr>
      </w:pPr>
      <w:r w:rsidRPr="00D62897">
        <w:rPr>
          <w:rFonts w:asciiTheme="majorHAnsi" w:hAnsiTheme="majorHAnsi" w:cstheme="majorHAnsi"/>
          <w:noProof/>
          <w:sz w:val="24"/>
          <w:szCs w:val="24"/>
          <w:lang w:eastAsia="pt-BR"/>
        </w:rPr>
        <w:drawing>
          <wp:inline distT="0" distB="0" distL="0" distR="0" wp14:anchorId="3A0998E2" wp14:editId="715E8A07">
            <wp:extent cx="5334000" cy="223837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4000" cy="2238375"/>
                    </a:xfrm>
                    <a:prstGeom prst="rect">
                      <a:avLst/>
                    </a:prstGeom>
                  </pic:spPr>
                </pic:pic>
              </a:graphicData>
            </a:graphic>
          </wp:inline>
        </w:drawing>
      </w:r>
    </w:p>
    <w:p w14:paraId="2FD5490F" w14:textId="6362E980" w:rsidR="00EF689B" w:rsidRPr="00D62897" w:rsidRDefault="00EF689B" w:rsidP="00602945">
      <w:pPr>
        <w:pStyle w:val="SemEspaamento"/>
        <w:spacing w:after="0"/>
        <w:jc w:val="left"/>
        <w:rPr>
          <w:rFonts w:asciiTheme="majorHAnsi" w:hAnsiTheme="majorHAnsi" w:cstheme="majorHAnsi"/>
          <w:sz w:val="20"/>
          <w:szCs w:val="20"/>
        </w:rPr>
      </w:pPr>
      <w:r w:rsidRPr="00D62897">
        <w:rPr>
          <w:rFonts w:asciiTheme="majorHAnsi" w:hAnsiTheme="majorHAnsi" w:cstheme="majorHAnsi"/>
          <w:sz w:val="20"/>
          <w:szCs w:val="20"/>
        </w:rPr>
        <w:t>Fonte: Elaboração própria</w:t>
      </w:r>
    </w:p>
    <w:p w14:paraId="152A0C57" w14:textId="77777777" w:rsidR="00EF689B" w:rsidRPr="00D62897" w:rsidRDefault="00EF689B" w:rsidP="00663474">
      <w:pPr>
        <w:spacing w:after="0" w:line="360" w:lineRule="auto"/>
        <w:ind w:firstLine="709"/>
        <w:jc w:val="both"/>
        <w:rPr>
          <w:rFonts w:asciiTheme="majorHAnsi" w:hAnsiTheme="majorHAnsi" w:cstheme="majorHAnsi"/>
          <w:sz w:val="24"/>
          <w:szCs w:val="24"/>
        </w:rPr>
      </w:pPr>
    </w:p>
    <w:p w14:paraId="7345DFBD" w14:textId="73988CE5" w:rsidR="00663474" w:rsidRPr="00D62897" w:rsidRDefault="00663474" w:rsidP="00E35FEE">
      <w:pPr>
        <w:spacing w:line="360" w:lineRule="auto"/>
        <w:ind w:firstLine="709"/>
        <w:jc w:val="both"/>
        <w:rPr>
          <w:rFonts w:asciiTheme="majorHAnsi" w:eastAsia="Times New Roman" w:hAnsiTheme="majorHAnsi" w:cstheme="majorHAnsi"/>
          <w:color w:val="00B050"/>
          <w:sz w:val="24"/>
          <w:szCs w:val="24"/>
        </w:rPr>
      </w:pPr>
      <w:r w:rsidRPr="00D62897">
        <w:rPr>
          <w:rFonts w:asciiTheme="majorHAnsi" w:hAnsiTheme="majorHAnsi" w:cstheme="majorHAnsi"/>
          <w:sz w:val="24"/>
          <w:szCs w:val="24"/>
        </w:rPr>
        <w:t>Oportunamente, é importante enfatizar que, na construção do PDI, além dos elementos mostrados na figura</w:t>
      </w:r>
      <w:r w:rsidR="00B53604" w:rsidRPr="00D62897">
        <w:rPr>
          <w:rFonts w:asciiTheme="majorHAnsi" w:hAnsiTheme="majorHAnsi" w:cstheme="majorHAnsi"/>
          <w:sz w:val="24"/>
          <w:szCs w:val="24"/>
        </w:rPr>
        <w:t>,</w:t>
      </w:r>
      <w:r w:rsidRPr="00D62897">
        <w:rPr>
          <w:rFonts w:asciiTheme="majorHAnsi" w:hAnsiTheme="majorHAnsi" w:cstheme="majorHAnsi"/>
          <w:sz w:val="24"/>
          <w:szCs w:val="24"/>
        </w:rPr>
        <w:t xml:space="preserve"> também a história de uma universidade contribui, sobremaneira, para o delineamento e </w:t>
      </w:r>
      <w:r w:rsidR="00B53604" w:rsidRPr="00D62897">
        <w:rPr>
          <w:rFonts w:asciiTheme="majorHAnsi" w:hAnsiTheme="majorHAnsi" w:cstheme="majorHAnsi"/>
          <w:sz w:val="24"/>
          <w:szCs w:val="24"/>
        </w:rPr>
        <w:t xml:space="preserve">para </w:t>
      </w:r>
      <w:r w:rsidRPr="00D62897">
        <w:rPr>
          <w:rFonts w:asciiTheme="majorHAnsi" w:hAnsiTheme="majorHAnsi" w:cstheme="majorHAnsi"/>
          <w:sz w:val="24"/>
          <w:szCs w:val="24"/>
        </w:rPr>
        <w:t xml:space="preserve">a compreensão do seu perfil institucional, no caso da proposta apresentada neste texto, a UnDF. Por esta razão, na primeira parte deste produto é feito um levantamento de elementos históricos que contribuem para a compreensão da origem e instalação dessa instituição no cenário da educação superior local, da Região Integrada de Desenvolvimento do Distrito Federal e Entorno </w:t>
      </w:r>
      <w:r w:rsidR="00453328" w:rsidRPr="00D62897">
        <w:rPr>
          <w:rFonts w:asciiTheme="majorHAnsi" w:hAnsiTheme="majorHAnsi" w:cstheme="majorHAnsi"/>
          <w:sz w:val="24"/>
          <w:szCs w:val="24"/>
        </w:rPr>
        <w:t>(</w:t>
      </w:r>
      <w:r w:rsidRPr="00D62897">
        <w:rPr>
          <w:rFonts w:asciiTheme="majorHAnsi" w:eastAsia="Times New Roman" w:hAnsiTheme="majorHAnsi" w:cstheme="majorHAnsi"/>
          <w:sz w:val="24"/>
          <w:szCs w:val="24"/>
        </w:rPr>
        <w:t>RIDE-DF</w:t>
      </w:r>
      <w:r w:rsidR="00453328"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e do Brasil</w:t>
      </w:r>
      <w:r w:rsidRPr="00D62897">
        <w:rPr>
          <w:rFonts w:asciiTheme="majorHAnsi" w:eastAsia="Times New Roman" w:hAnsiTheme="majorHAnsi" w:cstheme="majorHAnsi"/>
          <w:color w:val="00B050"/>
          <w:sz w:val="24"/>
          <w:szCs w:val="24"/>
        </w:rPr>
        <w:t>.</w:t>
      </w:r>
    </w:p>
    <w:p w14:paraId="5AA55E1A" w14:textId="40037533" w:rsidR="00663474" w:rsidRPr="00D62897" w:rsidRDefault="00663474" w:rsidP="00E35FEE">
      <w:pPr>
        <w:spacing w:line="360" w:lineRule="auto"/>
        <w:ind w:firstLine="709"/>
        <w:jc w:val="both"/>
        <w:rPr>
          <w:rFonts w:asciiTheme="majorHAnsi" w:hAnsiTheme="majorHAnsi" w:cstheme="majorHAnsi"/>
          <w:bCs/>
          <w:sz w:val="24"/>
          <w:szCs w:val="24"/>
          <w:shd w:val="clear" w:color="auto" w:fill="FFFFFF"/>
        </w:rPr>
      </w:pPr>
      <w:r w:rsidRPr="00D62897">
        <w:rPr>
          <w:rFonts w:asciiTheme="majorHAnsi" w:hAnsiTheme="majorHAnsi" w:cstheme="majorHAnsi"/>
          <w:bCs/>
          <w:sz w:val="24"/>
          <w:szCs w:val="24"/>
        </w:rPr>
        <w:t xml:space="preserve">Os elementos missão, visão, valores, objetivos e metas são propostos neste documento como estruturantes </w:t>
      </w:r>
      <w:r w:rsidRPr="00D62897">
        <w:rPr>
          <w:rFonts w:asciiTheme="majorHAnsi" w:hAnsiTheme="majorHAnsi" w:cstheme="majorHAnsi"/>
          <w:bCs/>
          <w:sz w:val="24"/>
          <w:szCs w:val="24"/>
          <w:shd w:val="clear" w:color="auto" w:fill="FFFFFF"/>
        </w:rPr>
        <w:t>das políticas institucionais da UnDF partindo do pressuposto</w:t>
      </w:r>
      <w:r w:rsidR="00453328" w:rsidRPr="00D62897">
        <w:rPr>
          <w:rFonts w:asciiTheme="majorHAnsi" w:hAnsiTheme="majorHAnsi" w:cstheme="majorHAnsi"/>
          <w:bCs/>
          <w:sz w:val="24"/>
          <w:szCs w:val="24"/>
          <w:shd w:val="clear" w:color="auto" w:fill="FFFFFF"/>
        </w:rPr>
        <w:t xml:space="preserve"> de</w:t>
      </w:r>
      <w:r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rPr>
        <w:t xml:space="preserve">que, como universidade pública, seu papel está diretamente vinculado à geração, disseminação e socialização do conhecimento </w:t>
      </w:r>
      <w:r w:rsidRPr="00D62897">
        <w:rPr>
          <w:rFonts w:asciiTheme="majorHAnsi" w:hAnsiTheme="majorHAnsi" w:cstheme="majorHAnsi"/>
          <w:bCs/>
          <w:sz w:val="24"/>
          <w:szCs w:val="24"/>
          <w:shd w:val="clear" w:color="auto" w:fill="FFFFFF"/>
        </w:rPr>
        <w:t>científico,</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tecnológico,</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artístico-cultur</w:t>
      </w:r>
      <w:r w:rsidR="006566D0" w:rsidRPr="00D62897">
        <w:rPr>
          <w:rFonts w:asciiTheme="majorHAnsi" w:hAnsiTheme="majorHAnsi" w:cstheme="majorHAnsi"/>
          <w:bCs/>
          <w:sz w:val="24"/>
          <w:szCs w:val="24"/>
          <w:shd w:val="clear" w:color="auto" w:fill="FFFFFF"/>
        </w:rPr>
        <w:t xml:space="preserve">al </w:t>
      </w:r>
      <w:r w:rsidRPr="00D62897">
        <w:rPr>
          <w:rFonts w:asciiTheme="majorHAnsi" w:hAnsiTheme="majorHAnsi" w:cstheme="majorHAnsi"/>
          <w:bCs/>
          <w:sz w:val="24"/>
          <w:szCs w:val="24"/>
          <w:shd w:val="clear" w:color="auto" w:fill="FFFFFF"/>
        </w:rPr>
        <w:t>e humanístico, na perspectiva de uma gestão inovadora. Na integração desses diferentes tipos de conhecimentos, assume compromisso com a formação de profissionais críticos, cidadãos e éticos capazes de fazer intervenções conscientes na defesa das necessidades</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de uma sociedade democrática, plural e inclusiva. Para tanto, promoverá a indissociabilidade</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entre ensino, pesquisa</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e</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extensão, de maneira a cumprir</w:t>
      </w:r>
      <w:r w:rsidR="006566D0" w:rsidRPr="00D62897">
        <w:rPr>
          <w:rFonts w:asciiTheme="majorHAnsi" w:hAnsiTheme="majorHAnsi" w:cstheme="majorHAnsi"/>
          <w:bCs/>
          <w:sz w:val="24"/>
          <w:szCs w:val="24"/>
          <w:shd w:val="clear" w:color="auto" w:fill="FFFFFF"/>
        </w:rPr>
        <w:t xml:space="preserve"> </w:t>
      </w:r>
      <w:r w:rsidRPr="00D62897">
        <w:rPr>
          <w:rFonts w:asciiTheme="majorHAnsi" w:hAnsiTheme="majorHAnsi" w:cstheme="majorHAnsi"/>
          <w:bCs/>
          <w:sz w:val="24"/>
          <w:szCs w:val="24"/>
          <w:shd w:val="clear" w:color="auto" w:fill="FFFFFF"/>
        </w:rPr>
        <w:t xml:space="preserve">o que estabelece o Artigo 207 da Constituição Federal de 1988 (BRASIL, 1988), em todas as áreas do conhecimento, com destaque para aquelas fixadas no Artigo 7º da </w:t>
      </w:r>
      <w:r w:rsidRPr="00D62897">
        <w:rPr>
          <w:rFonts w:asciiTheme="majorHAnsi" w:hAnsiTheme="majorHAnsi" w:cstheme="majorHAnsi"/>
          <w:bCs/>
          <w:sz w:val="24"/>
          <w:szCs w:val="24"/>
        </w:rPr>
        <w:t>Lei Complementar n</w:t>
      </w:r>
      <w:r w:rsidR="00453328" w:rsidRPr="00D62897">
        <w:rPr>
          <w:rFonts w:asciiTheme="majorHAnsi" w:hAnsiTheme="majorHAnsi" w:cstheme="majorHAnsi"/>
          <w:bCs/>
          <w:sz w:val="24"/>
          <w:szCs w:val="24"/>
        </w:rPr>
        <w:t>.</w:t>
      </w:r>
      <w:r w:rsidRPr="00D62897">
        <w:rPr>
          <w:rFonts w:asciiTheme="majorHAnsi" w:hAnsiTheme="majorHAnsi" w:cstheme="majorHAnsi"/>
          <w:bCs/>
          <w:sz w:val="24"/>
          <w:szCs w:val="24"/>
        </w:rPr>
        <w:t xml:space="preserve"> 987/2021, que a criou.</w:t>
      </w:r>
    </w:p>
    <w:p w14:paraId="151802CF" w14:textId="77777777" w:rsidR="00663474" w:rsidRPr="00D62897" w:rsidRDefault="00663474" w:rsidP="00602945">
      <w:pPr>
        <w:spacing w:after="0"/>
        <w:ind w:firstLine="709"/>
        <w:jc w:val="both"/>
        <w:rPr>
          <w:rFonts w:asciiTheme="majorHAnsi" w:hAnsiTheme="majorHAnsi" w:cstheme="majorHAnsi"/>
          <w:bCs/>
          <w:sz w:val="24"/>
          <w:szCs w:val="24"/>
        </w:rPr>
      </w:pPr>
    </w:p>
    <w:p w14:paraId="5530803C" w14:textId="77777777" w:rsidR="00663474" w:rsidRPr="00D62897" w:rsidRDefault="00663474" w:rsidP="00663474">
      <w:pPr>
        <w:spacing w:after="120"/>
        <w:ind w:left="2268"/>
        <w:jc w:val="both"/>
        <w:rPr>
          <w:rFonts w:asciiTheme="majorHAnsi" w:eastAsia="Times New Roman" w:hAnsiTheme="majorHAnsi" w:cstheme="majorHAnsi"/>
          <w:bCs/>
        </w:rPr>
      </w:pPr>
      <w:r w:rsidRPr="00D62897">
        <w:rPr>
          <w:rFonts w:asciiTheme="majorHAnsi" w:eastAsia="Times New Roman" w:hAnsiTheme="majorHAnsi" w:cstheme="majorHAnsi"/>
          <w:bCs/>
        </w:rPr>
        <w:t>Art. 7º A UnDF pode atuar em todos os campos do conhecimento cujas áreas de excelência interessem aos seus programas e projetos, enfatizando:</w:t>
      </w:r>
    </w:p>
    <w:p w14:paraId="40B4711D" w14:textId="77777777" w:rsidR="00663474" w:rsidRPr="00D62897" w:rsidRDefault="00663474" w:rsidP="00663474">
      <w:pPr>
        <w:spacing w:after="60"/>
        <w:ind w:left="2268"/>
        <w:jc w:val="both"/>
        <w:rPr>
          <w:rFonts w:asciiTheme="majorHAnsi" w:eastAsia="Times New Roman" w:hAnsiTheme="majorHAnsi" w:cstheme="majorHAnsi"/>
          <w:bCs/>
        </w:rPr>
      </w:pPr>
      <w:bookmarkStart w:id="4" w:name="capII_art7_incI"/>
      <w:bookmarkEnd w:id="4"/>
      <w:r w:rsidRPr="00D62897">
        <w:rPr>
          <w:rFonts w:asciiTheme="majorHAnsi" w:eastAsia="Times New Roman" w:hAnsiTheme="majorHAnsi" w:cstheme="majorHAnsi"/>
          <w:bCs/>
        </w:rPr>
        <w:t>I – ciências humanas, cidadania e meio ambiente;</w:t>
      </w:r>
    </w:p>
    <w:p w14:paraId="65642DEA" w14:textId="77777777" w:rsidR="00663474" w:rsidRPr="00D62897" w:rsidRDefault="00663474" w:rsidP="00663474">
      <w:pPr>
        <w:spacing w:after="60"/>
        <w:ind w:left="2268"/>
        <w:jc w:val="both"/>
        <w:rPr>
          <w:rFonts w:asciiTheme="majorHAnsi" w:eastAsia="Times New Roman" w:hAnsiTheme="majorHAnsi" w:cstheme="majorHAnsi"/>
          <w:bCs/>
        </w:rPr>
      </w:pPr>
      <w:bookmarkStart w:id="5" w:name="capII_art7_incII"/>
      <w:bookmarkEnd w:id="5"/>
      <w:r w:rsidRPr="00D62897">
        <w:rPr>
          <w:rFonts w:asciiTheme="majorHAnsi" w:eastAsia="Times New Roman" w:hAnsiTheme="majorHAnsi" w:cstheme="majorHAnsi"/>
          <w:bCs/>
        </w:rPr>
        <w:t>II – gestão governamental de políticas públicas e de serviços;</w:t>
      </w:r>
    </w:p>
    <w:p w14:paraId="4F4255AE" w14:textId="77777777" w:rsidR="00663474" w:rsidRPr="00D62897" w:rsidRDefault="00663474" w:rsidP="00663474">
      <w:pPr>
        <w:spacing w:after="60"/>
        <w:ind w:left="2268"/>
        <w:jc w:val="both"/>
        <w:rPr>
          <w:rFonts w:asciiTheme="majorHAnsi" w:eastAsia="Times New Roman" w:hAnsiTheme="majorHAnsi" w:cstheme="majorHAnsi"/>
          <w:bCs/>
        </w:rPr>
      </w:pPr>
      <w:bookmarkStart w:id="6" w:name="capII_art7_incIII"/>
      <w:bookmarkEnd w:id="6"/>
      <w:r w:rsidRPr="00D62897">
        <w:rPr>
          <w:rFonts w:asciiTheme="majorHAnsi" w:eastAsia="Times New Roman" w:hAnsiTheme="majorHAnsi" w:cstheme="majorHAnsi"/>
          <w:bCs/>
        </w:rPr>
        <w:t>III – educação e magistério;</w:t>
      </w:r>
    </w:p>
    <w:p w14:paraId="3EDDCEBA" w14:textId="77777777" w:rsidR="00663474" w:rsidRPr="00D62897" w:rsidRDefault="00663474" w:rsidP="00663474">
      <w:pPr>
        <w:spacing w:after="60"/>
        <w:ind w:left="2268"/>
        <w:jc w:val="both"/>
        <w:rPr>
          <w:rFonts w:asciiTheme="majorHAnsi" w:eastAsia="Times New Roman" w:hAnsiTheme="majorHAnsi" w:cstheme="majorHAnsi"/>
          <w:bCs/>
        </w:rPr>
      </w:pPr>
      <w:bookmarkStart w:id="7" w:name="capII_art7_incIV"/>
      <w:bookmarkEnd w:id="7"/>
      <w:r w:rsidRPr="00D62897">
        <w:rPr>
          <w:rFonts w:asciiTheme="majorHAnsi" w:eastAsia="Times New Roman" w:hAnsiTheme="majorHAnsi" w:cstheme="majorHAnsi"/>
          <w:bCs/>
        </w:rPr>
        <w:t>IV – letras, artes e línguas estrangeiras modernas;</w:t>
      </w:r>
    </w:p>
    <w:p w14:paraId="5E50793B" w14:textId="77777777" w:rsidR="00663474" w:rsidRPr="00D62897" w:rsidRDefault="00663474" w:rsidP="00663474">
      <w:pPr>
        <w:spacing w:after="60"/>
        <w:ind w:left="2268"/>
        <w:jc w:val="both"/>
        <w:rPr>
          <w:rFonts w:asciiTheme="majorHAnsi" w:eastAsia="Times New Roman" w:hAnsiTheme="majorHAnsi" w:cstheme="majorHAnsi"/>
          <w:bCs/>
        </w:rPr>
      </w:pPr>
      <w:bookmarkStart w:id="8" w:name="capII_art7_incV"/>
      <w:bookmarkEnd w:id="8"/>
      <w:r w:rsidRPr="00D62897">
        <w:rPr>
          <w:rFonts w:asciiTheme="majorHAnsi" w:eastAsia="Times New Roman" w:hAnsiTheme="majorHAnsi" w:cstheme="majorHAnsi"/>
          <w:bCs/>
        </w:rPr>
        <w:t>V – ciências da natureza e matemática;</w:t>
      </w:r>
    </w:p>
    <w:p w14:paraId="5047A719" w14:textId="77777777" w:rsidR="00663474" w:rsidRPr="00D62897" w:rsidRDefault="00663474" w:rsidP="00663474">
      <w:pPr>
        <w:spacing w:after="60"/>
        <w:ind w:left="2268"/>
        <w:jc w:val="both"/>
        <w:rPr>
          <w:rFonts w:asciiTheme="majorHAnsi" w:eastAsia="Times New Roman" w:hAnsiTheme="majorHAnsi" w:cstheme="majorHAnsi"/>
          <w:bCs/>
        </w:rPr>
      </w:pPr>
      <w:bookmarkStart w:id="9" w:name="capII_art7_incVI"/>
      <w:bookmarkEnd w:id="9"/>
      <w:r w:rsidRPr="00D62897">
        <w:rPr>
          <w:rFonts w:asciiTheme="majorHAnsi" w:eastAsia="Times New Roman" w:hAnsiTheme="majorHAnsi" w:cstheme="majorHAnsi"/>
          <w:bCs/>
        </w:rPr>
        <w:t>VI – educação física e esportes;</w:t>
      </w:r>
    </w:p>
    <w:p w14:paraId="67E23BAD" w14:textId="77777777" w:rsidR="00663474" w:rsidRPr="00D62897" w:rsidRDefault="00663474" w:rsidP="00663474">
      <w:pPr>
        <w:spacing w:after="60"/>
        <w:ind w:left="2268"/>
        <w:jc w:val="both"/>
        <w:rPr>
          <w:rFonts w:asciiTheme="majorHAnsi" w:eastAsia="Times New Roman" w:hAnsiTheme="majorHAnsi" w:cstheme="majorHAnsi"/>
          <w:bCs/>
        </w:rPr>
      </w:pPr>
      <w:bookmarkStart w:id="10" w:name="capII_art7_incVII"/>
      <w:bookmarkEnd w:id="10"/>
      <w:r w:rsidRPr="00D62897">
        <w:rPr>
          <w:rFonts w:asciiTheme="majorHAnsi" w:eastAsia="Times New Roman" w:hAnsiTheme="majorHAnsi" w:cstheme="majorHAnsi"/>
          <w:bCs/>
        </w:rPr>
        <w:t>VII – segurança pública e defesa social;</w:t>
      </w:r>
    </w:p>
    <w:p w14:paraId="6D1854A1" w14:textId="77777777" w:rsidR="00663474" w:rsidRPr="00D62897" w:rsidRDefault="00663474" w:rsidP="00663474">
      <w:pPr>
        <w:spacing w:after="60"/>
        <w:ind w:left="2268"/>
        <w:jc w:val="both"/>
        <w:rPr>
          <w:rFonts w:asciiTheme="majorHAnsi" w:eastAsia="Times New Roman" w:hAnsiTheme="majorHAnsi" w:cstheme="majorHAnsi"/>
          <w:bCs/>
        </w:rPr>
      </w:pPr>
      <w:bookmarkStart w:id="11" w:name="capII_art7_incVIII"/>
      <w:bookmarkEnd w:id="11"/>
      <w:r w:rsidRPr="00D62897">
        <w:rPr>
          <w:rFonts w:asciiTheme="majorHAnsi" w:eastAsia="Times New Roman" w:hAnsiTheme="majorHAnsi" w:cstheme="majorHAnsi"/>
          <w:bCs/>
        </w:rPr>
        <w:t>VIII – engenharias e áreas tecnológicas de setores produtivos;</w:t>
      </w:r>
    </w:p>
    <w:p w14:paraId="59739D32" w14:textId="0C4897C9" w:rsidR="00663474" w:rsidRPr="00D62897" w:rsidRDefault="00663474" w:rsidP="00663474">
      <w:pPr>
        <w:spacing w:after="60"/>
        <w:ind w:left="2268"/>
        <w:jc w:val="both"/>
        <w:rPr>
          <w:rFonts w:asciiTheme="majorHAnsi" w:eastAsia="Times New Roman" w:hAnsiTheme="majorHAnsi" w:cstheme="majorHAnsi"/>
          <w:bCs/>
        </w:rPr>
      </w:pPr>
      <w:bookmarkStart w:id="12" w:name="capII_art7_incIX"/>
      <w:bookmarkEnd w:id="12"/>
      <w:r w:rsidRPr="00D62897">
        <w:rPr>
          <w:rFonts w:asciiTheme="majorHAnsi" w:eastAsia="Times New Roman" w:hAnsiTheme="majorHAnsi" w:cstheme="majorHAnsi"/>
          <w:bCs/>
        </w:rPr>
        <w:t>IX – arquitetura e urbanismo;</w:t>
      </w:r>
      <w:r w:rsidR="00453328" w:rsidRPr="00D62897">
        <w:rPr>
          <w:rFonts w:asciiTheme="majorHAnsi" w:eastAsia="Times New Roman" w:hAnsiTheme="majorHAnsi" w:cstheme="majorHAnsi"/>
          <w:bCs/>
        </w:rPr>
        <w:t xml:space="preserve"> e</w:t>
      </w:r>
    </w:p>
    <w:p w14:paraId="436278FB" w14:textId="77777777" w:rsidR="00663474" w:rsidRPr="00D62897" w:rsidRDefault="00663474" w:rsidP="00BD3CC7">
      <w:pPr>
        <w:spacing w:after="0"/>
        <w:ind w:left="2268"/>
        <w:jc w:val="both"/>
        <w:rPr>
          <w:rFonts w:asciiTheme="majorHAnsi" w:hAnsiTheme="majorHAnsi" w:cstheme="majorHAnsi"/>
          <w:bCs/>
        </w:rPr>
      </w:pPr>
      <w:bookmarkStart w:id="13" w:name="capII_art7_incX"/>
      <w:bookmarkEnd w:id="13"/>
      <w:r w:rsidRPr="00D62897">
        <w:rPr>
          <w:rFonts w:asciiTheme="majorHAnsi" w:eastAsia="Times New Roman" w:hAnsiTheme="majorHAnsi" w:cstheme="majorHAnsi"/>
          <w:bCs/>
        </w:rPr>
        <w:t>X – ciências da saúde. (GDF, 2021a)</w:t>
      </w:r>
    </w:p>
    <w:p w14:paraId="164EEAAF" w14:textId="77777777" w:rsidR="00BD3CC7" w:rsidRPr="00D62897" w:rsidRDefault="00BD3CC7" w:rsidP="00BD3CC7">
      <w:pPr>
        <w:spacing w:after="0" w:line="360" w:lineRule="auto"/>
        <w:ind w:firstLine="709"/>
        <w:jc w:val="both"/>
        <w:rPr>
          <w:rFonts w:asciiTheme="majorHAnsi" w:hAnsiTheme="majorHAnsi" w:cstheme="majorHAnsi"/>
          <w:sz w:val="24"/>
          <w:szCs w:val="24"/>
        </w:rPr>
      </w:pPr>
    </w:p>
    <w:p w14:paraId="0C181A7D" w14:textId="1440D598" w:rsidR="00895F44" w:rsidRPr="00D62897" w:rsidRDefault="00895F44" w:rsidP="00602945">
      <w:pPr>
        <w:spacing w:after="0"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Do ponto de vista teórico-metodológico, a discussão feita ao longo do presente trabalho apoiou-se, principalmente, nas seguintes fontes: </w:t>
      </w:r>
    </w:p>
    <w:p w14:paraId="13BCE143" w14:textId="5FB40536" w:rsidR="00895F44" w:rsidRPr="00D62897" w:rsidRDefault="00453328" w:rsidP="00895F44">
      <w:pPr>
        <w:pStyle w:val="PargrafodaLista"/>
        <w:numPr>
          <w:ilvl w:val="0"/>
          <w:numId w:val="6"/>
        </w:numPr>
        <w:tabs>
          <w:tab w:val="clear" w:pos="1615"/>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i/>
          <w:iCs/>
          <w:sz w:val="24"/>
          <w:szCs w:val="24"/>
        </w:rPr>
        <w:t>L</w:t>
      </w:r>
      <w:r w:rsidR="00895F44" w:rsidRPr="00D62897">
        <w:rPr>
          <w:rFonts w:asciiTheme="majorHAnsi" w:hAnsiTheme="majorHAnsi" w:cstheme="majorHAnsi"/>
          <w:i/>
          <w:iCs/>
          <w:sz w:val="24"/>
          <w:szCs w:val="24"/>
        </w:rPr>
        <w:t xml:space="preserve">iteratura da área </w:t>
      </w:r>
      <w:r w:rsidR="00895F44" w:rsidRPr="00D62897">
        <w:rPr>
          <w:rFonts w:asciiTheme="majorHAnsi" w:hAnsiTheme="majorHAnsi" w:cstheme="majorHAnsi"/>
          <w:sz w:val="24"/>
          <w:szCs w:val="24"/>
        </w:rPr>
        <w:t>com ênfase nas temáticas PDI e</w:t>
      </w:r>
      <w:r w:rsidR="00895F44" w:rsidRPr="00D62897">
        <w:rPr>
          <w:rFonts w:asciiTheme="majorHAnsi" w:hAnsiTheme="majorHAnsi" w:cstheme="majorHAnsi"/>
          <w:b/>
          <w:bCs/>
          <w:sz w:val="24"/>
          <w:szCs w:val="24"/>
        </w:rPr>
        <w:t xml:space="preserve"> </w:t>
      </w:r>
      <w:r w:rsidR="00895F44" w:rsidRPr="00D62897">
        <w:rPr>
          <w:rFonts w:asciiTheme="majorHAnsi" w:hAnsiTheme="majorHAnsi" w:cstheme="majorHAnsi"/>
          <w:sz w:val="24"/>
          <w:szCs w:val="24"/>
        </w:rPr>
        <w:t>papel da universidade pública no cenário mais amplo da educação superior na sociedade contemporânea;</w:t>
      </w:r>
    </w:p>
    <w:p w14:paraId="501A957D" w14:textId="54747F34" w:rsidR="00895F44" w:rsidRPr="00D62897" w:rsidRDefault="00895F44" w:rsidP="00895F44">
      <w:pPr>
        <w:pStyle w:val="PargrafodaLista"/>
        <w:numPr>
          <w:ilvl w:val="0"/>
          <w:numId w:val="6"/>
        </w:numPr>
        <w:tabs>
          <w:tab w:val="clear" w:pos="1615"/>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i/>
          <w:iCs/>
          <w:sz w:val="24"/>
          <w:szCs w:val="24"/>
        </w:rPr>
        <w:t xml:space="preserve">Estudos de Benchmarking </w:t>
      </w:r>
      <w:r w:rsidRPr="00D62897">
        <w:rPr>
          <w:rFonts w:asciiTheme="majorHAnsi" w:hAnsiTheme="majorHAnsi" w:cstheme="majorHAnsi"/>
          <w:sz w:val="24"/>
          <w:szCs w:val="24"/>
        </w:rPr>
        <w:t>realizados sobre boas</w:t>
      </w:r>
      <w:r w:rsidRPr="00D62897">
        <w:rPr>
          <w:rFonts w:asciiTheme="majorHAnsi" w:hAnsiTheme="majorHAnsi" w:cstheme="majorHAnsi"/>
          <w:i/>
          <w:iCs/>
          <w:sz w:val="24"/>
          <w:szCs w:val="24"/>
        </w:rPr>
        <w:t xml:space="preserve"> </w:t>
      </w:r>
      <w:r w:rsidRPr="00D62897">
        <w:rPr>
          <w:rFonts w:asciiTheme="majorHAnsi" w:hAnsiTheme="majorHAnsi" w:cstheme="majorHAnsi"/>
          <w:sz w:val="24"/>
          <w:szCs w:val="24"/>
        </w:rPr>
        <w:t>práticas de gestão inovadoras de um conjunto de dez (10) instituições de educação superior (IES) públicas e privadas, nacionais e internacionais (CEBRASPE, 2021);</w:t>
      </w:r>
    </w:p>
    <w:p w14:paraId="26E5C78F" w14:textId="1DC83B39" w:rsidR="00895F44" w:rsidRPr="00D62897" w:rsidRDefault="00895F44" w:rsidP="00895F44">
      <w:pPr>
        <w:pStyle w:val="PargrafodaLista"/>
        <w:numPr>
          <w:ilvl w:val="0"/>
          <w:numId w:val="6"/>
        </w:numPr>
        <w:tabs>
          <w:tab w:val="clear" w:pos="1615"/>
        </w:tabs>
        <w:spacing w:after="0" w:line="360" w:lineRule="auto"/>
        <w:ind w:left="284" w:hanging="284"/>
        <w:contextualSpacing w:val="0"/>
        <w:jc w:val="both"/>
        <w:rPr>
          <w:rFonts w:asciiTheme="majorHAnsi" w:hAnsiTheme="majorHAnsi" w:cstheme="majorHAnsi"/>
          <w:sz w:val="24"/>
          <w:szCs w:val="24"/>
        </w:rPr>
      </w:pPr>
      <w:r w:rsidRPr="00D62897">
        <w:rPr>
          <w:rFonts w:asciiTheme="majorHAnsi" w:eastAsia="Times New Roman" w:hAnsiTheme="majorHAnsi" w:cstheme="majorHAnsi"/>
          <w:i/>
          <w:sz w:val="24"/>
          <w:szCs w:val="24"/>
        </w:rPr>
        <w:t>Documento de Referência para orientar e subsidi</w:t>
      </w:r>
      <w:r w:rsidR="00602945" w:rsidRPr="00D62897">
        <w:rPr>
          <w:rFonts w:asciiTheme="majorHAnsi" w:eastAsia="Times New Roman" w:hAnsiTheme="majorHAnsi" w:cstheme="majorHAnsi"/>
          <w:i/>
          <w:sz w:val="24"/>
          <w:szCs w:val="24"/>
        </w:rPr>
        <w:t>a</w:t>
      </w:r>
      <w:r w:rsidRPr="00D62897">
        <w:rPr>
          <w:rFonts w:asciiTheme="majorHAnsi" w:eastAsia="Times New Roman" w:hAnsiTheme="majorHAnsi" w:cstheme="majorHAnsi"/>
          <w:i/>
          <w:sz w:val="24"/>
          <w:szCs w:val="24"/>
        </w:rPr>
        <w:t>r as discussões do Colóquio: “</w:t>
      </w:r>
      <w:r w:rsidRPr="00D62897">
        <w:rPr>
          <w:rFonts w:asciiTheme="majorHAnsi" w:eastAsia="Arial" w:hAnsiTheme="majorHAnsi" w:cstheme="majorHAnsi"/>
          <w:i/>
          <w:sz w:val="24"/>
          <w:szCs w:val="24"/>
        </w:rPr>
        <w:t xml:space="preserve">Universidade do Distrito Federal Professor Jorge Amaury Maia Nunes </w:t>
      </w:r>
      <w:r w:rsidR="00453328" w:rsidRPr="00D62897">
        <w:rPr>
          <w:rFonts w:asciiTheme="majorHAnsi" w:eastAsia="Arial" w:hAnsiTheme="majorHAnsi" w:cstheme="majorHAnsi"/>
          <w:i/>
          <w:sz w:val="24"/>
          <w:szCs w:val="24"/>
        </w:rPr>
        <w:t>–</w:t>
      </w:r>
      <w:r w:rsidRPr="00D62897">
        <w:rPr>
          <w:rFonts w:asciiTheme="majorHAnsi" w:eastAsia="Arial" w:hAnsiTheme="majorHAnsi" w:cstheme="majorHAnsi"/>
          <w:i/>
          <w:sz w:val="24"/>
          <w:szCs w:val="24"/>
        </w:rPr>
        <w:t xml:space="preserve"> UnDF: </w:t>
      </w:r>
      <w:r w:rsidRPr="00D62897">
        <w:rPr>
          <w:rFonts w:asciiTheme="majorHAnsi" w:eastAsia="Times New Roman" w:hAnsiTheme="majorHAnsi" w:cstheme="majorHAnsi"/>
          <w:i/>
          <w:sz w:val="24"/>
          <w:szCs w:val="24"/>
        </w:rPr>
        <w:t xml:space="preserve">entre o projeto e a criação </w:t>
      </w:r>
      <w:r w:rsidR="00453328" w:rsidRPr="00D62897">
        <w:rPr>
          <w:rFonts w:asciiTheme="majorHAnsi" w:eastAsia="Times New Roman" w:hAnsiTheme="majorHAnsi" w:cstheme="majorHAnsi"/>
          <w:i/>
          <w:sz w:val="24"/>
          <w:szCs w:val="24"/>
        </w:rPr>
        <w:t>—</w:t>
      </w:r>
      <w:r w:rsidRPr="00D62897">
        <w:rPr>
          <w:rFonts w:asciiTheme="majorHAnsi" w:eastAsia="Times New Roman" w:hAnsiTheme="majorHAnsi" w:cstheme="majorHAnsi"/>
          <w:i/>
          <w:sz w:val="24"/>
          <w:szCs w:val="24"/>
        </w:rPr>
        <w:t xml:space="preserve"> diálogos sobre a universidade que queremos</w:t>
      </w:r>
      <w:r w:rsidRPr="00D62897">
        <w:rPr>
          <w:rFonts w:asciiTheme="majorHAnsi" w:hAnsiTheme="majorHAnsi" w:cstheme="majorHAnsi"/>
          <w:sz w:val="24"/>
          <w:szCs w:val="24"/>
        </w:rPr>
        <w:t xml:space="preserve"> (SOUSA, 2021</w:t>
      </w:r>
      <w:r w:rsidR="00BD3CC7" w:rsidRPr="00D62897">
        <w:rPr>
          <w:rFonts w:asciiTheme="majorHAnsi" w:hAnsiTheme="majorHAnsi" w:cstheme="majorHAnsi"/>
          <w:sz w:val="24"/>
          <w:szCs w:val="24"/>
        </w:rPr>
        <w:t>a</w:t>
      </w:r>
      <w:r w:rsidRPr="00D62897">
        <w:rPr>
          <w:rFonts w:asciiTheme="majorHAnsi" w:hAnsiTheme="majorHAnsi" w:cstheme="majorHAnsi"/>
          <w:sz w:val="24"/>
          <w:szCs w:val="24"/>
        </w:rPr>
        <w:t>)</w:t>
      </w:r>
      <w:r w:rsidRPr="00D62897">
        <w:rPr>
          <w:rFonts w:asciiTheme="majorHAnsi" w:hAnsiTheme="majorHAnsi" w:cstheme="majorHAnsi"/>
          <w:iCs/>
          <w:sz w:val="24"/>
          <w:szCs w:val="24"/>
        </w:rPr>
        <w:t>,</w:t>
      </w:r>
      <w:r w:rsidRPr="00D62897">
        <w:rPr>
          <w:rFonts w:asciiTheme="majorHAnsi" w:hAnsiTheme="majorHAnsi" w:cstheme="majorHAnsi"/>
          <w:b/>
          <w:bCs/>
          <w:iCs/>
          <w:sz w:val="24"/>
          <w:szCs w:val="24"/>
        </w:rPr>
        <w:t xml:space="preserve"> </w:t>
      </w:r>
      <w:r w:rsidRPr="00D62897">
        <w:rPr>
          <w:rFonts w:asciiTheme="majorHAnsi" w:hAnsiTheme="majorHAnsi" w:cstheme="majorHAnsi"/>
          <w:iCs/>
          <w:sz w:val="24"/>
          <w:szCs w:val="24"/>
        </w:rPr>
        <w:t xml:space="preserve">enfatizando estruturas e modelos de gestão universitária inovadora, </w:t>
      </w:r>
      <w:r w:rsidRPr="00D62897">
        <w:rPr>
          <w:rFonts w:asciiTheme="majorHAnsi" w:eastAsia="Times New Roman" w:hAnsiTheme="majorHAnsi" w:cstheme="majorHAnsi"/>
          <w:iCs/>
          <w:sz w:val="24"/>
          <w:szCs w:val="24"/>
        </w:rPr>
        <w:t>realizado pelo Cebras</w:t>
      </w:r>
      <w:r w:rsidR="00602945" w:rsidRPr="00D62897">
        <w:rPr>
          <w:rFonts w:asciiTheme="majorHAnsi" w:eastAsia="Times New Roman" w:hAnsiTheme="majorHAnsi" w:cstheme="majorHAnsi"/>
          <w:iCs/>
          <w:sz w:val="24"/>
          <w:szCs w:val="24"/>
        </w:rPr>
        <w:t xml:space="preserve">pe, dias </w:t>
      </w:r>
      <w:r w:rsidRPr="00D62897">
        <w:rPr>
          <w:rFonts w:asciiTheme="majorHAnsi" w:eastAsia="Times New Roman" w:hAnsiTheme="majorHAnsi" w:cstheme="majorHAnsi"/>
          <w:iCs/>
          <w:sz w:val="24"/>
          <w:szCs w:val="24"/>
        </w:rPr>
        <w:t>04 e 05</w:t>
      </w:r>
      <w:r w:rsidR="00453328" w:rsidRPr="00D62897">
        <w:rPr>
          <w:rFonts w:asciiTheme="majorHAnsi" w:eastAsia="Times New Roman" w:hAnsiTheme="majorHAnsi" w:cstheme="majorHAnsi"/>
          <w:iCs/>
          <w:sz w:val="24"/>
          <w:szCs w:val="24"/>
        </w:rPr>
        <w:t>/</w:t>
      </w:r>
      <w:r w:rsidR="00602945" w:rsidRPr="00D62897">
        <w:rPr>
          <w:rFonts w:asciiTheme="majorHAnsi" w:eastAsia="Times New Roman" w:hAnsiTheme="majorHAnsi" w:cstheme="majorHAnsi"/>
          <w:iCs/>
          <w:sz w:val="24"/>
          <w:szCs w:val="24"/>
        </w:rPr>
        <w:t>10</w:t>
      </w:r>
      <w:r w:rsidR="00453328" w:rsidRPr="00D62897">
        <w:rPr>
          <w:rFonts w:asciiTheme="majorHAnsi" w:eastAsia="Times New Roman" w:hAnsiTheme="majorHAnsi" w:cstheme="majorHAnsi"/>
          <w:iCs/>
          <w:sz w:val="24"/>
          <w:szCs w:val="24"/>
        </w:rPr>
        <w:t>/</w:t>
      </w:r>
      <w:r w:rsidRPr="00D62897">
        <w:rPr>
          <w:rFonts w:asciiTheme="majorHAnsi" w:eastAsia="Times New Roman" w:hAnsiTheme="majorHAnsi" w:cstheme="majorHAnsi"/>
          <w:iCs/>
          <w:sz w:val="24"/>
          <w:szCs w:val="24"/>
        </w:rPr>
        <w:t>2021;</w:t>
      </w:r>
    </w:p>
    <w:p w14:paraId="5825890C" w14:textId="2594C9BB" w:rsidR="00895F44" w:rsidRPr="00D62897" w:rsidRDefault="00453328" w:rsidP="00895F44">
      <w:pPr>
        <w:pStyle w:val="PargrafodaLista"/>
        <w:numPr>
          <w:ilvl w:val="0"/>
          <w:numId w:val="6"/>
        </w:numPr>
        <w:tabs>
          <w:tab w:val="clear" w:pos="1615"/>
        </w:tabs>
        <w:spacing w:after="0" w:line="360" w:lineRule="auto"/>
        <w:ind w:left="284" w:hanging="284"/>
        <w:contextualSpacing w:val="0"/>
        <w:jc w:val="both"/>
        <w:rPr>
          <w:rFonts w:asciiTheme="majorHAnsi" w:hAnsiTheme="majorHAnsi" w:cstheme="majorHAnsi"/>
          <w:b/>
          <w:bCs/>
          <w:sz w:val="24"/>
          <w:szCs w:val="24"/>
        </w:rPr>
      </w:pPr>
      <w:r w:rsidRPr="00D62897">
        <w:rPr>
          <w:rFonts w:asciiTheme="majorHAnsi" w:hAnsiTheme="majorHAnsi" w:cstheme="majorHAnsi"/>
          <w:i/>
          <w:iCs/>
          <w:sz w:val="24"/>
          <w:szCs w:val="24"/>
        </w:rPr>
        <w:t>A</w:t>
      </w:r>
      <w:r w:rsidR="00895F44" w:rsidRPr="00D62897">
        <w:rPr>
          <w:rFonts w:asciiTheme="majorHAnsi" w:hAnsiTheme="majorHAnsi" w:cstheme="majorHAnsi"/>
          <w:i/>
          <w:iCs/>
          <w:sz w:val="24"/>
          <w:szCs w:val="24"/>
        </w:rPr>
        <w:t>nálise documental,</w:t>
      </w:r>
      <w:r w:rsidR="00895F44" w:rsidRPr="00D62897">
        <w:rPr>
          <w:rFonts w:asciiTheme="majorHAnsi" w:hAnsiTheme="majorHAnsi" w:cstheme="majorHAnsi"/>
          <w:b/>
          <w:bCs/>
          <w:sz w:val="24"/>
          <w:szCs w:val="24"/>
        </w:rPr>
        <w:t xml:space="preserve"> </w:t>
      </w:r>
      <w:r w:rsidR="00602945" w:rsidRPr="00D62897">
        <w:rPr>
          <w:rFonts w:asciiTheme="majorHAnsi" w:hAnsiTheme="majorHAnsi" w:cstheme="majorHAnsi"/>
          <w:sz w:val="24"/>
          <w:szCs w:val="24"/>
        </w:rPr>
        <w:t xml:space="preserve">considerando </w:t>
      </w:r>
      <w:r w:rsidR="00895F44" w:rsidRPr="00D62897">
        <w:rPr>
          <w:rFonts w:asciiTheme="majorHAnsi" w:hAnsiTheme="majorHAnsi" w:cstheme="majorHAnsi"/>
          <w:sz w:val="24"/>
          <w:szCs w:val="24"/>
        </w:rPr>
        <w:t>que dados identificados nos registros escritos podem ser concebidos como produto de</w:t>
      </w:r>
      <w:r w:rsidR="00602945" w:rsidRPr="00D62897">
        <w:rPr>
          <w:rFonts w:asciiTheme="majorHAnsi" w:hAnsiTheme="majorHAnsi" w:cstheme="majorHAnsi"/>
          <w:sz w:val="24"/>
          <w:szCs w:val="24"/>
        </w:rPr>
        <w:t xml:space="preserve"> um</w:t>
      </w:r>
      <w:r w:rsidR="00895F44" w:rsidRPr="00D62897">
        <w:rPr>
          <w:rFonts w:asciiTheme="majorHAnsi" w:hAnsiTheme="majorHAnsi" w:cstheme="majorHAnsi"/>
          <w:sz w:val="24"/>
          <w:szCs w:val="24"/>
        </w:rPr>
        <w:t xml:space="preserve"> contexto, revelando informações importantes sobre o mesmo contexto que os gerou. N</w:t>
      </w:r>
      <w:r w:rsidR="00602945" w:rsidRPr="00D62897">
        <w:rPr>
          <w:rFonts w:asciiTheme="majorHAnsi" w:hAnsiTheme="majorHAnsi" w:cstheme="majorHAnsi"/>
          <w:sz w:val="24"/>
          <w:szCs w:val="24"/>
        </w:rPr>
        <w:t xml:space="preserve">o caso, </w:t>
      </w:r>
      <w:r w:rsidR="00895F44" w:rsidRPr="00D62897">
        <w:rPr>
          <w:rFonts w:asciiTheme="majorHAnsi" w:hAnsiTheme="majorHAnsi" w:cstheme="majorHAnsi"/>
          <w:sz w:val="24"/>
          <w:szCs w:val="24"/>
        </w:rPr>
        <w:t xml:space="preserve">o contexto de formulação de uma proposta de missão, visão, valores, objetivos e metas institucionais para a UnDF, notadamente quando o PDI desta universidade se encontra em processo de construção. Acrescenta-se que tomar documentos como fonte de coleta de dados e </w:t>
      </w:r>
      <w:r w:rsidRPr="00D62897">
        <w:rPr>
          <w:rFonts w:asciiTheme="majorHAnsi" w:hAnsiTheme="majorHAnsi" w:cstheme="majorHAnsi"/>
          <w:sz w:val="24"/>
          <w:szCs w:val="24"/>
        </w:rPr>
        <w:t xml:space="preserve">de </w:t>
      </w:r>
      <w:r w:rsidR="00895F44" w:rsidRPr="00D62897">
        <w:rPr>
          <w:rFonts w:asciiTheme="majorHAnsi" w:hAnsiTheme="majorHAnsi" w:cstheme="majorHAnsi"/>
          <w:sz w:val="24"/>
          <w:szCs w:val="24"/>
        </w:rPr>
        <w:t>informações compartilha a tese de sua essencialidade para o conhecimento dos antecedentes de determinado ambiente, das experiências, vivências ou situações que levam à compreensão da dinâmica das instituições educacionais (SAMPIERI; COLLADO; LUCIO; 2013)</w:t>
      </w:r>
      <w:r w:rsidR="007438C4" w:rsidRPr="00D62897">
        <w:rPr>
          <w:rFonts w:asciiTheme="majorHAnsi" w:hAnsiTheme="majorHAnsi" w:cstheme="majorHAnsi"/>
          <w:sz w:val="24"/>
          <w:szCs w:val="24"/>
        </w:rPr>
        <w:t>;</w:t>
      </w:r>
    </w:p>
    <w:p w14:paraId="330771DE" w14:textId="580BE479" w:rsidR="00895F44" w:rsidRPr="00D62897" w:rsidRDefault="00453328" w:rsidP="00895F44">
      <w:pPr>
        <w:pStyle w:val="PargrafodaLista"/>
        <w:numPr>
          <w:ilvl w:val="0"/>
          <w:numId w:val="6"/>
        </w:numPr>
        <w:tabs>
          <w:tab w:val="clear" w:pos="1615"/>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i/>
          <w:iCs/>
          <w:sz w:val="24"/>
          <w:szCs w:val="24"/>
        </w:rPr>
        <w:lastRenderedPageBreak/>
        <w:t>L</w:t>
      </w:r>
      <w:r w:rsidR="00895F44" w:rsidRPr="00D62897">
        <w:rPr>
          <w:rFonts w:asciiTheme="majorHAnsi" w:hAnsiTheme="majorHAnsi" w:cstheme="majorHAnsi"/>
          <w:i/>
          <w:iCs/>
          <w:sz w:val="24"/>
          <w:szCs w:val="24"/>
        </w:rPr>
        <w:t>egislação educacional pertinente ao tema</w:t>
      </w:r>
      <w:r w:rsidR="00895F44" w:rsidRPr="00D62897">
        <w:rPr>
          <w:rFonts w:asciiTheme="majorHAnsi" w:hAnsiTheme="majorHAnsi" w:cstheme="majorHAnsi"/>
          <w:sz w:val="24"/>
          <w:szCs w:val="24"/>
        </w:rPr>
        <w:t>, que permitiu o exame do arcabouço legal e normativo da educação superior brasileira, incluindo dispositivos como leis, decretos, portarias, notas técnicas e demais legislações específicas relacionadas ao PDI</w:t>
      </w:r>
      <w:r w:rsidRPr="00D62897">
        <w:rPr>
          <w:rFonts w:asciiTheme="majorHAnsi" w:hAnsiTheme="majorHAnsi" w:cstheme="majorHAnsi"/>
          <w:sz w:val="24"/>
          <w:szCs w:val="24"/>
        </w:rPr>
        <w:t>,</w:t>
      </w:r>
      <w:r w:rsidR="00895F44" w:rsidRPr="00D62897">
        <w:rPr>
          <w:rFonts w:asciiTheme="majorHAnsi" w:hAnsiTheme="majorHAnsi" w:cstheme="majorHAnsi"/>
          <w:sz w:val="24"/>
          <w:szCs w:val="24"/>
        </w:rPr>
        <w:t xml:space="preserve"> como instrumento de gestão, com ênfase nos cinco elementos abordados n</w:t>
      </w:r>
      <w:r w:rsidR="00602945" w:rsidRPr="00D62897">
        <w:rPr>
          <w:rFonts w:asciiTheme="majorHAnsi" w:hAnsiTheme="majorHAnsi" w:cstheme="majorHAnsi"/>
          <w:sz w:val="24"/>
          <w:szCs w:val="24"/>
        </w:rPr>
        <w:t>este</w:t>
      </w:r>
      <w:r w:rsidR="00895F44" w:rsidRPr="00D62897">
        <w:rPr>
          <w:rFonts w:asciiTheme="majorHAnsi" w:hAnsiTheme="majorHAnsi" w:cstheme="majorHAnsi"/>
          <w:sz w:val="24"/>
          <w:szCs w:val="24"/>
        </w:rPr>
        <w:t xml:space="preserve"> texto. A consulta a esses marcos legais reconheceu que sua escolha não é aleatória, mas que “há geralmente alguns propósitos, ideias ou hipóteses guiando a sua seleção”. </w:t>
      </w:r>
      <w:bookmarkStart w:id="14" w:name="_Hlk86485265"/>
      <w:r w:rsidR="00895F44" w:rsidRPr="00D62897">
        <w:rPr>
          <w:rFonts w:asciiTheme="majorHAnsi" w:hAnsiTheme="majorHAnsi" w:cstheme="majorHAnsi"/>
          <w:sz w:val="24"/>
          <w:szCs w:val="24"/>
        </w:rPr>
        <w:t>(</w:t>
      </w:r>
      <w:r w:rsidR="00895F44" w:rsidRPr="00D62897">
        <w:rPr>
          <w:rFonts w:asciiTheme="majorHAnsi" w:hAnsiTheme="majorHAnsi" w:cstheme="majorHAnsi"/>
          <w:caps/>
          <w:sz w:val="24"/>
          <w:szCs w:val="24"/>
        </w:rPr>
        <w:t>Ludke; André</w:t>
      </w:r>
      <w:r w:rsidR="00895F44" w:rsidRPr="00D62897">
        <w:rPr>
          <w:rFonts w:asciiTheme="majorHAnsi" w:hAnsiTheme="majorHAnsi" w:cstheme="majorHAnsi"/>
          <w:sz w:val="24"/>
          <w:szCs w:val="24"/>
        </w:rPr>
        <w:t>, 1986, p. 40)</w:t>
      </w:r>
      <w:bookmarkEnd w:id="14"/>
      <w:r w:rsidR="00895F44" w:rsidRPr="00D62897">
        <w:rPr>
          <w:rFonts w:asciiTheme="majorHAnsi" w:hAnsiTheme="majorHAnsi" w:cstheme="majorHAnsi"/>
          <w:sz w:val="24"/>
          <w:szCs w:val="24"/>
        </w:rPr>
        <w:t>.</w:t>
      </w:r>
    </w:p>
    <w:p w14:paraId="1C73D0AC" w14:textId="5B48D21E" w:rsidR="00663474" w:rsidRPr="00D62897" w:rsidRDefault="00663474" w:rsidP="00E35FEE">
      <w:pPr>
        <w:autoSpaceDE w:val="0"/>
        <w:autoSpaceDN w:val="0"/>
        <w:adjustRightInd w:val="0"/>
        <w:spacing w:line="360" w:lineRule="auto"/>
        <w:ind w:firstLineChars="295" w:firstLine="708"/>
        <w:jc w:val="both"/>
        <w:rPr>
          <w:rFonts w:asciiTheme="majorHAnsi" w:hAnsiTheme="majorHAnsi" w:cstheme="majorHAnsi"/>
          <w:sz w:val="24"/>
          <w:szCs w:val="24"/>
        </w:rPr>
      </w:pPr>
      <w:r w:rsidRPr="00D62897">
        <w:rPr>
          <w:rFonts w:asciiTheme="majorHAnsi" w:hAnsiTheme="majorHAnsi" w:cstheme="majorHAnsi"/>
          <w:sz w:val="24"/>
          <w:szCs w:val="24"/>
        </w:rPr>
        <w:t xml:space="preserve">Estruturalmente, o texto está organizado em quatro partes, além da apresentação e das considerações finais. A primeira parte procura historicizar a origem da UnDF, destacando elementos que concorrem para a compreensão da importância de sua criação, seus marcos legais e algumas ações realizadas no âmbito do projeto de pesquisa desenvolvido pelo </w:t>
      </w:r>
      <w:r w:rsidRPr="00D62897">
        <w:rPr>
          <w:rFonts w:asciiTheme="majorHAnsi" w:eastAsia="Times New Roman" w:hAnsiTheme="majorHAnsi" w:cstheme="majorHAnsi"/>
          <w:sz w:val="24"/>
          <w:szCs w:val="24"/>
        </w:rPr>
        <w:t>Centro Brasileiro de Pesquisa em Avaliação e Seleção de Promoção de Eventos (</w:t>
      </w:r>
      <w:r w:rsidRPr="00D62897">
        <w:rPr>
          <w:rFonts w:asciiTheme="majorHAnsi" w:hAnsiTheme="majorHAnsi" w:cstheme="majorHAnsi"/>
          <w:sz w:val="24"/>
          <w:szCs w:val="24"/>
        </w:rPr>
        <w:t>Cebraspe), visando</w:t>
      </w:r>
      <w:r w:rsidR="00453328" w:rsidRPr="00D62897">
        <w:rPr>
          <w:rFonts w:asciiTheme="majorHAnsi" w:hAnsiTheme="majorHAnsi" w:cstheme="majorHAnsi"/>
          <w:sz w:val="24"/>
          <w:szCs w:val="24"/>
        </w:rPr>
        <w:t xml:space="preserve"> a</w:t>
      </w:r>
      <w:r w:rsidRPr="00D62897">
        <w:rPr>
          <w:rFonts w:asciiTheme="majorHAnsi" w:hAnsiTheme="majorHAnsi" w:cstheme="majorHAnsi"/>
          <w:sz w:val="24"/>
          <w:szCs w:val="24"/>
        </w:rPr>
        <w:t xml:space="preserve"> apoiar a instalação dessa universidade, bem como as </w:t>
      </w:r>
      <w:r w:rsidR="00453328" w:rsidRPr="00D62897">
        <w:rPr>
          <w:rFonts w:asciiTheme="majorHAnsi" w:hAnsiTheme="majorHAnsi" w:cstheme="majorHAnsi"/>
          <w:sz w:val="24"/>
          <w:szCs w:val="24"/>
        </w:rPr>
        <w:t>e</w:t>
      </w:r>
      <w:r w:rsidRPr="00D62897">
        <w:rPr>
          <w:rFonts w:asciiTheme="majorHAnsi" w:hAnsiTheme="majorHAnsi" w:cstheme="majorHAnsi"/>
          <w:sz w:val="24"/>
          <w:szCs w:val="24"/>
        </w:rPr>
        <w:t xml:space="preserve">scolas vinculadas a essa instituição, já em seu surgimento. </w:t>
      </w:r>
    </w:p>
    <w:p w14:paraId="22192982" w14:textId="0370521C" w:rsidR="00663474" w:rsidRPr="00D62897" w:rsidRDefault="00663474" w:rsidP="00E35FEE">
      <w:pPr>
        <w:autoSpaceDE w:val="0"/>
        <w:autoSpaceDN w:val="0"/>
        <w:adjustRightInd w:val="0"/>
        <w:spacing w:line="360" w:lineRule="auto"/>
        <w:ind w:firstLineChars="295" w:firstLine="708"/>
        <w:jc w:val="both"/>
        <w:rPr>
          <w:rFonts w:asciiTheme="majorHAnsi" w:hAnsiTheme="majorHAnsi" w:cstheme="majorHAnsi"/>
          <w:sz w:val="24"/>
          <w:szCs w:val="24"/>
        </w:rPr>
      </w:pPr>
      <w:r w:rsidRPr="00D62897">
        <w:rPr>
          <w:rFonts w:asciiTheme="majorHAnsi" w:hAnsiTheme="majorHAnsi" w:cstheme="majorHAnsi"/>
          <w:sz w:val="24"/>
          <w:szCs w:val="24"/>
        </w:rPr>
        <w:t>A segunda parte apresenta a missão e visão de futuro da UnDF, concebendo a primeira como o elemento que define a razão de existência da instituição e, portanto, seu propósito mais amplo. Paralelamente, situa a visão dessa universidade, partindo da premissa</w:t>
      </w:r>
      <w:r w:rsidR="00716011" w:rsidRPr="00D62897">
        <w:rPr>
          <w:rFonts w:asciiTheme="majorHAnsi" w:hAnsiTheme="majorHAnsi" w:cstheme="majorHAnsi"/>
          <w:sz w:val="24"/>
          <w:szCs w:val="24"/>
        </w:rPr>
        <w:t xml:space="preserve"> de</w:t>
      </w:r>
      <w:r w:rsidRPr="00D62897">
        <w:rPr>
          <w:rFonts w:asciiTheme="majorHAnsi" w:hAnsiTheme="majorHAnsi" w:cstheme="majorHAnsi"/>
          <w:sz w:val="24"/>
          <w:szCs w:val="24"/>
        </w:rPr>
        <w:t xml:space="preserve"> que sua finalidade é sinalizar onde a instituição deseja estar em tempos futuros no cenário mais amplo da educação superior, pautada na convicção de que</w:t>
      </w:r>
      <w:r w:rsidR="00716011" w:rsidRPr="00D62897">
        <w:rPr>
          <w:rFonts w:asciiTheme="majorHAnsi" w:hAnsiTheme="majorHAnsi" w:cstheme="majorHAnsi"/>
          <w:sz w:val="24"/>
          <w:szCs w:val="24"/>
        </w:rPr>
        <w:t>,</w:t>
      </w:r>
      <w:r w:rsidRPr="00D62897">
        <w:rPr>
          <w:rFonts w:asciiTheme="majorHAnsi" w:hAnsiTheme="majorHAnsi" w:cstheme="majorHAnsi"/>
          <w:sz w:val="24"/>
          <w:szCs w:val="24"/>
        </w:rPr>
        <w:t xml:space="preserve"> na realização de suas políticas institucionais</w:t>
      </w:r>
      <w:r w:rsidR="00716011" w:rsidRPr="00D62897">
        <w:rPr>
          <w:rFonts w:asciiTheme="majorHAnsi" w:hAnsiTheme="majorHAnsi" w:cstheme="majorHAnsi"/>
          <w:sz w:val="24"/>
          <w:szCs w:val="24"/>
        </w:rPr>
        <w:t>,</w:t>
      </w:r>
      <w:r w:rsidRPr="00D62897">
        <w:rPr>
          <w:rFonts w:asciiTheme="majorHAnsi" w:hAnsiTheme="majorHAnsi" w:cstheme="majorHAnsi"/>
          <w:sz w:val="24"/>
          <w:szCs w:val="24"/>
        </w:rPr>
        <w:t xml:space="preserve"> buscará alcançar patamares crescentes de excelência.</w:t>
      </w:r>
    </w:p>
    <w:p w14:paraId="3A5A1D98" w14:textId="13B1B2C6" w:rsidR="00663474" w:rsidRPr="00D62897" w:rsidRDefault="00663474" w:rsidP="00E35FEE">
      <w:pPr>
        <w:autoSpaceDE w:val="0"/>
        <w:autoSpaceDN w:val="0"/>
        <w:adjustRightInd w:val="0"/>
        <w:spacing w:line="360" w:lineRule="auto"/>
        <w:ind w:firstLineChars="295" w:firstLine="708"/>
        <w:jc w:val="both"/>
        <w:rPr>
          <w:rFonts w:asciiTheme="majorHAnsi" w:hAnsiTheme="majorHAnsi" w:cstheme="majorHAnsi"/>
          <w:sz w:val="24"/>
          <w:szCs w:val="24"/>
        </w:rPr>
      </w:pPr>
      <w:r w:rsidRPr="00D62897">
        <w:rPr>
          <w:rFonts w:asciiTheme="majorHAnsi" w:hAnsiTheme="majorHAnsi" w:cstheme="majorHAnsi"/>
          <w:sz w:val="24"/>
          <w:szCs w:val="24"/>
        </w:rPr>
        <w:t xml:space="preserve"> A terceira parte aborda os valores institucionais da UnDF, tendo como pressuposto que eles correspondem a um conjunto de princípios que servem de guia para sua atuação e a conduta dos seus vários segmentos frente à sua missão e</w:t>
      </w:r>
      <w:r w:rsidR="00716011" w:rsidRPr="00D62897">
        <w:rPr>
          <w:rFonts w:asciiTheme="majorHAnsi" w:hAnsiTheme="majorHAnsi" w:cstheme="majorHAnsi"/>
          <w:sz w:val="24"/>
          <w:szCs w:val="24"/>
        </w:rPr>
        <w:t xml:space="preserve"> à sua</w:t>
      </w:r>
      <w:r w:rsidRPr="00D62897">
        <w:rPr>
          <w:rFonts w:asciiTheme="majorHAnsi" w:hAnsiTheme="majorHAnsi" w:cstheme="majorHAnsi"/>
          <w:sz w:val="24"/>
          <w:szCs w:val="24"/>
        </w:rPr>
        <w:t xml:space="preserve"> visão de futuro. </w:t>
      </w:r>
    </w:p>
    <w:p w14:paraId="2E2E20FE" w14:textId="3C5260DF" w:rsidR="00663474" w:rsidRPr="00D62897" w:rsidRDefault="00663474" w:rsidP="00E35FEE">
      <w:pPr>
        <w:autoSpaceDE w:val="0"/>
        <w:autoSpaceDN w:val="0"/>
        <w:adjustRightInd w:val="0"/>
        <w:spacing w:line="360" w:lineRule="auto"/>
        <w:ind w:firstLineChars="295" w:firstLine="708"/>
        <w:jc w:val="both"/>
        <w:rPr>
          <w:rFonts w:asciiTheme="majorHAnsi" w:hAnsiTheme="majorHAnsi" w:cstheme="majorHAnsi"/>
          <w:sz w:val="24"/>
          <w:szCs w:val="24"/>
        </w:rPr>
      </w:pPr>
      <w:r w:rsidRPr="00D62897">
        <w:rPr>
          <w:rFonts w:asciiTheme="majorHAnsi" w:hAnsiTheme="majorHAnsi" w:cstheme="majorHAnsi"/>
          <w:sz w:val="24"/>
          <w:szCs w:val="24"/>
        </w:rPr>
        <w:t>A quarta parte expõe, de maneira articulada, os objetivos e as metas institucionais dessa universidade. Na proposição des</w:t>
      </w:r>
      <w:r w:rsidR="00716011" w:rsidRPr="00D62897">
        <w:rPr>
          <w:rFonts w:asciiTheme="majorHAnsi" w:hAnsiTheme="majorHAnsi" w:cstheme="majorHAnsi"/>
          <w:sz w:val="24"/>
          <w:szCs w:val="24"/>
        </w:rPr>
        <w:t>s</w:t>
      </w:r>
      <w:r w:rsidRPr="00D62897">
        <w:rPr>
          <w:rFonts w:asciiTheme="majorHAnsi" w:hAnsiTheme="majorHAnsi" w:cstheme="majorHAnsi"/>
          <w:sz w:val="24"/>
          <w:szCs w:val="24"/>
        </w:rPr>
        <w:t>es elementos, os objetivos são concebidos como uma espécie de guia para o estabelecimento das metas de cada política a ser formulada pela UnDF, nos vários âmbitos de sua gestão acadêmica e administrativo-financeira. Paralelamente, pressupõe esforço e engajamento da comunidade universitária para alcançá-los, de maneira igualmente alinhada à missão e à visão institucionais.</w:t>
      </w:r>
    </w:p>
    <w:p w14:paraId="3AB482C5" w14:textId="77EF1DC1" w:rsidR="00663474" w:rsidRPr="00D62897" w:rsidRDefault="00663474" w:rsidP="00E35FEE">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Por último,</w:t>
      </w:r>
      <w:r w:rsidR="006342D5" w:rsidRPr="00D62897">
        <w:rPr>
          <w:rFonts w:asciiTheme="majorHAnsi" w:hAnsiTheme="majorHAnsi" w:cstheme="majorHAnsi"/>
          <w:sz w:val="24"/>
          <w:szCs w:val="24"/>
        </w:rPr>
        <w:t xml:space="preserve"> ressaltamos </w:t>
      </w:r>
      <w:r w:rsidRPr="00D62897">
        <w:rPr>
          <w:rFonts w:asciiTheme="majorHAnsi" w:hAnsiTheme="majorHAnsi" w:cstheme="majorHAnsi"/>
          <w:sz w:val="24"/>
          <w:szCs w:val="24"/>
        </w:rPr>
        <w:t xml:space="preserve">que, devido à magnitude que assumem frente, especificamente, à definição do perfil institucional da UnDF e </w:t>
      </w:r>
      <w:r w:rsidR="006342D5" w:rsidRPr="00D62897">
        <w:rPr>
          <w:rFonts w:asciiTheme="majorHAnsi" w:hAnsiTheme="majorHAnsi" w:cstheme="majorHAnsi"/>
          <w:sz w:val="24"/>
          <w:szCs w:val="24"/>
        </w:rPr>
        <w:t>no q</w:t>
      </w:r>
      <w:r w:rsidRPr="00D62897">
        <w:rPr>
          <w:rFonts w:asciiTheme="majorHAnsi" w:hAnsiTheme="majorHAnsi" w:cstheme="majorHAnsi"/>
          <w:sz w:val="24"/>
          <w:szCs w:val="24"/>
        </w:rPr>
        <w:t>ue tange</w:t>
      </w:r>
      <w:r w:rsidR="006342D5" w:rsidRPr="00D62897">
        <w:rPr>
          <w:rFonts w:asciiTheme="majorHAnsi" w:hAnsiTheme="majorHAnsi" w:cstheme="majorHAnsi"/>
          <w:sz w:val="24"/>
          <w:szCs w:val="24"/>
        </w:rPr>
        <w:t xml:space="preserve"> a</w:t>
      </w:r>
      <w:r w:rsidRPr="00D62897">
        <w:rPr>
          <w:rFonts w:asciiTheme="majorHAnsi" w:hAnsiTheme="majorHAnsi" w:cstheme="majorHAnsi"/>
          <w:sz w:val="24"/>
          <w:szCs w:val="24"/>
        </w:rPr>
        <w:t xml:space="preserve">o PDI, em temos mais amplos, os </w:t>
      </w:r>
      <w:r w:rsidRPr="00D62897">
        <w:rPr>
          <w:rFonts w:asciiTheme="majorHAnsi" w:hAnsiTheme="majorHAnsi" w:cstheme="majorHAnsi"/>
          <w:sz w:val="24"/>
          <w:szCs w:val="24"/>
        </w:rPr>
        <w:lastRenderedPageBreak/>
        <w:t xml:space="preserve">elementos propostos neste </w:t>
      </w:r>
      <w:r w:rsidR="006342D5" w:rsidRPr="00D62897">
        <w:rPr>
          <w:rFonts w:asciiTheme="majorHAnsi" w:hAnsiTheme="majorHAnsi" w:cstheme="majorHAnsi"/>
          <w:sz w:val="24"/>
          <w:szCs w:val="24"/>
        </w:rPr>
        <w:t xml:space="preserve">produto </w:t>
      </w:r>
      <w:r w:rsidRPr="00D62897">
        <w:rPr>
          <w:rFonts w:asciiTheme="majorHAnsi" w:hAnsiTheme="majorHAnsi" w:cstheme="majorHAnsi"/>
          <w:sz w:val="24"/>
          <w:szCs w:val="24"/>
        </w:rPr>
        <w:t>correspondem a uma primeira versão de sua formulação, sendo submetidos ao diálogo e à discussão de todos os envolvidos com a criação/instalação des</w:t>
      </w:r>
      <w:r w:rsidR="006342D5" w:rsidRPr="00D62897">
        <w:rPr>
          <w:rFonts w:asciiTheme="majorHAnsi" w:hAnsiTheme="majorHAnsi" w:cstheme="majorHAnsi"/>
          <w:sz w:val="24"/>
          <w:szCs w:val="24"/>
        </w:rPr>
        <w:t>ta IES.</w:t>
      </w:r>
      <w:r w:rsidRPr="00D62897">
        <w:rPr>
          <w:rFonts w:asciiTheme="majorHAnsi" w:hAnsiTheme="majorHAnsi" w:cstheme="majorHAnsi"/>
          <w:sz w:val="24"/>
          <w:szCs w:val="24"/>
        </w:rPr>
        <w:t xml:space="preserve"> Na perspectiva formativa e de aperfeiçoamento da proposta, ora apresentada, com vistas à elaboração futura do PDI da UnDF, posteriormente, uma versão consolidada dos elementos será produzida, considerando a riqueza dos debates e das contribuições que serão apresentadas em relação </w:t>
      </w:r>
      <w:r w:rsidR="00716011" w:rsidRPr="00D62897">
        <w:rPr>
          <w:rFonts w:asciiTheme="majorHAnsi" w:hAnsiTheme="majorHAnsi" w:cstheme="majorHAnsi"/>
          <w:sz w:val="24"/>
          <w:szCs w:val="24"/>
        </w:rPr>
        <w:t>eles</w:t>
      </w:r>
      <w:r w:rsidRPr="00D62897">
        <w:rPr>
          <w:rFonts w:asciiTheme="majorHAnsi" w:hAnsiTheme="majorHAnsi" w:cstheme="majorHAnsi"/>
          <w:sz w:val="24"/>
          <w:szCs w:val="24"/>
        </w:rPr>
        <w:t xml:space="preserve"> a partir da leitura do presente texto. </w:t>
      </w:r>
    </w:p>
    <w:p w14:paraId="56C35CA6" w14:textId="77777777" w:rsidR="00E35FEE" w:rsidRPr="00D62897" w:rsidRDefault="00E35FEE">
      <w:pPr>
        <w:tabs>
          <w:tab w:val="clear" w:pos="1615"/>
        </w:tabs>
        <w:spacing w:line="259" w:lineRule="auto"/>
        <w:rPr>
          <w:rFonts w:asciiTheme="majorHAnsi" w:hAnsiTheme="majorHAnsi" w:cstheme="majorHAnsi"/>
          <w:b/>
          <w:color w:val="0C4A87" w:themeColor="accent2"/>
          <w:spacing w:val="-6"/>
          <w:sz w:val="42"/>
          <w:szCs w:val="42"/>
        </w:rPr>
      </w:pPr>
      <w:r w:rsidRPr="00D62897">
        <w:rPr>
          <w:rFonts w:asciiTheme="majorHAnsi" w:hAnsiTheme="majorHAnsi" w:cstheme="majorHAnsi"/>
          <w:spacing w:val="-6"/>
          <w:sz w:val="42"/>
          <w:szCs w:val="42"/>
        </w:rPr>
        <w:br w:type="page"/>
      </w:r>
    </w:p>
    <w:p w14:paraId="467696E7" w14:textId="5EDCC6CC" w:rsidR="00AC105E" w:rsidRPr="00D62897" w:rsidRDefault="00AC105E" w:rsidP="00EB3B7B">
      <w:pPr>
        <w:pStyle w:val="Ttulo1"/>
        <w:numPr>
          <w:ilvl w:val="0"/>
          <w:numId w:val="7"/>
        </w:numPr>
        <w:tabs>
          <w:tab w:val="clear" w:pos="1615"/>
        </w:tabs>
        <w:spacing w:before="0" w:after="0"/>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BREVE HISTÓRICO DA UNIVE</w:t>
      </w:r>
      <w:r w:rsidR="000C5D59" w:rsidRPr="00D62897">
        <w:rPr>
          <w:rFonts w:asciiTheme="majorHAnsi" w:hAnsiTheme="majorHAnsi" w:cstheme="majorHAnsi"/>
          <w:color w:val="4875BD"/>
        </w:rPr>
        <w:t>R</w:t>
      </w:r>
      <w:r w:rsidRPr="00D62897">
        <w:rPr>
          <w:rFonts w:asciiTheme="majorHAnsi" w:hAnsiTheme="majorHAnsi" w:cstheme="majorHAnsi"/>
          <w:color w:val="4875BD"/>
        </w:rPr>
        <w:t xml:space="preserve">SIDADE DO DISTRITO FEDERAL JORGE AMAURY MAIA NUNES </w:t>
      </w:r>
      <w:r w:rsidR="00716011" w:rsidRPr="00D62897">
        <w:rPr>
          <w:rFonts w:asciiTheme="majorHAnsi" w:hAnsiTheme="majorHAnsi" w:cstheme="majorHAnsi"/>
          <w:color w:val="4875BD"/>
        </w:rPr>
        <w:t>(</w:t>
      </w:r>
      <w:r w:rsidRPr="00D62897">
        <w:rPr>
          <w:rFonts w:asciiTheme="majorHAnsi" w:hAnsiTheme="majorHAnsi" w:cstheme="majorHAnsi"/>
          <w:color w:val="4875BD"/>
        </w:rPr>
        <w:t>UnDF</w:t>
      </w:r>
      <w:r w:rsidR="00716011" w:rsidRPr="00D62897">
        <w:rPr>
          <w:rFonts w:asciiTheme="majorHAnsi" w:hAnsiTheme="majorHAnsi" w:cstheme="majorHAnsi"/>
          <w:color w:val="4875BD"/>
        </w:rPr>
        <w:t>)</w:t>
      </w:r>
      <w:r w:rsidRPr="00D62897">
        <w:rPr>
          <w:rFonts w:asciiTheme="majorHAnsi" w:hAnsiTheme="majorHAnsi" w:cstheme="majorHAnsi"/>
          <w:color w:val="4875BD"/>
        </w:rPr>
        <w:t xml:space="preserve"> </w:t>
      </w:r>
    </w:p>
    <w:p w14:paraId="55787675" w14:textId="5B87A041" w:rsidR="006A24D3" w:rsidRPr="00D62897" w:rsidRDefault="006A24D3" w:rsidP="006A24D3">
      <w:pPr>
        <w:spacing w:after="0" w:line="360" w:lineRule="auto"/>
        <w:ind w:firstLine="709"/>
        <w:jc w:val="both"/>
        <w:rPr>
          <w:rFonts w:asciiTheme="majorHAnsi" w:hAnsiTheme="majorHAnsi" w:cstheme="majorHAnsi"/>
          <w:sz w:val="24"/>
          <w:szCs w:val="24"/>
        </w:rPr>
      </w:pPr>
    </w:p>
    <w:p w14:paraId="09653A47" w14:textId="066EAE2D" w:rsidR="006A24D3" w:rsidRPr="00D62897" w:rsidRDefault="006A24D3" w:rsidP="00EB3B7B">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N</w:t>
      </w:r>
      <w:r w:rsidRPr="00D62897">
        <w:rPr>
          <w:rFonts w:asciiTheme="majorHAnsi" w:hAnsiTheme="majorHAnsi" w:cstheme="majorHAnsi"/>
          <w:snapToGrid w:val="0"/>
          <w:sz w:val="24"/>
          <w:szCs w:val="24"/>
        </w:rPr>
        <w:t>a construção da realidade social, a dimensão histórica contribui para a compreensão de que as pessoas vivem em tempos e espaços específicos que resultam de determinadas forças, o que demanda uma profunda reflexão sobre a forma como a educação constitui e é constituída pelos humanos. Disso decorrem muitas lições, sendo uma das mais importantes o reconhecimento de que</w:t>
      </w:r>
      <w:r w:rsidRPr="00D62897">
        <w:rPr>
          <w:rFonts w:asciiTheme="majorHAnsi" w:hAnsiTheme="majorHAnsi" w:cstheme="majorHAnsi"/>
          <w:sz w:val="24"/>
          <w:szCs w:val="24"/>
        </w:rPr>
        <w:t xml:space="preserve"> “a educação não é um destino, mas uma construção social, o que renova o sentido da ação cotidiana de cada educador” (NÓVOA, 2016, p. 13). </w:t>
      </w:r>
    </w:p>
    <w:p w14:paraId="0B796C1F" w14:textId="7B93C456" w:rsidR="006A24D3" w:rsidRPr="00D62897" w:rsidRDefault="006A24D3" w:rsidP="00EB3B7B">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Neste contexto, como instituição social de grande importância em diferentes tempos e espaços, a universidade assume papel estratégico na busca de respostas para os problemas apresentados pela sociedade, em uma perspectiva mais ampla, e nos processos formativos dos indivíduos, em plano mais específico. O alcance do significativo trabalho realizado por esta e </w:t>
      </w:r>
      <w:r w:rsidR="00716011" w:rsidRPr="00D62897">
        <w:rPr>
          <w:rFonts w:asciiTheme="majorHAnsi" w:hAnsiTheme="majorHAnsi" w:cstheme="majorHAnsi"/>
          <w:sz w:val="24"/>
          <w:szCs w:val="24"/>
        </w:rPr>
        <w:t xml:space="preserve">por </w:t>
      </w:r>
      <w:r w:rsidRPr="00D62897">
        <w:rPr>
          <w:rFonts w:asciiTheme="majorHAnsi" w:hAnsiTheme="majorHAnsi" w:cstheme="majorHAnsi"/>
          <w:sz w:val="24"/>
          <w:szCs w:val="24"/>
        </w:rPr>
        <w:t>outras instituições educativas para que a educação contribua para a con</w:t>
      </w:r>
      <w:r w:rsidR="00ED085D" w:rsidRPr="00D62897">
        <w:rPr>
          <w:rFonts w:asciiTheme="majorHAnsi" w:hAnsiTheme="majorHAnsi" w:cstheme="majorHAnsi"/>
          <w:sz w:val="24"/>
          <w:szCs w:val="24"/>
        </w:rPr>
        <w:t>s</w:t>
      </w:r>
      <w:r w:rsidRPr="00D62897">
        <w:rPr>
          <w:rFonts w:asciiTheme="majorHAnsi" w:hAnsiTheme="majorHAnsi" w:cstheme="majorHAnsi"/>
          <w:sz w:val="24"/>
          <w:szCs w:val="24"/>
        </w:rPr>
        <w:t xml:space="preserve">trução social da realidade justifica a necessidade da historicização de sua origem e do seu percurso. </w:t>
      </w:r>
    </w:p>
    <w:p w14:paraId="4C3588D3" w14:textId="6AA9AC73" w:rsidR="006A24D3" w:rsidRPr="00D62897" w:rsidRDefault="006A24D3" w:rsidP="00EB3B7B">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Disso decorre a relevância de serem registradas referências históricas que concorram para a compreensão do surgimento e </w:t>
      </w:r>
      <w:r w:rsidR="0002311B" w:rsidRPr="00D62897">
        <w:rPr>
          <w:rFonts w:asciiTheme="majorHAnsi" w:hAnsiTheme="majorHAnsi" w:cstheme="majorHAnsi"/>
          <w:sz w:val="24"/>
          <w:szCs w:val="24"/>
        </w:rPr>
        <w:t xml:space="preserve">da </w:t>
      </w:r>
      <w:r w:rsidRPr="00D62897">
        <w:rPr>
          <w:rFonts w:asciiTheme="majorHAnsi" w:hAnsiTheme="majorHAnsi" w:cstheme="majorHAnsi"/>
          <w:sz w:val="24"/>
          <w:szCs w:val="24"/>
        </w:rPr>
        <w:t xml:space="preserve">instalação da Universidade do Distrito Federal Professor Jorge Amaury Nunes </w:t>
      </w:r>
      <w:r w:rsidR="0002311B" w:rsidRPr="00D62897">
        <w:rPr>
          <w:rFonts w:asciiTheme="majorHAnsi" w:hAnsiTheme="majorHAnsi" w:cstheme="majorHAnsi"/>
          <w:sz w:val="24"/>
          <w:szCs w:val="24"/>
        </w:rPr>
        <w:t>(</w:t>
      </w:r>
      <w:r w:rsidRPr="00D62897">
        <w:rPr>
          <w:rFonts w:asciiTheme="majorHAnsi" w:hAnsiTheme="majorHAnsi" w:cstheme="majorHAnsi"/>
          <w:sz w:val="24"/>
          <w:szCs w:val="24"/>
        </w:rPr>
        <w:t>UnDF</w:t>
      </w:r>
      <w:r w:rsidR="0002311B" w:rsidRPr="00D62897">
        <w:rPr>
          <w:rFonts w:asciiTheme="majorHAnsi" w:hAnsiTheme="majorHAnsi" w:cstheme="majorHAnsi"/>
          <w:sz w:val="24"/>
          <w:szCs w:val="24"/>
        </w:rPr>
        <w:t>)</w:t>
      </w:r>
      <w:r w:rsidRPr="00D62897">
        <w:rPr>
          <w:rFonts w:asciiTheme="majorHAnsi" w:hAnsiTheme="majorHAnsi" w:cstheme="majorHAnsi"/>
          <w:sz w:val="24"/>
          <w:szCs w:val="24"/>
        </w:rPr>
        <w:t xml:space="preserve">, de maneira que esta IES invista, desde sua origem, na preservação de sua memória. A preocupação por historicizar fatos sobre a criação dessa universidade dialoga com a tese de Le Goff (2003) de que “toda história é bem contemporânea na medida em que o passado é aprendido no presente” (p. 181). </w:t>
      </w:r>
    </w:p>
    <w:p w14:paraId="3CCEDCE5" w14:textId="470A620A" w:rsidR="006A24D3" w:rsidRPr="00D62897" w:rsidRDefault="006A24D3" w:rsidP="00EB3B7B">
      <w:pPr>
        <w:widowControl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Nes</w:t>
      </w:r>
      <w:r w:rsidR="0002311B" w:rsidRPr="00D62897">
        <w:rPr>
          <w:rFonts w:asciiTheme="majorHAnsi" w:hAnsiTheme="majorHAnsi" w:cstheme="majorHAnsi"/>
          <w:sz w:val="24"/>
          <w:szCs w:val="24"/>
        </w:rPr>
        <w:t>s</w:t>
      </w:r>
      <w:r w:rsidRPr="00D62897">
        <w:rPr>
          <w:rFonts w:asciiTheme="majorHAnsi" w:hAnsiTheme="majorHAnsi" w:cstheme="majorHAnsi"/>
          <w:sz w:val="24"/>
          <w:szCs w:val="24"/>
        </w:rPr>
        <w:t>a perspectiva, a apresentação das referências históricas neste trabalho sobre a criação e instalação da UnDF partilha de dois pressupostos fundamentais</w:t>
      </w:r>
      <w:r w:rsidR="0002311B" w:rsidRPr="00D62897">
        <w:rPr>
          <w:rFonts w:asciiTheme="majorHAnsi" w:hAnsiTheme="majorHAnsi" w:cstheme="majorHAnsi"/>
          <w:sz w:val="24"/>
          <w:szCs w:val="24"/>
        </w:rPr>
        <w:t>:</w:t>
      </w:r>
      <w:r w:rsidRPr="00D62897">
        <w:rPr>
          <w:rFonts w:asciiTheme="majorHAnsi" w:hAnsiTheme="majorHAnsi" w:cstheme="majorHAnsi"/>
          <w:sz w:val="24"/>
          <w:szCs w:val="24"/>
        </w:rPr>
        <w:t xml:space="preserve"> um deles de caráter geral e outro específico. O primeiro diz respeito ao fato de que uma instituição educativa tem sua constituição orientada para atender, fundamentalmente, às necessidades humanas, razão pela qual “é criada para permanecer. As necessidades passageiras, de caráter conjuntural, são normalmente atendidas sem necessidade de se recorrer a atividades institucionalizadas” (SAVIANI, 2013). O segundo é que tal esforço tem por finalidade contribuir para a contextualização do seu perfil institucional e de sua identidade cultural e educacional. Em termos práticos, isso pode </w:t>
      </w:r>
      <w:r w:rsidRPr="00D62897">
        <w:rPr>
          <w:rFonts w:asciiTheme="majorHAnsi" w:hAnsiTheme="majorHAnsi" w:cstheme="majorHAnsi"/>
          <w:sz w:val="24"/>
          <w:szCs w:val="24"/>
        </w:rPr>
        <w:lastRenderedPageBreak/>
        <w:t xml:space="preserve">ajudar na </w:t>
      </w:r>
      <w:r w:rsidRPr="00D62897">
        <w:rPr>
          <w:rFonts w:asciiTheme="majorHAnsi" w:hAnsiTheme="majorHAnsi" w:cstheme="majorHAnsi"/>
          <w:snapToGrid w:val="0"/>
          <w:sz w:val="24"/>
          <w:szCs w:val="24"/>
        </w:rPr>
        <w:t>compreensão histórica do papel que a instalação dessa universidade assume, considerando</w:t>
      </w:r>
      <w:r w:rsidRPr="00D62897">
        <w:rPr>
          <w:rFonts w:asciiTheme="majorHAnsi" w:hAnsiTheme="majorHAnsi" w:cstheme="majorHAnsi"/>
          <w:sz w:val="24"/>
          <w:szCs w:val="24"/>
        </w:rPr>
        <w:t xml:space="preserve"> os valores norteadores de eventos que contribuíram/contribuem para diferentes momentos de sua origem e evolução.</w:t>
      </w:r>
    </w:p>
    <w:p w14:paraId="7CB13F08" w14:textId="77777777" w:rsidR="00772856" w:rsidRPr="00D62897" w:rsidRDefault="00772856" w:rsidP="006A24D3">
      <w:pPr>
        <w:widowControl w:val="0"/>
        <w:spacing w:after="0" w:line="360" w:lineRule="auto"/>
        <w:ind w:firstLine="709"/>
        <w:jc w:val="both"/>
        <w:rPr>
          <w:rFonts w:asciiTheme="majorHAnsi" w:hAnsiTheme="majorHAnsi" w:cstheme="majorHAnsi"/>
          <w:color w:val="00B050"/>
          <w:sz w:val="24"/>
          <w:szCs w:val="24"/>
          <w:shd w:val="clear" w:color="auto" w:fill="FFFFFF"/>
        </w:rPr>
      </w:pPr>
    </w:p>
    <w:p w14:paraId="16CDFB0E" w14:textId="178C3A74" w:rsidR="006A24D3" w:rsidRPr="00D62897" w:rsidRDefault="0058263C" w:rsidP="007A7075">
      <w:pPr>
        <w:pStyle w:val="Ttulo2"/>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1.1 A EDUCAÇÃO SUPERIOR DO DISTRITO FEDERAL COMO LÓCUS DE INSERÇÃO DA UNDF</w:t>
      </w:r>
    </w:p>
    <w:p w14:paraId="77250453" w14:textId="207C5596" w:rsidR="006A24D3" w:rsidRPr="00D62897" w:rsidRDefault="006A24D3" w:rsidP="0058263C">
      <w:pPr>
        <w:widowControl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É consensual que a história de uma universidade como a UnDF se constrói a partir de uma multidimensionalidade de fatores que demandam sua apropriação com base em abordagens metodológicas interdisciplinares </w:t>
      </w:r>
      <w:r w:rsidR="0002311B" w:rsidRPr="00D62897">
        <w:rPr>
          <w:rFonts w:asciiTheme="majorHAnsi" w:hAnsiTheme="majorHAnsi" w:cstheme="majorHAnsi"/>
          <w:sz w:val="24"/>
          <w:szCs w:val="24"/>
        </w:rPr>
        <w:t>—</w:t>
      </w:r>
      <w:r w:rsidRPr="00D62897">
        <w:rPr>
          <w:rFonts w:asciiTheme="majorHAnsi" w:hAnsiTheme="majorHAnsi" w:cstheme="majorHAnsi"/>
          <w:sz w:val="24"/>
          <w:szCs w:val="24"/>
        </w:rPr>
        <w:t xml:space="preserve"> sociológica, pedagógica, cultural, legal, econômica, demográfica, antropológica, organizacional, curricular etc. Em consequência, há necessidade de entender e explicar as razões de sua existência de maneira integrada ao sistema educativo mais amplo, além de sua contextualização no cenário local, regional, nacional e internacional, visando </w:t>
      </w:r>
      <w:r w:rsidR="0002311B" w:rsidRPr="00D62897">
        <w:rPr>
          <w:rFonts w:asciiTheme="majorHAnsi" w:hAnsiTheme="majorHAnsi" w:cstheme="majorHAnsi"/>
          <w:sz w:val="24"/>
          <w:szCs w:val="24"/>
        </w:rPr>
        <w:t xml:space="preserve">a </w:t>
      </w:r>
      <w:r w:rsidRPr="00D62897">
        <w:rPr>
          <w:rFonts w:asciiTheme="majorHAnsi" w:hAnsiTheme="majorHAnsi" w:cstheme="majorHAnsi"/>
          <w:sz w:val="24"/>
          <w:szCs w:val="24"/>
        </w:rPr>
        <w:t>lhe conferir um sentido histórico. (MAGALHÃES, 2004)</w:t>
      </w:r>
    </w:p>
    <w:p w14:paraId="6223E5DA" w14:textId="77777777" w:rsidR="006A24D3" w:rsidRPr="00D62897" w:rsidRDefault="006A24D3" w:rsidP="0058263C">
      <w:pPr>
        <w:widowControl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Em razão do exposto, é importante que a instalação da UnDF seja contextualizada no cenário mais amplo da história da educação superior no Distrito Federal (DF), que teve início com a criação da Universidade de Brasília (UnB), em 1962. De acordo com Sousa (2003, 2013), entre as décadas de 1960 e 2010, a constituição do campo da educação superior no DF pode ser compreendida em três grandes momentos: </w:t>
      </w:r>
    </w:p>
    <w:p w14:paraId="1635C639" w14:textId="6BA19CBD" w:rsidR="006A24D3" w:rsidRPr="00D62897" w:rsidRDefault="006A24D3" w:rsidP="0058263C">
      <w:pPr>
        <w:pStyle w:val="PargrafodaLista"/>
        <w:widowControl w:val="0"/>
        <w:numPr>
          <w:ilvl w:val="0"/>
          <w:numId w:val="10"/>
        </w:numPr>
        <w:spacing w:line="360" w:lineRule="auto"/>
        <w:ind w:left="426" w:hanging="426"/>
        <w:jc w:val="both"/>
        <w:rPr>
          <w:rFonts w:asciiTheme="majorHAnsi" w:hAnsiTheme="majorHAnsi" w:cstheme="majorHAnsi"/>
          <w:sz w:val="24"/>
          <w:szCs w:val="24"/>
        </w:rPr>
      </w:pPr>
      <w:smartTag w:uri="urn:schemas-microsoft-com:office:smarttags" w:element="metricconverter">
        <w:smartTagPr>
          <w:attr w:name="ProductID" w:val="1962 a"/>
        </w:smartTagPr>
        <w:r w:rsidRPr="00D62897">
          <w:rPr>
            <w:rFonts w:asciiTheme="majorHAnsi" w:hAnsiTheme="majorHAnsi" w:cstheme="majorHAnsi"/>
            <w:b/>
            <w:bCs/>
            <w:sz w:val="24"/>
            <w:szCs w:val="24"/>
          </w:rPr>
          <w:t>1962 a</w:t>
        </w:r>
      </w:smartTag>
      <w:r w:rsidRPr="00D62897">
        <w:rPr>
          <w:rFonts w:asciiTheme="majorHAnsi" w:hAnsiTheme="majorHAnsi" w:cstheme="majorHAnsi"/>
          <w:b/>
          <w:bCs/>
          <w:sz w:val="24"/>
          <w:szCs w:val="24"/>
        </w:rPr>
        <w:t xml:space="preserve"> 1994 – </w:t>
      </w:r>
      <w:r w:rsidRPr="00D62897">
        <w:rPr>
          <w:rFonts w:asciiTheme="majorHAnsi" w:hAnsiTheme="majorHAnsi" w:cstheme="majorHAnsi"/>
          <w:sz w:val="24"/>
          <w:szCs w:val="24"/>
        </w:rPr>
        <w:t>época em que ocorre a instalação da primeira instituição pública (UnB) e daquelas de natureza privada que chegaram, ao final do período, a um total de 12</w:t>
      </w:r>
      <w:r w:rsidR="00111C7C" w:rsidRPr="00D62897">
        <w:rPr>
          <w:rFonts w:asciiTheme="majorHAnsi" w:hAnsiTheme="majorHAnsi" w:cstheme="majorHAnsi"/>
          <w:sz w:val="24"/>
          <w:szCs w:val="24"/>
        </w:rPr>
        <w:t xml:space="preserve"> (doze)</w:t>
      </w:r>
      <w:r w:rsidRPr="00D62897">
        <w:rPr>
          <w:rFonts w:asciiTheme="majorHAnsi" w:hAnsiTheme="majorHAnsi" w:cstheme="majorHAnsi"/>
          <w:sz w:val="24"/>
          <w:szCs w:val="24"/>
        </w:rPr>
        <w:t xml:space="preserve">, tendo sido as duas primeiras do setor instaladas ainda em 1968; </w:t>
      </w:r>
    </w:p>
    <w:p w14:paraId="28022D02" w14:textId="3206FCC4" w:rsidR="006A24D3" w:rsidRPr="00D62897" w:rsidRDefault="006A24D3" w:rsidP="0058263C">
      <w:pPr>
        <w:pStyle w:val="PargrafodaLista"/>
        <w:widowControl w:val="0"/>
        <w:numPr>
          <w:ilvl w:val="0"/>
          <w:numId w:val="10"/>
        </w:numPr>
        <w:spacing w:line="360" w:lineRule="auto"/>
        <w:ind w:left="426" w:hanging="426"/>
        <w:jc w:val="both"/>
        <w:rPr>
          <w:rFonts w:asciiTheme="majorHAnsi" w:hAnsiTheme="majorHAnsi" w:cstheme="majorHAnsi"/>
          <w:sz w:val="24"/>
          <w:szCs w:val="24"/>
        </w:rPr>
      </w:pPr>
      <w:smartTag w:uri="urn:schemas-microsoft-com:office:smarttags" w:element="metricconverter">
        <w:smartTagPr>
          <w:attr w:name="ProductID" w:val="1995 a"/>
        </w:smartTagPr>
        <w:r w:rsidRPr="00D62897">
          <w:rPr>
            <w:rFonts w:asciiTheme="majorHAnsi" w:hAnsiTheme="majorHAnsi" w:cstheme="majorHAnsi"/>
            <w:b/>
            <w:bCs/>
            <w:sz w:val="24"/>
            <w:szCs w:val="24"/>
          </w:rPr>
          <w:t>1995 a</w:t>
        </w:r>
      </w:smartTag>
      <w:r w:rsidRPr="00D62897">
        <w:rPr>
          <w:rFonts w:asciiTheme="majorHAnsi" w:hAnsiTheme="majorHAnsi" w:cstheme="majorHAnsi"/>
          <w:b/>
          <w:bCs/>
          <w:sz w:val="24"/>
          <w:szCs w:val="24"/>
        </w:rPr>
        <w:t xml:space="preserve"> 2002</w:t>
      </w:r>
      <w:r w:rsidRPr="00D62897">
        <w:rPr>
          <w:rFonts w:asciiTheme="majorHAnsi" w:hAnsiTheme="majorHAnsi" w:cstheme="majorHAnsi"/>
          <w:sz w:val="24"/>
          <w:szCs w:val="24"/>
        </w:rPr>
        <w:t xml:space="preserve"> – quando se verifica o processo de consolidação e acentuada expansão de IES, sobretudo via privado, que chegou a contar com a expressiva quantidade de 63 (sessenta e três), revelando um crescimento de 425%, em relação ao final do período anterior, enquanto no Brasil, no mesmo intervalo de tempo, esse aumento foi de 110,8%, visto que o número de IES privadas passou de 684 para 1.442 (INEP, 2003); </w:t>
      </w:r>
    </w:p>
    <w:p w14:paraId="76857752" w14:textId="511BB9A7" w:rsidR="006A24D3" w:rsidRPr="00D62897" w:rsidRDefault="006A24D3" w:rsidP="0058263C">
      <w:pPr>
        <w:widowControl w:val="0"/>
        <w:spacing w:line="360" w:lineRule="auto"/>
        <w:ind w:left="426" w:hanging="426"/>
        <w:jc w:val="both"/>
        <w:rPr>
          <w:rFonts w:asciiTheme="majorHAnsi" w:hAnsiTheme="majorHAnsi" w:cstheme="majorHAnsi"/>
          <w:color w:val="00B050"/>
          <w:sz w:val="24"/>
          <w:szCs w:val="24"/>
          <w:shd w:val="clear" w:color="auto" w:fill="FFFFFF"/>
        </w:rPr>
      </w:pPr>
      <w:r w:rsidRPr="00D62897">
        <w:rPr>
          <w:rFonts w:asciiTheme="majorHAnsi" w:hAnsiTheme="majorHAnsi" w:cstheme="majorHAnsi"/>
          <w:sz w:val="24"/>
          <w:szCs w:val="24"/>
        </w:rPr>
        <w:t xml:space="preserve">(iii) </w:t>
      </w:r>
      <w:smartTag w:uri="urn:schemas-microsoft-com:office:smarttags" w:element="metricconverter">
        <w:smartTagPr>
          <w:attr w:name="ProductID" w:val="2003 a"/>
        </w:smartTagPr>
        <w:r w:rsidRPr="00D62897">
          <w:rPr>
            <w:rFonts w:asciiTheme="majorHAnsi" w:hAnsiTheme="majorHAnsi" w:cstheme="majorHAnsi"/>
            <w:b/>
            <w:bCs/>
            <w:sz w:val="24"/>
            <w:szCs w:val="24"/>
          </w:rPr>
          <w:t>2003 a</w:t>
        </w:r>
      </w:smartTag>
      <w:r w:rsidRPr="00D62897">
        <w:rPr>
          <w:rFonts w:asciiTheme="majorHAnsi" w:hAnsiTheme="majorHAnsi" w:cstheme="majorHAnsi"/>
          <w:b/>
          <w:bCs/>
          <w:sz w:val="24"/>
          <w:szCs w:val="24"/>
        </w:rPr>
        <w:t xml:space="preserve"> 2010 – </w:t>
      </w:r>
      <w:r w:rsidRPr="00D62897">
        <w:rPr>
          <w:rFonts w:asciiTheme="majorHAnsi" w:hAnsiTheme="majorHAnsi" w:cstheme="majorHAnsi"/>
          <w:sz w:val="24"/>
          <w:szCs w:val="24"/>
        </w:rPr>
        <w:t xml:space="preserve">período de intensificação do processo concorrencial entre as instituições privadas, com sinais de exaustão desse mesmo setor, mas também uma ampliação da atuação </w:t>
      </w:r>
      <w:r w:rsidRPr="00D62897">
        <w:rPr>
          <w:rFonts w:asciiTheme="majorHAnsi" w:hAnsiTheme="majorHAnsi" w:cstheme="majorHAnsi"/>
          <w:sz w:val="24"/>
          <w:szCs w:val="24"/>
        </w:rPr>
        <w:lastRenderedPageBreak/>
        <w:t xml:space="preserve">da UnB, mediante </w:t>
      </w:r>
      <w:r w:rsidR="00111C7C" w:rsidRPr="00D62897">
        <w:rPr>
          <w:rFonts w:asciiTheme="majorHAnsi" w:hAnsiTheme="majorHAnsi" w:cstheme="majorHAnsi"/>
          <w:sz w:val="24"/>
          <w:szCs w:val="24"/>
        </w:rPr>
        <w:t>à</w:t>
      </w:r>
      <w:r w:rsidRPr="00D62897">
        <w:rPr>
          <w:rFonts w:asciiTheme="majorHAnsi" w:hAnsiTheme="majorHAnsi" w:cstheme="majorHAnsi"/>
          <w:sz w:val="24"/>
          <w:szCs w:val="24"/>
        </w:rPr>
        <w:t xml:space="preserve"> instalação de três novos </w:t>
      </w:r>
      <w:r w:rsidRPr="00D62897">
        <w:rPr>
          <w:rFonts w:asciiTheme="majorHAnsi" w:hAnsiTheme="majorHAnsi" w:cstheme="majorHAnsi"/>
          <w:i/>
          <w:sz w:val="24"/>
          <w:szCs w:val="24"/>
        </w:rPr>
        <w:t>campi</w:t>
      </w:r>
      <w:r w:rsidRPr="00D62897">
        <w:rPr>
          <w:rFonts w:asciiTheme="majorHAnsi" w:hAnsiTheme="majorHAnsi" w:cstheme="majorHAnsi"/>
          <w:sz w:val="24"/>
          <w:szCs w:val="24"/>
        </w:rPr>
        <w:t xml:space="preserve"> em diferentes Regiões Administrativas (RAs)</w:t>
      </w:r>
      <w:r w:rsidRPr="00D62897">
        <w:rPr>
          <w:rStyle w:val="Refdenotaderodap"/>
          <w:rFonts w:asciiTheme="majorHAnsi" w:hAnsiTheme="majorHAnsi" w:cstheme="majorHAnsi"/>
          <w:sz w:val="24"/>
          <w:szCs w:val="24"/>
        </w:rPr>
        <w:footnoteReference w:id="1"/>
      </w:r>
      <w:r w:rsidRPr="00D62897">
        <w:rPr>
          <w:rFonts w:asciiTheme="majorHAnsi" w:hAnsiTheme="majorHAnsi" w:cstheme="majorHAnsi"/>
          <w:sz w:val="24"/>
          <w:szCs w:val="24"/>
        </w:rPr>
        <w:t xml:space="preserve"> do DF – Planaltina (2006), Ceilândia e Gama (2008).</w:t>
      </w:r>
    </w:p>
    <w:p w14:paraId="793F7D92" w14:textId="45818221" w:rsidR="006A24D3" w:rsidRPr="00D62897" w:rsidRDefault="006A24D3" w:rsidP="0058263C">
      <w:pPr>
        <w:autoSpaceDE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Aos três períodos mencionados, o autor acrescenta um outro, iniciado em 2011, o qual caracteriza como sendo de ampliação da oferta de educação superior no DF, a partir da diversificação que ocorre nos setores público e privado (SOUSA, 2021b). Em 2019, a educação superior local era ofertada por duas IES distritais (estaduais) e três federais que, no entanto, continuavam a conviver com um expressivo número de estabelecimentos privados </w:t>
      </w:r>
      <w:r w:rsidR="00111C7C" w:rsidRPr="00D62897">
        <w:rPr>
          <w:rFonts w:asciiTheme="majorHAnsi" w:hAnsiTheme="majorHAnsi" w:cstheme="majorHAnsi"/>
          <w:sz w:val="24"/>
          <w:szCs w:val="24"/>
        </w:rPr>
        <w:t>—</w:t>
      </w:r>
      <w:r w:rsidRPr="00D62897">
        <w:rPr>
          <w:rFonts w:asciiTheme="majorHAnsi" w:hAnsiTheme="majorHAnsi" w:cstheme="majorHAnsi"/>
          <w:sz w:val="24"/>
          <w:szCs w:val="24"/>
        </w:rPr>
        <w:t xml:space="preserve"> 74 (setenta e quatro) </w:t>
      </w:r>
      <w:r w:rsidR="00111C7C" w:rsidRPr="00D62897">
        <w:rPr>
          <w:rFonts w:asciiTheme="majorHAnsi" w:hAnsiTheme="majorHAnsi" w:cstheme="majorHAnsi"/>
          <w:sz w:val="24"/>
          <w:szCs w:val="24"/>
        </w:rPr>
        <w:t>—</w:t>
      </w:r>
      <w:r w:rsidRPr="00D62897">
        <w:rPr>
          <w:rFonts w:asciiTheme="majorHAnsi" w:hAnsiTheme="majorHAnsi" w:cstheme="majorHAnsi"/>
          <w:sz w:val="24"/>
          <w:szCs w:val="24"/>
        </w:rPr>
        <w:t>, sendo 43 deles com fins lucrativos e 31 sem fins lucrativos (INEP, 2020), distribuídos em diferentes Regiões Administrativas do DF.</w:t>
      </w:r>
    </w:p>
    <w:p w14:paraId="13C142C0" w14:textId="41795290" w:rsidR="0058263C" w:rsidRPr="00D62897" w:rsidRDefault="006A24D3" w:rsidP="0058263C">
      <w:pPr>
        <w:autoSpaceDE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O mapa a seguir mostra a distribuição espacial do conjunto dessas RAs, em 2021, ano de criação da UnDF.</w:t>
      </w:r>
    </w:p>
    <w:p w14:paraId="66612AF6" w14:textId="77777777" w:rsidR="0058263C" w:rsidRPr="00D62897" w:rsidRDefault="0058263C">
      <w:pPr>
        <w:tabs>
          <w:tab w:val="clear" w:pos="1615"/>
        </w:tabs>
        <w:spacing w:line="259" w:lineRule="auto"/>
        <w:rPr>
          <w:rFonts w:asciiTheme="majorHAnsi" w:hAnsiTheme="majorHAnsi" w:cstheme="majorHAnsi"/>
          <w:sz w:val="24"/>
          <w:szCs w:val="24"/>
        </w:rPr>
      </w:pPr>
      <w:r w:rsidRPr="00D62897">
        <w:rPr>
          <w:rFonts w:asciiTheme="majorHAnsi" w:hAnsiTheme="majorHAnsi" w:cstheme="majorHAnsi"/>
          <w:sz w:val="24"/>
          <w:szCs w:val="24"/>
        </w:rPr>
        <w:br w:type="page"/>
      </w:r>
    </w:p>
    <w:p w14:paraId="132B205C" w14:textId="1487BA6A" w:rsidR="006A24D3" w:rsidRPr="00D62897" w:rsidRDefault="006A24D3" w:rsidP="006A24D3">
      <w:pPr>
        <w:autoSpaceDE w:val="0"/>
        <w:spacing w:after="240"/>
        <w:ind w:left="993" w:hanging="993"/>
        <w:jc w:val="both"/>
        <w:rPr>
          <w:rFonts w:asciiTheme="majorHAnsi" w:hAnsiTheme="majorHAnsi" w:cstheme="majorHAnsi"/>
          <w:b/>
          <w:bCs/>
        </w:rPr>
      </w:pPr>
      <w:r w:rsidRPr="00D62897">
        <w:rPr>
          <w:rFonts w:asciiTheme="majorHAnsi" w:hAnsiTheme="majorHAnsi" w:cstheme="majorHAnsi"/>
          <w:shd w:val="clear" w:color="auto" w:fill="FFFFFF"/>
        </w:rPr>
        <w:lastRenderedPageBreak/>
        <w:t xml:space="preserve">Mapa 1 </w:t>
      </w:r>
      <w:r w:rsidR="00111C7C" w:rsidRPr="00D62897">
        <w:rPr>
          <w:rFonts w:asciiTheme="majorHAnsi" w:hAnsiTheme="majorHAnsi" w:cstheme="majorHAnsi"/>
          <w:shd w:val="clear" w:color="auto" w:fill="FFFFFF"/>
        </w:rPr>
        <w:t>—</w:t>
      </w:r>
      <w:r w:rsidRPr="00D62897">
        <w:rPr>
          <w:rFonts w:asciiTheme="majorHAnsi" w:hAnsiTheme="majorHAnsi" w:cstheme="majorHAnsi"/>
          <w:shd w:val="clear" w:color="auto" w:fill="FFFFFF"/>
        </w:rPr>
        <w:t xml:space="preserve"> Limites das Regiões Administrativas do Distrito Federal </w:t>
      </w:r>
      <w:r w:rsidR="00111C7C" w:rsidRPr="00D62897">
        <w:rPr>
          <w:rFonts w:asciiTheme="majorHAnsi" w:hAnsiTheme="majorHAnsi" w:cstheme="majorHAnsi"/>
          <w:shd w:val="clear" w:color="auto" w:fill="FFFFFF"/>
        </w:rPr>
        <w:t>—</w:t>
      </w:r>
      <w:r w:rsidRPr="00D62897">
        <w:rPr>
          <w:rFonts w:asciiTheme="majorHAnsi" w:hAnsiTheme="majorHAnsi" w:cstheme="majorHAnsi"/>
          <w:shd w:val="clear" w:color="auto" w:fill="FFFFFF"/>
        </w:rPr>
        <w:t xml:space="preserve"> Lei Complementar n</w:t>
      </w:r>
      <w:r w:rsidR="00111C7C" w:rsidRPr="00D62897">
        <w:rPr>
          <w:rFonts w:asciiTheme="majorHAnsi" w:hAnsiTheme="majorHAnsi" w:cstheme="majorHAnsi"/>
          <w:shd w:val="clear" w:color="auto" w:fill="FFFFFF"/>
        </w:rPr>
        <w:t>.</w:t>
      </w:r>
      <w:r w:rsidRPr="00D62897">
        <w:rPr>
          <w:rFonts w:asciiTheme="majorHAnsi" w:hAnsiTheme="majorHAnsi" w:cstheme="majorHAnsi"/>
          <w:shd w:val="clear" w:color="auto" w:fill="FFFFFF"/>
        </w:rPr>
        <w:t xml:space="preserve"> 958/2019 (GDF, 2019)</w:t>
      </w:r>
    </w:p>
    <w:p w14:paraId="78853492" w14:textId="77777777" w:rsidR="006A24D3" w:rsidRPr="00D62897" w:rsidRDefault="006A24D3" w:rsidP="006A24D3">
      <w:pPr>
        <w:autoSpaceDE w:val="0"/>
        <w:spacing w:line="360" w:lineRule="auto"/>
        <w:jc w:val="both"/>
        <w:rPr>
          <w:rFonts w:asciiTheme="majorHAnsi" w:hAnsiTheme="majorHAnsi" w:cstheme="majorHAnsi"/>
          <w:b/>
          <w:bCs/>
          <w:sz w:val="24"/>
          <w:szCs w:val="24"/>
        </w:rPr>
      </w:pPr>
      <w:r w:rsidRPr="00D62897">
        <w:rPr>
          <w:rFonts w:asciiTheme="majorHAnsi" w:hAnsiTheme="majorHAnsi" w:cstheme="majorHAnsi"/>
          <w:b/>
          <w:bCs/>
          <w:noProof/>
          <w:sz w:val="24"/>
          <w:szCs w:val="24"/>
          <w:lang w:eastAsia="pt-BR"/>
        </w:rPr>
        <w:drawing>
          <wp:inline distT="0" distB="0" distL="0" distR="0" wp14:anchorId="2F89F1F8" wp14:editId="5122459A">
            <wp:extent cx="5800725" cy="381952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00725" cy="3819525"/>
                    </a:xfrm>
                    <a:prstGeom prst="rect">
                      <a:avLst/>
                    </a:prstGeom>
                  </pic:spPr>
                </pic:pic>
              </a:graphicData>
            </a:graphic>
          </wp:inline>
        </w:drawing>
      </w:r>
    </w:p>
    <w:p w14:paraId="293ECC5C" w14:textId="77777777" w:rsidR="006A24D3" w:rsidRPr="00D62897" w:rsidRDefault="006A24D3" w:rsidP="00ED6FEB">
      <w:pPr>
        <w:autoSpaceDE w:val="0"/>
        <w:spacing w:after="0" w:line="360" w:lineRule="auto"/>
        <w:jc w:val="both"/>
        <w:rPr>
          <w:rFonts w:asciiTheme="majorHAnsi" w:hAnsiTheme="majorHAnsi" w:cstheme="majorHAnsi"/>
          <w:sz w:val="20"/>
          <w:szCs w:val="20"/>
        </w:rPr>
      </w:pPr>
      <w:r w:rsidRPr="00D62897">
        <w:rPr>
          <w:rFonts w:asciiTheme="majorHAnsi" w:hAnsiTheme="majorHAnsi" w:cstheme="majorHAnsi"/>
          <w:sz w:val="20"/>
          <w:szCs w:val="20"/>
        </w:rPr>
        <w:t>Fonte: Codeplan (2020)</w:t>
      </w:r>
    </w:p>
    <w:p w14:paraId="6932C10F" w14:textId="77777777" w:rsidR="006A24D3" w:rsidRPr="00D62897" w:rsidRDefault="006A24D3" w:rsidP="006A24D3">
      <w:pPr>
        <w:spacing w:after="0" w:line="360" w:lineRule="auto"/>
        <w:ind w:firstLine="709"/>
        <w:jc w:val="both"/>
        <w:rPr>
          <w:rFonts w:asciiTheme="majorHAnsi" w:hAnsiTheme="majorHAnsi" w:cstheme="majorHAnsi"/>
          <w:sz w:val="24"/>
          <w:szCs w:val="24"/>
        </w:rPr>
      </w:pPr>
    </w:p>
    <w:p w14:paraId="5B253BE8" w14:textId="3D6D8713" w:rsidR="006A24D3" w:rsidRPr="00D62897" w:rsidRDefault="006A24D3" w:rsidP="006A24D3">
      <w:pPr>
        <w:spacing w:after="0"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Nos anos que antecedem a criação da UnDF, a prevalência histórica das IES de natureza privada e não</w:t>
      </w:r>
      <w:r w:rsidR="00111C7C" w:rsidRPr="00D62897">
        <w:rPr>
          <w:rFonts w:asciiTheme="majorHAnsi" w:hAnsiTheme="majorHAnsi" w:cstheme="majorHAnsi"/>
          <w:sz w:val="24"/>
          <w:szCs w:val="24"/>
        </w:rPr>
        <w:t xml:space="preserve"> </w:t>
      </w:r>
      <w:r w:rsidRPr="00D62897">
        <w:rPr>
          <w:rFonts w:asciiTheme="majorHAnsi" w:hAnsiTheme="majorHAnsi" w:cstheme="majorHAnsi"/>
          <w:sz w:val="24"/>
          <w:szCs w:val="24"/>
        </w:rPr>
        <w:t xml:space="preserve">universitárias </w:t>
      </w:r>
      <w:r w:rsidR="00111C7C" w:rsidRPr="00D62897">
        <w:rPr>
          <w:rFonts w:asciiTheme="majorHAnsi" w:hAnsiTheme="majorHAnsi" w:cstheme="majorHAnsi"/>
          <w:sz w:val="24"/>
          <w:szCs w:val="24"/>
        </w:rPr>
        <w:t>—</w:t>
      </w:r>
      <w:r w:rsidRPr="00D62897">
        <w:rPr>
          <w:rFonts w:asciiTheme="majorHAnsi" w:hAnsiTheme="majorHAnsi" w:cstheme="majorHAnsi"/>
          <w:sz w:val="24"/>
          <w:szCs w:val="24"/>
        </w:rPr>
        <w:t xml:space="preserve"> majoritariamente faculdades e, em seguida, centros universitários </w:t>
      </w:r>
      <w:r w:rsidR="00111C7C" w:rsidRPr="00D62897">
        <w:rPr>
          <w:rFonts w:asciiTheme="majorHAnsi" w:hAnsiTheme="majorHAnsi" w:cstheme="majorHAnsi"/>
          <w:sz w:val="24"/>
          <w:szCs w:val="24"/>
        </w:rPr>
        <w:t>—</w:t>
      </w:r>
      <w:r w:rsidRPr="00D62897">
        <w:rPr>
          <w:rFonts w:asciiTheme="majorHAnsi" w:hAnsiTheme="majorHAnsi" w:cstheme="majorHAnsi"/>
          <w:sz w:val="24"/>
          <w:szCs w:val="24"/>
        </w:rPr>
        <w:t xml:space="preserve"> verificada no DF guarda estreita semelhança com a realidade observada na RIDE-DF. De acordo com dados do Censo da Educação Superior de 2019 (INEP, 2020), de um conjunto de 88 (oitenta e oito) IES instaladas nessa Região</w:t>
      </w:r>
      <w:r w:rsidR="00111C7C" w:rsidRPr="00D62897">
        <w:rPr>
          <w:rFonts w:asciiTheme="majorHAnsi" w:hAnsiTheme="majorHAnsi" w:cstheme="majorHAnsi"/>
          <w:sz w:val="24"/>
          <w:szCs w:val="24"/>
        </w:rPr>
        <w:t>,</w:t>
      </w:r>
      <w:r w:rsidRPr="00D62897">
        <w:rPr>
          <w:rFonts w:asciiTheme="majorHAnsi" w:hAnsiTheme="majorHAnsi" w:cstheme="majorHAnsi"/>
          <w:sz w:val="24"/>
          <w:szCs w:val="24"/>
        </w:rPr>
        <w:t xml:space="preserve"> 72 (setenta e duas) delas localizavam-se no DF, enquanto os municípios mineiros e goianos que dela fazem parte contavam com as outras 16 (dezesseis), das quais apenas 5 (cinco) eram de natureza pública. Ainda conforme a mesma fonte, fazendo parte desse expressivo conjunto de IES</w:t>
      </w:r>
      <w:r w:rsidR="00111C7C" w:rsidRPr="00D62897">
        <w:rPr>
          <w:rFonts w:asciiTheme="majorHAnsi" w:hAnsiTheme="majorHAnsi" w:cstheme="majorHAnsi"/>
          <w:sz w:val="24"/>
          <w:szCs w:val="24"/>
        </w:rPr>
        <w:t>,</w:t>
      </w:r>
      <w:r w:rsidRPr="00D62897">
        <w:rPr>
          <w:rFonts w:asciiTheme="majorHAnsi" w:hAnsiTheme="majorHAnsi" w:cstheme="majorHAnsi"/>
          <w:sz w:val="24"/>
          <w:szCs w:val="24"/>
        </w:rPr>
        <w:t xml:space="preserve"> apenas duas eram universidades – Universidade de Brasília (UnB), pública e federal, e Universidade Católica de Brasília (UCB), privada sem fins lucrativos.</w:t>
      </w:r>
    </w:p>
    <w:p w14:paraId="589FEEC1" w14:textId="0A9756AB" w:rsidR="00772856" w:rsidRPr="00D62897" w:rsidRDefault="00772856" w:rsidP="006A24D3">
      <w:pPr>
        <w:spacing w:after="0" w:line="360" w:lineRule="auto"/>
        <w:ind w:firstLine="709"/>
        <w:jc w:val="both"/>
        <w:rPr>
          <w:rFonts w:asciiTheme="majorHAnsi" w:hAnsiTheme="majorHAnsi" w:cstheme="majorHAnsi"/>
          <w:sz w:val="24"/>
          <w:szCs w:val="24"/>
        </w:rPr>
      </w:pPr>
    </w:p>
    <w:p w14:paraId="6AE4932B" w14:textId="5DEEC989" w:rsidR="00772856" w:rsidRPr="00D62897" w:rsidRDefault="00772856" w:rsidP="006A24D3">
      <w:pPr>
        <w:spacing w:after="0" w:line="360" w:lineRule="auto"/>
        <w:ind w:firstLine="709"/>
        <w:jc w:val="both"/>
        <w:rPr>
          <w:rFonts w:asciiTheme="majorHAnsi" w:hAnsiTheme="majorHAnsi" w:cstheme="majorHAnsi"/>
          <w:sz w:val="24"/>
          <w:szCs w:val="24"/>
        </w:rPr>
      </w:pPr>
    </w:p>
    <w:p w14:paraId="2CB682C8" w14:textId="77777777" w:rsidR="00772856" w:rsidRPr="00D62897" w:rsidRDefault="00772856" w:rsidP="006A24D3">
      <w:pPr>
        <w:spacing w:after="0" w:line="360" w:lineRule="auto"/>
        <w:ind w:firstLine="709"/>
        <w:jc w:val="both"/>
        <w:rPr>
          <w:rFonts w:asciiTheme="majorHAnsi" w:hAnsiTheme="majorHAnsi" w:cstheme="majorHAnsi"/>
          <w:sz w:val="24"/>
          <w:szCs w:val="24"/>
        </w:rPr>
      </w:pPr>
    </w:p>
    <w:p w14:paraId="6DA486AC" w14:textId="152E2860" w:rsidR="00E514FE" w:rsidRPr="00D62897" w:rsidRDefault="00C863EA" w:rsidP="00C863EA">
      <w:pPr>
        <w:pStyle w:val="Ttulo2"/>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lastRenderedPageBreak/>
        <w:t>1.2 CRIAÇÃO DA UNIVERSIDADE DO DISTRITO FEDERAL PROFESSOR JORGE AMAURY MAIA NUNES (UNDF)</w:t>
      </w:r>
    </w:p>
    <w:p w14:paraId="78EF297E" w14:textId="15A6EA14" w:rsidR="006A24D3" w:rsidRPr="00D62897" w:rsidRDefault="006A24D3" w:rsidP="00C863EA">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Historicizar a origem de uma universidade é empreender esforços, visando </w:t>
      </w:r>
      <w:r w:rsidR="00111C7C" w:rsidRPr="00D62897">
        <w:rPr>
          <w:rFonts w:asciiTheme="majorHAnsi" w:hAnsiTheme="majorHAnsi" w:cstheme="majorHAnsi"/>
          <w:sz w:val="24"/>
          <w:szCs w:val="24"/>
        </w:rPr>
        <w:t xml:space="preserve">a </w:t>
      </w:r>
      <w:r w:rsidRPr="00D62897">
        <w:rPr>
          <w:rFonts w:asciiTheme="majorHAnsi" w:hAnsiTheme="majorHAnsi" w:cstheme="majorHAnsi"/>
          <w:sz w:val="24"/>
          <w:szCs w:val="24"/>
        </w:rPr>
        <w:t>levantar elementos que concorram para a compreensão do compromisso social que essa instituição assume na realidade material e cultural na qual se insere. Sob esse ângulo, implica valorizar os esforços de um coletivo que contribuiu para que isso se concretizasse, visto que sua história acaba sendo construída a partir de memórias e olhares tanto de indivíduos como de grupos. Além disso, fundamenta-se no reconhecimento de que as instituições educativas “não são recortes autônomos de uma realidade social, política, cultural, econômica e educacional” (SANFELICE, 2007, p. 79), mas espaços formativos nos quais a visão do coletivo ganha expressiva importância.</w:t>
      </w:r>
    </w:p>
    <w:p w14:paraId="0A17C10F" w14:textId="121BB46B" w:rsidR="006A24D3" w:rsidRPr="00D62897" w:rsidRDefault="006A24D3" w:rsidP="00C863EA">
      <w:pPr>
        <w:spacing w:line="360" w:lineRule="auto"/>
        <w:ind w:firstLine="709"/>
        <w:jc w:val="both"/>
        <w:rPr>
          <w:rFonts w:asciiTheme="majorHAnsi" w:eastAsia="Times New Roman" w:hAnsiTheme="majorHAnsi" w:cstheme="majorHAnsi"/>
          <w:sz w:val="24"/>
          <w:szCs w:val="24"/>
        </w:rPr>
      </w:pPr>
      <w:r w:rsidRPr="00D62897">
        <w:rPr>
          <w:rFonts w:asciiTheme="majorHAnsi" w:hAnsiTheme="majorHAnsi" w:cstheme="majorHAnsi"/>
          <w:sz w:val="24"/>
          <w:szCs w:val="24"/>
        </w:rPr>
        <w:t xml:space="preserve">Embora a UnDF seja criada apenas no início da década de 2020, como resultado dos esforços empreendidos por um coletivo preocupado com a ampliação da oferta de educação superior pública na RIDE-DF, as primeiras referências à instalação de uma universidade de âmbito distrital podem ser encontradas ainda nos primeiros anos da década de 1990. Significa que é ainda no final do primeiro momento de constituição do campo da educação superior do DF, indicado por Sousa (2013) como correspondente ao período 1962-1994, que pode ser encontrada a referência legal que dá início ao desejo de criação de uma universidade desta natureza. Trata-se da </w:t>
      </w:r>
      <w:r w:rsidRPr="00D62897">
        <w:rPr>
          <w:rFonts w:asciiTheme="majorHAnsi" w:eastAsia="Times New Roman" w:hAnsiTheme="majorHAnsi" w:cstheme="majorHAnsi"/>
          <w:sz w:val="24"/>
          <w:szCs w:val="24"/>
        </w:rPr>
        <w:t>Lei n</w:t>
      </w:r>
      <w:r w:rsidR="00ED29D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403, de 29 de dezembro de 1992, que autorizava o Poder Executivo a criar a Fundação Universidade Aberta do Distrito Federal e, por consequência, a implantar a Universidade Aberta do Distrito Federal – UnAB/DF (GDF, 1992)</w:t>
      </w:r>
      <w:r w:rsidRPr="00D62897">
        <w:rPr>
          <w:rFonts w:asciiTheme="majorHAnsi" w:eastAsia="Times New Roman" w:hAnsiTheme="majorHAnsi" w:cstheme="majorHAnsi"/>
          <w:sz w:val="24"/>
          <w:szCs w:val="24"/>
          <w:vertAlign w:val="superscript"/>
        </w:rPr>
        <w:footnoteReference w:id="2"/>
      </w:r>
      <w:r w:rsidRPr="00D62897">
        <w:rPr>
          <w:rFonts w:asciiTheme="majorHAnsi" w:eastAsia="Times New Roman" w:hAnsiTheme="majorHAnsi" w:cstheme="majorHAnsi"/>
          <w:sz w:val="24"/>
          <w:szCs w:val="24"/>
        </w:rPr>
        <w:t>.</w:t>
      </w:r>
    </w:p>
    <w:p w14:paraId="4C5620B5" w14:textId="4BE526B7" w:rsidR="006A24D3" w:rsidRPr="00D62897" w:rsidRDefault="006A24D3" w:rsidP="00C863EA">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Na sequência dos fatos, o Distrito Federal passava a ter a obrigação legal de criar um sistema próprio de educação superior pública, conforme expresso no Artigo 240 da Lei Orgânica do Distrito Federal (LODF), promulgada em 8 de junho de 1993. </w:t>
      </w:r>
    </w:p>
    <w:p w14:paraId="608AC2F2" w14:textId="77777777" w:rsidR="00772856" w:rsidRPr="00D62897" w:rsidRDefault="00772856" w:rsidP="00772856">
      <w:pPr>
        <w:pStyle w:val="legislao-4corpo"/>
        <w:spacing w:before="0" w:beforeAutospacing="0" w:after="0" w:afterAutospacing="0"/>
        <w:ind w:left="2268"/>
        <w:jc w:val="both"/>
        <w:rPr>
          <w:rFonts w:asciiTheme="majorHAnsi" w:hAnsiTheme="majorHAnsi" w:cstheme="majorHAnsi"/>
          <w:sz w:val="22"/>
          <w:szCs w:val="22"/>
        </w:rPr>
      </w:pPr>
    </w:p>
    <w:p w14:paraId="4F98AE77" w14:textId="71082545" w:rsidR="006A24D3" w:rsidRPr="00D62897" w:rsidRDefault="006A24D3" w:rsidP="006A24D3">
      <w:pPr>
        <w:pStyle w:val="legislao-4corpo"/>
        <w:spacing w:before="60" w:beforeAutospacing="0" w:after="60" w:afterAutospacing="0"/>
        <w:ind w:left="2268" w:right="-1"/>
        <w:jc w:val="both"/>
        <w:rPr>
          <w:rFonts w:asciiTheme="majorHAnsi" w:hAnsiTheme="majorHAnsi" w:cstheme="majorHAnsi"/>
          <w:sz w:val="22"/>
          <w:szCs w:val="22"/>
        </w:rPr>
      </w:pPr>
      <w:r w:rsidRPr="00D62897">
        <w:rPr>
          <w:rFonts w:asciiTheme="majorHAnsi" w:hAnsiTheme="majorHAnsi" w:cstheme="majorHAnsi"/>
          <w:sz w:val="22"/>
          <w:szCs w:val="22"/>
        </w:rPr>
        <w:t>Art. 240. O Poder Público deve criar seu próprio sistema de educação superior, articulado com os demais níveis, na forma da lei.</w:t>
      </w:r>
    </w:p>
    <w:p w14:paraId="2F69E0A6" w14:textId="77777777" w:rsidR="006A24D3" w:rsidRPr="00D62897" w:rsidRDefault="006A24D3" w:rsidP="006A24D3">
      <w:pPr>
        <w:pStyle w:val="legislao-4corpo"/>
        <w:spacing w:before="60" w:beforeAutospacing="0" w:after="60" w:afterAutospacing="0"/>
        <w:ind w:left="2268" w:right="-1"/>
        <w:jc w:val="both"/>
        <w:rPr>
          <w:rFonts w:asciiTheme="majorHAnsi" w:hAnsiTheme="majorHAnsi" w:cstheme="majorHAnsi"/>
          <w:sz w:val="22"/>
          <w:szCs w:val="22"/>
        </w:rPr>
      </w:pPr>
      <w:r w:rsidRPr="00D62897">
        <w:rPr>
          <w:rFonts w:asciiTheme="majorHAnsi" w:hAnsiTheme="majorHAnsi" w:cstheme="majorHAnsi"/>
          <w:sz w:val="22"/>
          <w:szCs w:val="22"/>
        </w:rPr>
        <w:lastRenderedPageBreak/>
        <w:t>§ 1º Na instalação de unidades de educação superior do Distrito Federal, consideram-se, prioritariamente, regiões densamente povoadas não atendidas por ensino público superior, observada a vocação regional. (GDF, 1993).</w:t>
      </w:r>
      <w:r w:rsidRPr="00D62897">
        <w:rPr>
          <w:rStyle w:val="Refdenotaderodap"/>
          <w:rFonts w:asciiTheme="majorHAnsi" w:hAnsiTheme="majorHAnsi" w:cstheme="majorHAnsi"/>
          <w:sz w:val="22"/>
          <w:szCs w:val="22"/>
        </w:rPr>
        <w:footnoteReference w:id="3"/>
      </w:r>
    </w:p>
    <w:p w14:paraId="0BDC1CD8" w14:textId="77777777" w:rsidR="006A24D3" w:rsidRPr="00D62897" w:rsidRDefault="006A24D3" w:rsidP="006A24D3">
      <w:pPr>
        <w:pStyle w:val="PargrafodaLista"/>
        <w:spacing w:after="0" w:line="360" w:lineRule="auto"/>
        <w:ind w:left="0" w:firstLine="709"/>
        <w:contextualSpacing w:val="0"/>
        <w:jc w:val="both"/>
        <w:rPr>
          <w:rFonts w:asciiTheme="majorHAnsi" w:hAnsiTheme="majorHAnsi" w:cstheme="majorHAnsi"/>
          <w:sz w:val="24"/>
          <w:szCs w:val="24"/>
        </w:rPr>
      </w:pPr>
    </w:p>
    <w:p w14:paraId="164B4A76" w14:textId="409E0693" w:rsidR="006A24D3" w:rsidRPr="00D62897" w:rsidRDefault="006A24D3" w:rsidP="00C863EA">
      <w:pPr>
        <w:widowControl w:val="0"/>
        <w:spacing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Além de estabelecer os fundamentos da organização DF, no âmbito de sua autonomia constitucional como integrante do regime federativo, a referida previa, em seu artigo 36 </w:t>
      </w:r>
      <w:r w:rsidR="00ED29D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Disposições Transitórias </w:t>
      </w:r>
      <w:r w:rsidR="00ED29D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a criação de uma universidade pública: </w:t>
      </w:r>
      <w:r w:rsidRPr="00D62897">
        <w:rPr>
          <w:rFonts w:asciiTheme="majorHAnsi" w:hAnsiTheme="majorHAnsi" w:cstheme="majorHAnsi"/>
          <w:sz w:val="24"/>
          <w:szCs w:val="24"/>
        </w:rPr>
        <w:t xml:space="preserve">“Art. 36. A lei instituirá a Universidade Regional do Planalto </w:t>
      </w:r>
      <w:r w:rsidR="00ED29DB" w:rsidRPr="00D62897">
        <w:rPr>
          <w:rFonts w:asciiTheme="majorHAnsi" w:hAnsiTheme="majorHAnsi" w:cstheme="majorHAnsi"/>
          <w:sz w:val="24"/>
          <w:szCs w:val="24"/>
        </w:rPr>
        <w:t>(</w:t>
      </w:r>
      <w:r w:rsidRPr="00D62897">
        <w:rPr>
          <w:rFonts w:asciiTheme="majorHAnsi" w:hAnsiTheme="majorHAnsi" w:cstheme="majorHAnsi"/>
          <w:sz w:val="24"/>
          <w:szCs w:val="24"/>
        </w:rPr>
        <w:t>Uniplan</w:t>
      </w:r>
      <w:r w:rsidR="00ED29DB" w:rsidRPr="00D62897">
        <w:rPr>
          <w:rFonts w:asciiTheme="majorHAnsi" w:hAnsiTheme="majorHAnsi" w:cstheme="majorHAnsi"/>
          <w:sz w:val="24"/>
          <w:szCs w:val="24"/>
        </w:rPr>
        <w:t>)</w:t>
      </w:r>
      <w:r w:rsidRPr="00D62897">
        <w:rPr>
          <w:rFonts w:asciiTheme="majorHAnsi" w:hAnsiTheme="majorHAnsi" w:cstheme="majorHAnsi"/>
          <w:sz w:val="24"/>
          <w:szCs w:val="24"/>
        </w:rPr>
        <w:t>, órgão vinculado à Secretaria de Educação do Distrito Federal, e estabelecerá sua estrutura e objetivos.” (GDF, 1993)</w:t>
      </w:r>
    </w:p>
    <w:p w14:paraId="328E0B12" w14:textId="096F08BA" w:rsidR="006060F9" w:rsidRPr="00D62897" w:rsidRDefault="00E56326" w:rsidP="00C863EA">
      <w:pPr>
        <w:pStyle w:val="PargrafodaLista"/>
        <w:spacing w:line="360" w:lineRule="auto"/>
        <w:ind w:left="0" w:firstLine="709"/>
        <w:contextualSpacing w:val="0"/>
        <w:jc w:val="both"/>
        <w:rPr>
          <w:rFonts w:asciiTheme="majorHAnsi" w:hAnsiTheme="majorHAnsi" w:cstheme="majorHAnsi"/>
          <w:sz w:val="24"/>
          <w:szCs w:val="24"/>
        </w:rPr>
      </w:pPr>
      <w:r w:rsidRPr="00D62897">
        <w:rPr>
          <w:rFonts w:asciiTheme="majorHAnsi" w:hAnsiTheme="majorHAnsi" w:cstheme="majorHAnsi"/>
          <w:sz w:val="24"/>
          <w:szCs w:val="24"/>
        </w:rPr>
        <w:t>Uma década depois, a Lei n</w:t>
      </w:r>
      <w:r w:rsidR="00ED29DB" w:rsidRPr="00D62897">
        <w:rPr>
          <w:rFonts w:asciiTheme="majorHAnsi" w:hAnsiTheme="majorHAnsi" w:cstheme="majorHAnsi"/>
          <w:sz w:val="24"/>
          <w:szCs w:val="24"/>
        </w:rPr>
        <w:t>.</w:t>
      </w:r>
      <w:r w:rsidRPr="00D62897">
        <w:rPr>
          <w:rFonts w:asciiTheme="majorHAnsi" w:hAnsiTheme="majorHAnsi" w:cstheme="majorHAnsi"/>
          <w:sz w:val="24"/>
          <w:szCs w:val="24"/>
        </w:rPr>
        <w:t xml:space="preserve"> 5.141, de 31 de julho de 2013</w:t>
      </w:r>
      <w:r w:rsidR="00A64FEB" w:rsidRPr="00D62897">
        <w:rPr>
          <w:rStyle w:val="Refdenotaderodap"/>
          <w:rFonts w:asciiTheme="majorHAnsi" w:hAnsiTheme="majorHAnsi" w:cstheme="majorHAnsi"/>
        </w:rPr>
        <w:footnoteReference w:id="4"/>
      </w:r>
      <w:r w:rsidRPr="00D62897">
        <w:rPr>
          <w:rFonts w:asciiTheme="majorHAnsi" w:hAnsiTheme="majorHAnsi" w:cstheme="majorHAnsi"/>
          <w:sz w:val="24"/>
          <w:szCs w:val="24"/>
        </w:rPr>
        <w:t>, autoriza a criação da Fundação Universidade Aberta do Distrito Federal (FUNAB)</w:t>
      </w:r>
      <w:r w:rsidR="00C255C8" w:rsidRPr="00D62897">
        <w:rPr>
          <w:rFonts w:asciiTheme="majorHAnsi" w:hAnsiTheme="majorHAnsi" w:cstheme="majorHAnsi"/>
          <w:sz w:val="24"/>
          <w:szCs w:val="24"/>
        </w:rPr>
        <w:t xml:space="preserve">. Dentre as competencias definidas no Art. 3º dessa lei para a FUNAB, destacam-se: (i) </w:t>
      </w:r>
      <w:r w:rsidR="005E30D6" w:rsidRPr="00D62897">
        <w:rPr>
          <w:rFonts w:asciiTheme="majorHAnsi" w:hAnsiTheme="majorHAnsi" w:cstheme="majorHAnsi"/>
          <w:sz w:val="24"/>
          <w:szCs w:val="24"/>
        </w:rPr>
        <w:t xml:space="preserve"> elaborar e executar a política de educação superior pública do Distrito Federa</w:t>
      </w:r>
      <w:r w:rsidR="00C255C8" w:rsidRPr="00D62897">
        <w:rPr>
          <w:rFonts w:asciiTheme="majorHAnsi" w:hAnsiTheme="majorHAnsi" w:cstheme="majorHAnsi"/>
          <w:sz w:val="24"/>
          <w:szCs w:val="24"/>
        </w:rPr>
        <w:t>; (ii )</w:t>
      </w:r>
      <w:r w:rsidR="00ED29DB" w:rsidRPr="00D62897">
        <w:rPr>
          <w:rFonts w:asciiTheme="majorHAnsi" w:hAnsiTheme="majorHAnsi" w:cstheme="majorHAnsi"/>
          <w:sz w:val="24"/>
          <w:szCs w:val="24"/>
        </w:rPr>
        <w:t xml:space="preserve"> </w:t>
      </w:r>
      <w:r w:rsidR="005E30D6" w:rsidRPr="00D62897">
        <w:rPr>
          <w:rFonts w:asciiTheme="majorHAnsi" w:hAnsiTheme="majorHAnsi" w:cstheme="majorHAnsi"/>
          <w:sz w:val="24"/>
          <w:szCs w:val="24"/>
        </w:rPr>
        <w:t>manter, planejar, coordenar e supervisionar atividades de educação superior pública</w:t>
      </w:r>
      <w:r w:rsidR="000E5237" w:rsidRPr="00D62897">
        <w:rPr>
          <w:rFonts w:asciiTheme="majorHAnsi" w:hAnsiTheme="majorHAnsi" w:cstheme="majorHAnsi"/>
          <w:sz w:val="24"/>
          <w:szCs w:val="24"/>
        </w:rPr>
        <w:t xml:space="preserve"> local</w:t>
      </w:r>
      <w:r w:rsidR="00C255C8" w:rsidRPr="00D62897">
        <w:rPr>
          <w:rFonts w:asciiTheme="majorHAnsi" w:hAnsiTheme="majorHAnsi" w:cstheme="majorHAnsi"/>
          <w:sz w:val="24"/>
          <w:szCs w:val="24"/>
        </w:rPr>
        <w:t xml:space="preserve">; (iii) </w:t>
      </w:r>
      <w:r w:rsidR="005E30D6" w:rsidRPr="00D62897">
        <w:rPr>
          <w:rFonts w:asciiTheme="majorHAnsi" w:hAnsiTheme="majorHAnsi" w:cstheme="majorHAnsi"/>
          <w:sz w:val="24"/>
          <w:szCs w:val="24"/>
        </w:rPr>
        <w:t>promover a implantação de unidades e cursos nesse nível de educação</w:t>
      </w:r>
      <w:r w:rsidR="000E5237" w:rsidRPr="00D62897">
        <w:rPr>
          <w:rFonts w:asciiTheme="majorHAnsi" w:hAnsiTheme="majorHAnsi" w:cstheme="majorHAnsi"/>
          <w:sz w:val="24"/>
          <w:szCs w:val="24"/>
        </w:rPr>
        <w:t xml:space="preserve"> no DF. (</w:t>
      </w:r>
      <w:r w:rsidR="00A64FEB" w:rsidRPr="00D62897">
        <w:rPr>
          <w:rFonts w:asciiTheme="majorHAnsi" w:hAnsiTheme="majorHAnsi" w:cstheme="majorHAnsi"/>
          <w:sz w:val="24"/>
          <w:szCs w:val="24"/>
        </w:rPr>
        <w:t>DISTRITO FEDERAL</w:t>
      </w:r>
      <w:r w:rsidR="000E5237" w:rsidRPr="00D62897">
        <w:rPr>
          <w:rFonts w:asciiTheme="majorHAnsi" w:hAnsiTheme="majorHAnsi" w:cstheme="majorHAnsi"/>
          <w:sz w:val="24"/>
          <w:szCs w:val="24"/>
        </w:rPr>
        <w:t>, 2019).</w:t>
      </w:r>
    </w:p>
    <w:p w14:paraId="21E7FF79" w14:textId="579C4E11" w:rsidR="002E13FB" w:rsidRPr="00D62897" w:rsidRDefault="006060F9" w:rsidP="00C863EA">
      <w:pPr>
        <w:pStyle w:val="PargrafodaLista"/>
        <w:spacing w:line="360" w:lineRule="auto"/>
        <w:ind w:left="0" w:firstLine="709"/>
        <w:contextualSpacing w:val="0"/>
        <w:jc w:val="both"/>
        <w:rPr>
          <w:rFonts w:asciiTheme="majorHAnsi" w:hAnsiTheme="majorHAnsi" w:cstheme="majorHAnsi"/>
          <w:sz w:val="24"/>
          <w:szCs w:val="24"/>
        </w:rPr>
      </w:pPr>
      <w:r w:rsidRPr="00D62897">
        <w:rPr>
          <w:rFonts w:asciiTheme="majorHAnsi" w:hAnsiTheme="majorHAnsi" w:cstheme="majorHAnsi"/>
          <w:sz w:val="24"/>
          <w:szCs w:val="24"/>
        </w:rPr>
        <w:t>Nos termos dispostos pela Lei n</w:t>
      </w:r>
      <w:r w:rsidR="00ED29DB" w:rsidRPr="00D62897">
        <w:rPr>
          <w:rFonts w:asciiTheme="majorHAnsi" w:hAnsiTheme="majorHAnsi" w:cstheme="majorHAnsi"/>
          <w:sz w:val="24"/>
          <w:szCs w:val="24"/>
        </w:rPr>
        <w:t>.</w:t>
      </w:r>
      <w:r w:rsidRPr="00D62897">
        <w:rPr>
          <w:rFonts w:asciiTheme="majorHAnsi" w:hAnsiTheme="majorHAnsi" w:cstheme="majorHAnsi"/>
          <w:sz w:val="24"/>
          <w:szCs w:val="24"/>
        </w:rPr>
        <w:t xml:space="preserve"> 5.141/2013, a FUNAB concebe o documento intitulado “Visão estratégica 2019-2022 da Fundação Universidade do Distrito Federal” (FUNAB, 2019). Sua elaboração ocorreu em conformidade com as competências previstas, então, para sua atuação e, “com os eixos delineados no Plano Estratégico Distrito Federal 2019-2060 e com as diretrizes governamentais definidas no Plano Plurianual 2020-2023.” (p. </w:t>
      </w:r>
      <w:r w:rsidR="00A64FEB" w:rsidRPr="00D62897">
        <w:rPr>
          <w:rFonts w:asciiTheme="majorHAnsi" w:hAnsiTheme="majorHAnsi" w:cstheme="majorHAnsi"/>
          <w:sz w:val="24"/>
          <w:szCs w:val="24"/>
        </w:rPr>
        <w:t xml:space="preserve">FUNAB, p. </w:t>
      </w:r>
      <w:r w:rsidRPr="00D62897">
        <w:rPr>
          <w:rFonts w:asciiTheme="majorHAnsi" w:hAnsiTheme="majorHAnsi" w:cstheme="majorHAnsi"/>
          <w:sz w:val="24"/>
          <w:szCs w:val="24"/>
        </w:rPr>
        <w:t xml:space="preserve">1). Compõe o referido documento o “Mapa Estratégico da UnDF”, construído buscando inspiração na metodologia </w:t>
      </w:r>
      <w:r w:rsidRPr="00D62897">
        <w:rPr>
          <w:rFonts w:asciiTheme="majorHAnsi" w:hAnsiTheme="majorHAnsi" w:cstheme="majorHAnsi"/>
          <w:i/>
          <w:iCs/>
          <w:sz w:val="24"/>
          <w:szCs w:val="24"/>
        </w:rPr>
        <w:t xml:space="preserve">Balanced Scorecard </w:t>
      </w:r>
      <w:r w:rsidR="00ED29DB" w:rsidRPr="00D62897">
        <w:rPr>
          <w:rFonts w:asciiTheme="majorHAnsi" w:hAnsiTheme="majorHAnsi" w:cstheme="majorHAnsi"/>
          <w:i/>
          <w:iCs/>
          <w:sz w:val="24"/>
          <w:szCs w:val="24"/>
        </w:rPr>
        <w:t>—</w:t>
      </w:r>
      <w:r w:rsidRPr="00D62897">
        <w:rPr>
          <w:rFonts w:asciiTheme="majorHAnsi" w:hAnsiTheme="majorHAnsi" w:cstheme="majorHAnsi"/>
          <w:i/>
          <w:iCs/>
          <w:sz w:val="24"/>
          <w:szCs w:val="24"/>
        </w:rPr>
        <w:t xml:space="preserve"> BSC,</w:t>
      </w:r>
      <w:r w:rsidRPr="00D62897">
        <w:rPr>
          <w:rStyle w:val="Refdenotaderodap"/>
          <w:rFonts w:asciiTheme="majorHAnsi" w:hAnsiTheme="majorHAnsi" w:cstheme="majorHAnsi"/>
          <w:sz w:val="24"/>
          <w:szCs w:val="24"/>
        </w:rPr>
        <w:t xml:space="preserve"> </w:t>
      </w:r>
      <w:r w:rsidRPr="00D62897">
        <w:rPr>
          <w:rStyle w:val="Refdenotaderodap"/>
          <w:rFonts w:asciiTheme="majorHAnsi" w:hAnsiTheme="majorHAnsi" w:cstheme="majorHAnsi"/>
          <w:sz w:val="24"/>
          <w:szCs w:val="24"/>
        </w:rPr>
        <w:footnoteReference w:id="5"/>
      </w:r>
      <w:r w:rsidRPr="00D62897">
        <w:rPr>
          <w:rFonts w:asciiTheme="majorHAnsi" w:hAnsiTheme="majorHAnsi" w:cstheme="majorHAnsi"/>
          <w:sz w:val="24"/>
          <w:szCs w:val="24"/>
        </w:rPr>
        <w:t xml:space="preserve">  sendo estruturado em torno de quatro perspectiva</w:t>
      </w:r>
      <w:r w:rsidR="00CB7499" w:rsidRPr="00D62897">
        <w:rPr>
          <w:rFonts w:asciiTheme="majorHAnsi" w:hAnsiTheme="majorHAnsi" w:cstheme="majorHAnsi"/>
          <w:sz w:val="24"/>
          <w:szCs w:val="24"/>
        </w:rPr>
        <w:t>s</w:t>
      </w:r>
      <w:r w:rsidRPr="00D62897">
        <w:rPr>
          <w:rFonts w:asciiTheme="majorHAnsi" w:hAnsiTheme="majorHAnsi" w:cstheme="majorHAnsi"/>
          <w:sz w:val="24"/>
          <w:szCs w:val="24"/>
        </w:rPr>
        <w:t>:  resultados de governo; resultados internos; processos internos; e pessoas</w:t>
      </w:r>
      <w:r w:rsidR="00A64FEB"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63AEDF29" w14:textId="226BB62C" w:rsidR="005E30D6" w:rsidRPr="00D62897" w:rsidRDefault="002E13FB" w:rsidP="00C863EA">
      <w:pPr>
        <w:pStyle w:val="PargrafodaLista"/>
        <w:spacing w:line="360" w:lineRule="auto"/>
        <w:ind w:left="0" w:firstLine="709"/>
        <w:contextualSpacing w:val="0"/>
        <w:jc w:val="both"/>
        <w:rPr>
          <w:rFonts w:asciiTheme="majorHAnsi" w:hAnsiTheme="majorHAnsi" w:cstheme="majorHAnsi"/>
          <w:sz w:val="24"/>
          <w:szCs w:val="24"/>
        </w:rPr>
      </w:pPr>
      <w:r w:rsidRPr="00D62897">
        <w:rPr>
          <w:rFonts w:asciiTheme="majorHAnsi" w:hAnsiTheme="majorHAnsi" w:cstheme="majorHAnsi"/>
          <w:sz w:val="24"/>
          <w:szCs w:val="24"/>
        </w:rPr>
        <w:lastRenderedPageBreak/>
        <w:t>Na perspectiva de fazer proposições iniciais sobre a política pública de educação superior</w:t>
      </w:r>
      <w:r w:rsidR="00BF1CB4" w:rsidRPr="00D62897">
        <w:rPr>
          <w:rFonts w:asciiTheme="majorHAnsi" w:hAnsiTheme="majorHAnsi" w:cstheme="majorHAnsi"/>
          <w:sz w:val="24"/>
          <w:szCs w:val="24"/>
        </w:rPr>
        <w:t xml:space="preserve"> local, a FUNAB diagnosticou os compromissos assumidos pelo Distrito Federal, estruturando-os em dois grandes eixos que, por sua vez, </w:t>
      </w:r>
      <w:r w:rsidR="00ED29DB" w:rsidRPr="00D62897">
        <w:rPr>
          <w:rFonts w:asciiTheme="majorHAnsi" w:hAnsiTheme="majorHAnsi" w:cstheme="majorHAnsi"/>
          <w:sz w:val="24"/>
          <w:szCs w:val="24"/>
        </w:rPr>
        <w:t>s</w:t>
      </w:r>
      <w:r w:rsidR="00BF1CB4" w:rsidRPr="00D62897">
        <w:rPr>
          <w:rFonts w:asciiTheme="majorHAnsi" w:hAnsiTheme="majorHAnsi" w:cstheme="majorHAnsi"/>
          <w:sz w:val="24"/>
          <w:szCs w:val="24"/>
        </w:rPr>
        <w:t>e desdobram em projetos prioritários, conforme mostrado no quadro a seguir.</w:t>
      </w:r>
    </w:p>
    <w:p w14:paraId="7E1425D9" w14:textId="77777777" w:rsidR="002E13FB" w:rsidRPr="00D62897" w:rsidRDefault="002E13FB" w:rsidP="002E13FB">
      <w:pPr>
        <w:jc w:val="both"/>
        <w:rPr>
          <w:rFonts w:asciiTheme="majorHAnsi" w:hAnsiTheme="majorHAnsi" w:cstheme="majorHAnsi"/>
          <w:b/>
          <w:bCs/>
        </w:rPr>
      </w:pPr>
    </w:p>
    <w:p w14:paraId="65FCF608" w14:textId="19388137" w:rsidR="002E13FB" w:rsidRPr="00D62897" w:rsidRDefault="002E13FB" w:rsidP="002E13FB">
      <w:pPr>
        <w:spacing w:after="120"/>
        <w:ind w:left="992" w:hanging="992"/>
        <w:jc w:val="both"/>
        <w:rPr>
          <w:rFonts w:asciiTheme="majorHAnsi" w:hAnsiTheme="majorHAnsi" w:cstheme="majorHAnsi"/>
        </w:rPr>
      </w:pPr>
      <w:r w:rsidRPr="00D62897">
        <w:rPr>
          <w:rFonts w:asciiTheme="majorHAnsi" w:hAnsiTheme="majorHAnsi" w:cstheme="majorHAnsi"/>
        </w:rPr>
        <w:t xml:space="preserve">Quadro 1 </w:t>
      </w:r>
      <w:r w:rsidR="00ED29DB" w:rsidRPr="00D62897">
        <w:rPr>
          <w:rFonts w:asciiTheme="majorHAnsi" w:hAnsiTheme="majorHAnsi" w:cstheme="majorHAnsi"/>
        </w:rPr>
        <w:t>—</w:t>
      </w:r>
      <w:r w:rsidRPr="00D62897">
        <w:rPr>
          <w:rFonts w:asciiTheme="majorHAnsi" w:hAnsiTheme="majorHAnsi" w:cstheme="majorHAnsi"/>
        </w:rPr>
        <w:t xml:space="preserve"> </w:t>
      </w:r>
      <w:r w:rsidR="00842E9F" w:rsidRPr="00D62897">
        <w:rPr>
          <w:rFonts w:asciiTheme="majorHAnsi" w:hAnsiTheme="majorHAnsi" w:cstheme="majorHAnsi"/>
        </w:rPr>
        <w:t>Eixo e p</w:t>
      </w:r>
      <w:r w:rsidRPr="00D62897">
        <w:rPr>
          <w:rFonts w:asciiTheme="majorHAnsi" w:hAnsiTheme="majorHAnsi" w:cstheme="majorHAnsi"/>
        </w:rPr>
        <w:t>rojetos que gui</w:t>
      </w:r>
      <w:r w:rsidR="00842E9F" w:rsidRPr="00D62897">
        <w:rPr>
          <w:rFonts w:asciiTheme="majorHAnsi" w:hAnsiTheme="majorHAnsi" w:cstheme="majorHAnsi"/>
        </w:rPr>
        <w:t>ariam</w:t>
      </w:r>
      <w:r w:rsidRPr="00D62897">
        <w:rPr>
          <w:rFonts w:asciiTheme="majorHAnsi" w:hAnsiTheme="majorHAnsi" w:cstheme="majorHAnsi"/>
        </w:rPr>
        <w:t xml:space="preserve"> a atuação institucional </w:t>
      </w:r>
      <w:r w:rsidR="00842E9F" w:rsidRPr="00D62897">
        <w:rPr>
          <w:rFonts w:asciiTheme="majorHAnsi" w:hAnsiTheme="majorHAnsi" w:cstheme="majorHAnsi"/>
        </w:rPr>
        <w:t>da FUNAB (</w:t>
      </w:r>
      <w:r w:rsidRPr="00D62897">
        <w:rPr>
          <w:rFonts w:asciiTheme="majorHAnsi" w:hAnsiTheme="majorHAnsi" w:cstheme="majorHAnsi"/>
        </w:rPr>
        <w:t>2019)</w:t>
      </w:r>
    </w:p>
    <w:tbl>
      <w:tblPr>
        <w:tblStyle w:val="TabeladeLista4-nfase1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263"/>
        <w:gridCol w:w="4819"/>
      </w:tblGrid>
      <w:tr w:rsidR="002E13FB" w:rsidRPr="00D62897" w14:paraId="18067BAB" w14:textId="77777777" w:rsidTr="000970DB">
        <w:trPr>
          <w:cnfStyle w:val="100000000000" w:firstRow="1" w:lastRow="0" w:firstColumn="0" w:lastColumn="0" w:oddVBand="0" w:evenVBand="0" w:oddHBand="0" w:evenHBand="0" w:firstRowFirstColumn="0" w:firstRowLastColumn="0" w:lastRowFirstColumn="0" w:lastRowLastColumn="0"/>
          <w:trHeight w:val="166"/>
        </w:trPr>
        <w:tc>
          <w:tcPr>
            <w:tcW w:w="4263" w:type="dxa"/>
            <w:tcBorders>
              <w:top w:val="none" w:sz="0" w:space="0" w:color="auto"/>
              <w:left w:val="none" w:sz="0" w:space="0" w:color="auto"/>
              <w:bottom w:val="none" w:sz="0" w:space="0" w:color="auto"/>
            </w:tcBorders>
          </w:tcPr>
          <w:p w14:paraId="34778904" w14:textId="77777777" w:rsidR="002E13FB" w:rsidRPr="00D62897" w:rsidRDefault="002E13FB" w:rsidP="000970DB">
            <w:pPr>
              <w:spacing w:before="60" w:after="60" w:line="276" w:lineRule="auto"/>
              <w:jc w:val="center"/>
              <w:rPr>
                <w:rFonts w:asciiTheme="majorHAnsi" w:hAnsiTheme="majorHAnsi" w:cstheme="majorHAnsi"/>
                <w:b w:val="0"/>
                <w:bCs w:val="0"/>
              </w:rPr>
            </w:pPr>
            <w:r w:rsidRPr="00D62897">
              <w:rPr>
                <w:rFonts w:asciiTheme="majorHAnsi" w:hAnsiTheme="majorHAnsi" w:cstheme="majorHAnsi"/>
              </w:rPr>
              <w:t>Eixos</w:t>
            </w:r>
          </w:p>
        </w:tc>
        <w:tc>
          <w:tcPr>
            <w:tcW w:w="4819" w:type="dxa"/>
            <w:tcBorders>
              <w:top w:val="none" w:sz="0" w:space="0" w:color="auto"/>
              <w:bottom w:val="none" w:sz="0" w:space="0" w:color="auto"/>
              <w:right w:val="none" w:sz="0" w:space="0" w:color="auto"/>
            </w:tcBorders>
          </w:tcPr>
          <w:p w14:paraId="68D03ECF" w14:textId="77777777" w:rsidR="002E13FB" w:rsidRPr="00D62897" w:rsidRDefault="002E13FB" w:rsidP="000970DB">
            <w:pPr>
              <w:spacing w:before="60" w:after="60" w:line="276" w:lineRule="auto"/>
              <w:jc w:val="center"/>
              <w:rPr>
                <w:rFonts w:asciiTheme="majorHAnsi" w:hAnsiTheme="majorHAnsi" w:cstheme="majorHAnsi"/>
                <w:b w:val="0"/>
                <w:bCs w:val="0"/>
              </w:rPr>
            </w:pPr>
            <w:r w:rsidRPr="00D62897">
              <w:rPr>
                <w:rFonts w:asciiTheme="majorHAnsi" w:hAnsiTheme="majorHAnsi" w:cstheme="majorHAnsi"/>
              </w:rPr>
              <w:t>Projeto prioritários</w:t>
            </w:r>
          </w:p>
        </w:tc>
      </w:tr>
      <w:tr w:rsidR="002E13FB" w:rsidRPr="00D62897" w14:paraId="7081A207" w14:textId="77777777" w:rsidTr="000970DB">
        <w:trPr>
          <w:cnfStyle w:val="000000100000" w:firstRow="0" w:lastRow="0" w:firstColumn="0" w:lastColumn="0" w:oddVBand="0" w:evenVBand="0" w:oddHBand="1" w:evenHBand="0" w:firstRowFirstColumn="0" w:firstRowLastColumn="0" w:lastRowFirstColumn="0" w:lastRowLastColumn="0"/>
          <w:trHeight w:val="77"/>
        </w:trPr>
        <w:tc>
          <w:tcPr>
            <w:tcW w:w="4263" w:type="dxa"/>
            <w:vMerge w:val="restart"/>
          </w:tcPr>
          <w:p w14:paraId="5035EE97" w14:textId="209B1879" w:rsidR="00C56A98" w:rsidRPr="00D62897" w:rsidRDefault="002E13FB" w:rsidP="000970DB">
            <w:pPr>
              <w:pStyle w:val="PargrafodaLista"/>
              <w:numPr>
                <w:ilvl w:val="0"/>
                <w:numId w:val="40"/>
              </w:numPr>
              <w:tabs>
                <w:tab w:val="clear" w:pos="1615"/>
              </w:tabs>
              <w:spacing w:before="60" w:after="60" w:line="276" w:lineRule="auto"/>
              <w:ind w:left="284" w:right="143" w:hanging="284"/>
              <w:jc w:val="both"/>
              <w:rPr>
                <w:rFonts w:asciiTheme="majorHAnsi" w:hAnsiTheme="majorHAnsi" w:cstheme="majorHAnsi"/>
                <w:b/>
                <w:bCs/>
                <w:lang w:val="pt-PT"/>
              </w:rPr>
            </w:pPr>
            <w:r w:rsidRPr="00D62897">
              <w:rPr>
                <w:rFonts w:asciiTheme="majorHAnsi" w:hAnsiTheme="majorHAnsi" w:cstheme="majorHAnsi"/>
                <w:b/>
                <w:bCs/>
              </w:rPr>
              <w:t>Implantação da UnDF</w:t>
            </w:r>
          </w:p>
          <w:p w14:paraId="4BC31B3F" w14:textId="27C1DC8B" w:rsidR="00C56A98" w:rsidRPr="00D62897" w:rsidRDefault="00C56A98" w:rsidP="000970DB">
            <w:pPr>
              <w:tabs>
                <w:tab w:val="clear" w:pos="1615"/>
              </w:tabs>
              <w:spacing w:before="60" w:after="60" w:line="276" w:lineRule="auto"/>
              <w:ind w:left="159" w:right="143"/>
              <w:jc w:val="both"/>
              <w:rPr>
                <w:rFonts w:asciiTheme="majorHAnsi" w:hAnsiTheme="majorHAnsi" w:cstheme="majorHAnsi"/>
                <w:b/>
                <w:bCs/>
                <w:lang w:val="pt-PT"/>
              </w:rPr>
            </w:pPr>
            <w:r w:rsidRPr="00D62897">
              <w:rPr>
                <w:rFonts w:asciiTheme="majorHAnsi" w:hAnsiTheme="majorHAnsi" w:cstheme="majorHAnsi"/>
                <w:lang w:val="pt-PT"/>
              </w:rPr>
              <w:t xml:space="preserve">“[…] </w:t>
            </w:r>
            <w:r w:rsidRPr="00D62897">
              <w:rPr>
                <w:rFonts w:asciiTheme="majorHAnsi" w:hAnsiTheme="majorHAnsi" w:cstheme="majorHAnsi"/>
                <w:sz w:val="20"/>
                <w:szCs w:val="20"/>
              </w:rPr>
              <w:t xml:space="preserve">concentram esforços institucionais com vistas à implantação da Universidade do Distrito Federal </w:t>
            </w:r>
            <w:r w:rsidR="00ED29DB" w:rsidRPr="00D62897">
              <w:rPr>
                <w:rFonts w:asciiTheme="majorHAnsi" w:hAnsiTheme="majorHAnsi" w:cstheme="majorHAnsi"/>
                <w:sz w:val="20"/>
                <w:szCs w:val="20"/>
              </w:rPr>
              <w:t>(</w:t>
            </w:r>
            <w:r w:rsidRPr="00D62897">
              <w:rPr>
                <w:rFonts w:asciiTheme="majorHAnsi" w:hAnsiTheme="majorHAnsi" w:cstheme="majorHAnsi"/>
                <w:sz w:val="20"/>
                <w:szCs w:val="20"/>
              </w:rPr>
              <w:t>UnDF</w:t>
            </w:r>
            <w:r w:rsidR="00ED29DB" w:rsidRPr="00D62897">
              <w:rPr>
                <w:rFonts w:asciiTheme="majorHAnsi" w:hAnsiTheme="majorHAnsi" w:cstheme="majorHAnsi"/>
                <w:sz w:val="20"/>
                <w:szCs w:val="20"/>
              </w:rPr>
              <w:t>)</w:t>
            </w:r>
            <w:r w:rsidRPr="00D62897">
              <w:rPr>
                <w:rFonts w:asciiTheme="majorHAnsi" w:hAnsiTheme="majorHAnsi" w:cstheme="majorHAnsi"/>
                <w:sz w:val="20"/>
                <w:szCs w:val="20"/>
              </w:rPr>
              <w:t>, instituição pública de ensino superior autônoma, apta a proporcionar ensino, pesquisa e extensão em diversas áreas do conhecimento”</w:t>
            </w:r>
            <w:r w:rsidR="00ED29DB" w:rsidRPr="00D62897">
              <w:rPr>
                <w:rFonts w:asciiTheme="majorHAnsi" w:hAnsiTheme="majorHAnsi" w:cstheme="majorHAnsi"/>
                <w:sz w:val="20"/>
                <w:szCs w:val="20"/>
              </w:rPr>
              <w:t>.</w:t>
            </w:r>
            <w:r w:rsidRPr="00D62897">
              <w:rPr>
                <w:rFonts w:asciiTheme="majorHAnsi" w:hAnsiTheme="majorHAnsi" w:cstheme="majorHAnsi"/>
                <w:sz w:val="20"/>
                <w:szCs w:val="20"/>
              </w:rPr>
              <w:t xml:space="preserve"> (FUNAB, 2019, p. 10)</w:t>
            </w:r>
            <w:r w:rsidR="00ED29DB" w:rsidRPr="00D62897">
              <w:rPr>
                <w:rFonts w:asciiTheme="majorHAnsi" w:hAnsiTheme="majorHAnsi" w:cstheme="majorHAnsi"/>
                <w:sz w:val="20"/>
                <w:szCs w:val="20"/>
              </w:rPr>
              <w:t>.</w:t>
            </w:r>
          </w:p>
        </w:tc>
        <w:tc>
          <w:tcPr>
            <w:tcW w:w="4819" w:type="dxa"/>
          </w:tcPr>
          <w:p w14:paraId="16F92EB5" w14:textId="77777777" w:rsidR="002E13FB" w:rsidRPr="00D62897" w:rsidRDefault="002E13FB" w:rsidP="000970DB">
            <w:pPr>
              <w:spacing w:before="60" w:after="60" w:line="276" w:lineRule="auto"/>
              <w:ind w:left="147" w:right="136"/>
              <w:jc w:val="both"/>
              <w:rPr>
                <w:rFonts w:asciiTheme="majorHAnsi" w:hAnsiTheme="majorHAnsi" w:cstheme="majorHAnsi"/>
                <w:lang w:val="pt-PT"/>
              </w:rPr>
            </w:pPr>
            <w:r w:rsidRPr="00D62897">
              <w:rPr>
                <w:rFonts w:asciiTheme="majorHAnsi" w:hAnsiTheme="majorHAnsi" w:cstheme="majorHAnsi"/>
              </w:rPr>
              <w:t>Estruturação jurídico-legislativa e político-institucional da UnDF;</w:t>
            </w:r>
          </w:p>
        </w:tc>
      </w:tr>
      <w:tr w:rsidR="002E13FB" w:rsidRPr="00D62897" w14:paraId="5F3A94BD" w14:textId="77777777" w:rsidTr="000970DB">
        <w:trPr>
          <w:trHeight w:val="77"/>
        </w:trPr>
        <w:tc>
          <w:tcPr>
            <w:tcW w:w="4263" w:type="dxa"/>
            <w:vMerge/>
          </w:tcPr>
          <w:p w14:paraId="3831E34D" w14:textId="77777777" w:rsidR="002E13FB" w:rsidRPr="00D62897" w:rsidRDefault="002E13FB" w:rsidP="000970DB">
            <w:pPr>
              <w:spacing w:before="60" w:after="60" w:line="276" w:lineRule="auto"/>
              <w:ind w:left="426" w:right="225" w:hanging="284"/>
              <w:jc w:val="both"/>
              <w:rPr>
                <w:rFonts w:asciiTheme="majorHAnsi" w:hAnsiTheme="majorHAnsi" w:cstheme="majorHAnsi"/>
                <w:b/>
                <w:bCs/>
                <w:lang w:val="pt-PT"/>
              </w:rPr>
            </w:pPr>
          </w:p>
        </w:tc>
        <w:tc>
          <w:tcPr>
            <w:tcW w:w="4819" w:type="dxa"/>
          </w:tcPr>
          <w:p w14:paraId="10EEEC31" w14:textId="77777777" w:rsidR="00D21E9E" w:rsidRPr="00D62897" w:rsidRDefault="00D21E9E" w:rsidP="000970DB">
            <w:pPr>
              <w:spacing w:before="60" w:after="60" w:line="276" w:lineRule="auto"/>
              <w:ind w:left="147" w:right="136"/>
              <w:jc w:val="both"/>
              <w:rPr>
                <w:rFonts w:asciiTheme="majorHAnsi" w:hAnsiTheme="majorHAnsi" w:cstheme="majorHAnsi"/>
              </w:rPr>
            </w:pPr>
          </w:p>
          <w:p w14:paraId="6CE9C514" w14:textId="334128CC" w:rsidR="002E13FB" w:rsidRPr="00D62897" w:rsidRDefault="002E13FB" w:rsidP="000970DB">
            <w:pPr>
              <w:spacing w:before="60" w:after="60" w:line="276" w:lineRule="auto"/>
              <w:ind w:left="147" w:right="136"/>
              <w:jc w:val="both"/>
              <w:rPr>
                <w:rFonts w:asciiTheme="majorHAnsi" w:hAnsiTheme="majorHAnsi" w:cstheme="majorHAnsi"/>
                <w:lang w:val="pt-PT"/>
              </w:rPr>
            </w:pPr>
            <w:r w:rsidRPr="00D62897">
              <w:rPr>
                <w:rFonts w:asciiTheme="majorHAnsi" w:hAnsiTheme="majorHAnsi" w:cstheme="majorHAnsi"/>
              </w:rPr>
              <w:t>Modelagem institucional da UnDF</w:t>
            </w:r>
            <w:r w:rsidR="00ED29DB" w:rsidRPr="00D62897">
              <w:rPr>
                <w:rFonts w:asciiTheme="majorHAnsi" w:hAnsiTheme="majorHAnsi" w:cstheme="majorHAnsi"/>
              </w:rPr>
              <w:t>;</w:t>
            </w:r>
          </w:p>
        </w:tc>
      </w:tr>
      <w:tr w:rsidR="002E13FB" w:rsidRPr="00D62897" w14:paraId="6215A980" w14:textId="77777777" w:rsidTr="000970DB">
        <w:trPr>
          <w:cnfStyle w:val="000000100000" w:firstRow="0" w:lastRow="0" w:firstColumn="0" w:lastColumn="0" w:oddVBand="0" w:evenVBand="0" w:oddHBand="1" w:evenHBand="0" w:firstRowFirstColumn="0" w:firstRowLastColumn="0" w:lastRowFirstColumn="0" w:lastRowLastColumn="0"/>
          <w:trHeight w:val="77"/>
        </w:trPr>
        <w:tc>
          <w:tcPr>
            <w:tcW w:w="4263" w:type="dxa"/>
            <w:vMerge w:val="restart"/>
          </w:tcPr>
          <w:p w14:paraId="4B9E9F1B" w14:textId="77777777" w:rsidR="002E13FB" w:rsidRPr="00D62897" w:rsidRDefault="002E13FB" w:rsidP="000970DB">
            <w:pPr>
              <w:pStyle w:val="PargrafodaLista"/>
              <w:numPr>
                <w:ilvl w:val="0"/>
                <w:numId w:val="40"/>
              </w:numPr>
              <w:tabs>
                <w:tab w:val="clear" w:pos="1615"/>
              </w:tabs>
              <w:spacing w:before="60" w:after="60" w:line="276" w:lineRule="auto"/>
              <w:ind w:left="284" w:right="133" w:hanging="284"/>
              <w:jc w:val="both"/>
              <w:rPr>
                <w:rFonts w:asciiTheme="majorHAnsi" w:hAnsiTheme="majorHAnsi" w:cstheme="majorHAnsi"/>
                <w:b/>
                <w:bCs/>
              </w:rPr>
            </w:pPr>
            <w:r w:rsidRPr="00D62897">
              <w:rPr>
                <w:rFonts w:asciiTheme="majorHAnsi" w:hAnsiTheme="majorHAnsi" w:cstheme="majorHAnsi"/>
                <w:b/>
                <w:bCs/>
              </w:rPr>
              <w:t>Ampliação do sistema de educação superior pública distrital existente</w:t>
            </w:r>
          </w:p>
          <w:p w14:paraId="3138314C" w14:textId="77777777" w:rsidR="00C56A98" w:rsidRPr="00D62897" w:rsidRDefault="00C56A98" w:rsidP="000970DB">
            <w:pPr>
              <w:tabs>
                <w:tab w:val="clear" w:pos="1615"/>
              </w:tabs>
              <w:spacing w:before="60" w:after="60" w:line="276" w:lineRule="auto"/>
              <w:ind w:right="133"/>
              <w:jc w:val="both"/>
              <w:rPr>
                <w:rFonts w:asciiTheme="majorHAnsi" w:hAnsiTheme="majorHAnsi" w:cstheme="majorHAnsi"/>
                <w:b/>
                <w:bCs/>
              </w:rPr>
            </w:pPr>
          </w:p>
          <w:p w14:paraId="6568F5E4" w14:textId="1AD4969C" w:rsidR="00C56A98" w:rsidRPr="00D62897" w:rsidRDefault="00C56A98" w:rsidP="000970DB">
            <w:pPr>
              <w:tabs>
                <w:tab w:val="clear" w:pos="1615"/>
              </w:tabs>
              <w:spacing w:before="60" w:after="60" w:line="276" w:lineRule="auto"/>
              <w:ind w:left="159" w:right="133"/>
              <w:jc w:val="both"/>
              <w:rPr>
                <w:rFonts w:asciiTheme="majorHAnsi" w:hAnsiTheme="majorHAnsi" w:cstheme="majorHAnsi"/>
                <w:b/>
                <w:bCs/>
                <w:sz w:val="20"/>
                <w:szCs w:val="20"/>
              </w:rPr>
            </w:pPr>
            <w:r w:rsidRPr="00D62897">
              <w:rPr>
                <w:rFonts w:asciiTheme="majorHAnsi" w:hAnsiTheme="majorHAnsi" w:cstheme="majorHAnsi"/>
                <w:sz w:val="20"/>
                <w:szCs w:val="20"/>
              </w:rPr>
              <w:t>“[...] atividades desenvolvidas pela FUNAB para concepção e desenho das premissas da política distrital de educação superior pública”</w:t>
            </w:r>
            <w:r w:rsidR="00ED29DB" w:rsidRPr="00D62897">
              <w:rPr>
                <w:rFonts w:asciiTheme="majorHAnsi" w:hAnsiTheme="majorHAnsi" w:cstheme="majorHAnsi"/>
                <w:sz w:val="20"/>
                <w:szCs w:val="20"/>
              </w:rPr>
              <w:t>.</w:t>
            </w:r>
            <w:r w:rsidRPr="00D62897">
              <w:rPr>
                <w:rFonts w:asciiTheme="majorHAnsi" w:hAnsiTheme="majorHAnsi" w:cstheme="majorHAnsi"/>
                <w:sz w:val="20"/>
                <w:szCs w:val="20"/>
              </w:rPr>
              <w:t xml:space="preserve"> (FUNAB, 2019, p. 10)</w:t>
            </w:r>
            <w:r w:rsidR="00ED29DB" w:rsidRPr="00D62897">
              <w:rPr>
                <w:rFonts w:asciiTheme="majorHAnsi" w:hAnsiTheme="majorHAnsi" w:cstheme="majorHAnsi"/>
                <w:sz w:val="20"/>
                <w:szCs w:val="20"/>
              </w:rPr>
              <w:t>.</w:t>
            </w:r>
          </w:p>
        </w:tc>
        <w:tc>
          <w:tcPr>
            <w:tcW w:w="4819" w:type="dxa"/>
          </w:tcPr>
          <w:p w14:paraId="06AE26DD" w14:textId="533697DD" w:rsidR="002E13FB" w:rsidRPr="00D62897" w:rsidRDefault="002E13FB" w:rsidP="000970DB">
            <w:pPr>
              <w:spacing w:before="60" w:after="60" w:line="276" w:lineRule="auto"/>
              <w:ind w:left="147" w:right="136"/>
              <w:jc w:val="both"/>
              <w:rPr>
                <w:rFonts w:asciiTheme="majorHAnsi" w:hAnsiTheme="majorHAnsi" w:cstheme="majorHAnsi"/>
                <w:lang w:val="pt-PT"/>
              </w:rPr>
            </w:pPr>
            <w:r w:rsidRPr="00D62897">
              <w:rPr>
                <w:rFonts w:asciiTheme="majorHAnsi" w:hAnsiTheme="majorHAnsi" w:cstheme="majorHAnsi"/>
              </w:rPr>
              <w:t xml:space="preserve">Mantença administrativa e didático-pedagógica da Escola Superior de Gestão </w:t>
            </w:r>
            <w:r w:rsidR="00ED29DB" w:rsidRPr="00D62897">
              <w:rPr>
                <w:rFonts w:asciiTheme="majorHAnsi" w:hAnsiTheme="majorHAnsi" w:cstheme="majorHAnsi"/>
              </w:rPr>
              <w:t>(</w:t>
            </w:r>
            <w:r w:rsidRPr="00D62897">
              <w:rPr>
                <w:rFonts w:asciiTheme="majorHAnsi" w:hAnsiTheme="majorHAnsi" w:cstheme="majorHAnsi"/>
              </w:rPr>
              <w:t>ESG</w:t>
            </w:r>
            <w:r w:rsidR="00ED29DB" w:rsidRPr="00D62897">
              <w:rPr>
                <w:rFonts w:asciiTheme="majorHAnsi" w:hAnsiTheme="majorHAnsi" w:cstheme="majorHAnsi"/>
              </w:rPr>
              <w:t>)</w:t>
            </w:r>
            <w:r w:rsidRPr="00D62897">
              <w:rPr>
                <w:rFonts w:asciiTheme="majorHAnsi" w:hAnsiTheme="majorHAnsi" w:cstheme="majorHAnsi"/>
              </w:rPr>
              <w:t>;</w:t>
            </w:r>
          </w:p>
        </w:tc>
      </w:tr>
      <w:tr w:rsidR="002E13FB" w:rsidRPr="00D62897" w14:paraId="23E36CD8" w14:textId="77777777" w:rsidTr="000970DB">
        <w:trPr>
          <w:trHeight w:val="192"/>
        </w:trPr>
        <w:tc>
          <w:tcPr>
            <w:tcW w:w="4263" w:type="dxa"/>
            <w:vMerge/>
          </w:tcPr>
          <w:p w14:paraId="74147CB2" w14:textId="77777777" w:rsidR="002E13FB" w:rsidRPr="00D62897" w:rsidRDefault="002E13FB" w:rsidP="000970DB">
            <w:pPr>
              <w:spacing w:before="60" w:after="60" w:line="276" w:lineRule="auto"/>
              <w:ind w:left="142" w:right="225"/>
              <w:jc w:val="both"/>
              <w:rPr>
                <w:rFonts w:asciiTheme="majorHAnsi" w:hAnsiTheme="majorHAnsi" w:cstheme="majorHAnsi"/>
                <w:lang w:val="pt-PT"/>
              </w:rPr>
            </w:pPr>
          </w:p>
        </w:tc>
        <w:tc>
          <w:tcPr>
            <w:tcW w:w="4819" w:type="dxa"/>
          </w:tcPr>
          <w:p w14:paraId="5100B9C4" w14:textId="706CCB2E" w:rsidR="002E13FB" w:rsidRPr="00D62897" w:rsidRDefault="002E13FB" w:rsidP="000970DB">
            <w:pPr>
              <w:spacing w:before="60" w:after="60" w:line="276" w:lineRule="auto"/>
              <w:ind w:left="147" w:right="136"/>
              <w:jc w:val="both"/>
              <w:rPr>
                <w:rFonts w:asciiTheme="majorHAnsi" w:hAnsiTheme="majorHAnsi" w:cstheme="majorHAnsi"/>
              </w:rPr>
            </w:pPr>
            <w:r w:rsidRPr="00D62897">
              <w:rPr>
                <w:rFonts w:asciiTheme="majorHAnsi" w:hAnsiTheme="majorHAnsi" w:cstheme="majorHAnsi"/>
              </w:rPr>
              <w:t xml:space="preserve">Credenciamento e implantação da Escola Superior do Cerrado </w:t>
            </w:r>
            <w:r w:rsidR="00ED29DB" w:rsidRPr="00D62897">
              <w:rPr>
                <w:rFonts w:asciiTheme="majorHAnsi" w:hAnsiTheme="majorHAnsi" w:cstheme="majorHAnsi"/>
              </w:rPr>
              <w:t>(</w:t>
            </w:r>
            <w:r w:rsidRPr="00D62897">
              <w:rPr>
                <w:rFonts w:asciiTheme="majorHAnsi" w:hAnsiTheme="majorHAnsi" w:cstheme="majorHAnsi"/>
              </w:rPr>
              <w:t>ESC</w:t>
            </w:r>
            <w:r w:rsidR="00ED29DB" w:rsidRPr="00D62897">
              <w:rPr>
                <w:rFonts w:asciiTheme="majorHAnsi" w:hAnsiTheme="majorHAnsi" w:cstheme="majorHAnsi"/>
              </w:rPr>
              <w:t>)</w:t>
            </w:r>
            <w:r w:rsidRPr="00D62897">
              <w:rPr>
                <w:rFonts w:asciiTheme="majorHAnsi" w:hAnsiTheme="majorHAnsi" w:cstheme="majorHAnsi"/>
              </w:rPr>
              <w:t>;</w:t>
            </w:r>
          </w:p>
        </w:tc>
      </w:tr>
      <w:tr w:rsidR="002E13FB" w:rsidRPr="00D62897" w14:paraId="39E2F692" w14:textId="77777777" w:rsidTr="000970DB">
        <w:trPr>
          <w:cnfStyle w:val="000000100000" w:firstRow="0" w:lastRow="0" w:firstColumn="0" w:lastColumn="0" w:oddVBand="0" w:evenVBand="0" w:oddHBand="1" w:evenHBand="0" w:firstRowFirstColumn="0" w:firstRowLastColumn="0" w:lastRowFirstColumn="0" w:lastRowLastColumn="0"/>
          <w:trHeight w:val="166"/>
        </w:trPr>
        <w:tc>
          <w:tcPr>
            <w:tcW w:w="4263" w:type="dxa"/>
            <w:vMerge/>
          </w:tcPr>
          <w:p w14:paraId="66D36FBC" w14:textId="77777777" w:rsidR="002E13FB" w:rsidRPr="00D62897" w:rsidRDefault="002E13FB" w:rsidP="000970DB">
            <w:pPr>
              <w:spacing w:before="60" w:after="60" w:line="276" w:lineRule="auto"/>
              <w:ind w:left="142" w:right="225"/>
              <w:jc w:val="both"/>
              <w:rPr>
                <w:rFonts w:asciiTheme="majorHAnsi" w:hAnsiTheme="majorHAnsi" w:cstheme="majorHAnsi"/>
              </w:rPr>
            </w:pPr>
          </w:p>
        </w:tc>
        <w:tc>
          <w:tcPr>
            <w:tcW w:w="4819" w:type="dxa"/>
          </w:tcPr>
          <w:p w14:paraId="58727442" w14:textId="18BB9202" w:rsidR="002E13FB" w:rsidRPr="00D62897" w:rsidRDefault="002E13FB" w:rsidP="000970DB">
            <w:pPr>
              <w:spacing w:before="60" w:after="60" w:line="276" w:lineRule="auto"/>
              <w:ind w:left="147" w:right="136"/>
              <w:jc w:val="both"/>
              <w:rPr>
                <w:rFonts w:asciiTheme="majorHAnsi" w:hAnsiTheme="majorHAnsi" w:cstheme="majorHAnsi"/>
              </w:rPr>
            </w:pPr>
            <w:r w:rsidRPr="00D62897">
              <w:rPr>
                <w:rFonts w:asciiTheme="majorHAnsi" w:hAnsiTheme="majorHAnsi" w:cstheme="majorHAnsi"/>
              </w:rPr>
              <w:t xml:space="preserve">Credenciamento e mantença didático-pedagógica da Escola Superior de Polícia Civil </w:t>
            </w:r>
            <w:r w:rsidR="00ED29DB" w:rsidRPr="00D62897">
              <w:rPr>
                <w:rFonts w:asciiTheme="majorHAnsi" w:hAnsiTheme="majorHAnsi" w:cstheme="majorHAnsi"/>
              </w:rPr>
              <w:t>(</w:t>
            </w:r>
            <w:r w:rsidRPr="00D62897">
              <w:rPr>
                <w:rFonts w:asciiTheme="majorHAnsi" w:hAnsiTheme="majorHAnsi" w:cstheme="majorHAnsi"/>
              </w:rPr>
              <w:t>ESPC</w:t>
            </w:r>
            <w:r w:rsidR="00ED29DB" w:rsidRPr="00D62897">
              <w:rPr>
                <w:rFonts w:asciiTheme="majorHAnsi" w:hAnsiTheme="majorHAnsi" w:cstheme="majorHAnsi"/>
              </w:rPr>
              <w:t>)</w:t>
            </w:r>
            <w:r w:rsidRPr="00D62897">
              <w:rPr>
                <w:rFonts w:asciiTheme="majorHAnsi" w:hAnsiTheme="majorHAnsi" w:cstheme="majorHAnsi"/>
              </w:rPr>
              <w:t>;</w:t>
            </w:r>
          </w:p>
        </w:tc>
      </w:tr>
      <w:tr w:rsidR="002E13FB" w:rsidRPr="00D62897" w14:paraId="34DCB4D9" w14:textId="77777777" w:rsidTr="000970DB">
        <w:trPr>
          <w:trHeight w:val="229"/>
        </w:trPr>
        <w:tc>
          <w:tcPr>
            <w:tcW w:w="4263" w:type="dxa"/>
            <w:vMerge/>
          </w:tcPr>
          <w:p w14:paraId="531A1CC6" w14:textId="77777777" w:rsidR="002E13FB" w:rsidRPr="00D62897" w:rsidRDefault="002E13FB" w:rsidP="000970DB">
            <w:pPr>
              <w:spacing w:before="60" w:after="60" w:line="276" w:lineRule="auto"/>
              <w:ind w:left="142" w:right="225"/>
              <w:jc w:val="both"/>
              <w:rPr>
                <w:rFonts w:asciiTheme="majorHAnsi" w:hAnsiTheme="majorHAnsi" w:cstheme="majorHAnsi"/>
                <w:lang w:val="pt-PT"/>
              </w:rPr>
            </w:pPr>
          </w:p>
        </w:tc>
        <w:tc>
          <w:tcPr>
            <w:tcW w:w="4819" w:type="dxa"/>
          </w:tcPr>
          <w:p w14:paraId="2BCEBAB0" w14:textId="7F4B9151" w:rsidR="002E13FB" w:rsidRPr="00D62897" w:rsidRDefault="002E13FB" w:rsidP="000970DB">
            <w:pPr>
              <w:spacing w:before="60" w:after="60" w:line="276" w:lineRule="auto"/>
              <w:ind w:left="147" w:right="136"/>
              <w:jc w:val="both"/>
              <w:rPr>
                <w:rFonts w:asciiTheme="majorHAnsi" w:hAnsiTheme="majorHAnsi" w:cstheme="majorHAnsi"/>
                <w:lang w:val="pt-PT"/>
              </w:rPr>
            </w:pPr>
            <w:r w:rsidRPr="00D62897">
              <w:rPr>
                <w:rFonts w:asciiTheme="majorHAnsi" w:hAnsiTheme="majorHAnsi" w:cstheme="majorHAnsi"/>
              </w:rPr>
              <w:t>Estruturação da Escola Superior de Engenharias, Tecnologias e Inovação</w:t>
            </w:r>
            <w:r w:rsidR="0026199B" w:rsidRPr="00D62897">
              <w:rPr>
                <w:rFonts w:asciiTheme="majorHAnsi" w:hAnsiTheme="majorHAnsi" w:cstheme="majorHAnsi"/>
              </w:rPr>
              <w:t>.</w:t>
            </w:r>
          </w:p>
        </w:tc>
      </w:tr>
    </w:tbl>
    <w:p w14:paraId="1212CA8B" w14:textId="3FD273BF" w:rsidR="002E13FB" w:rsidRPr="00D62897" w:rsidRDefault="002E13FB" w:rsidP="002E13FB">
      <w:pPr>
        <w:spacing w:before="60" w:after="60"/>
        <w:jc w:val="both"/>
        <w:rPr>
          <w:rFonts w:asciiTheme="majorHAnsi" w:hAnsiTheme="majorHAnsi" w:cstheme="majorHAnsi"/>
          <w:sz w:val="20"/>
          <w:szCs w:val="20"/>
        </w:rPr>
      </w:pPr>
      <w:r w:rsidRPr="00D62897">
        <w:rPr>
          <w:rFonts w:asciiTheme="majorHAnsi" w:hAnsiTheme="majorHAnsi" w:cstheme="majorHAnsi"/>
          <w:sz w:val="20"/>
          <w:szCs w:val="20"/>
        </w:rPr>
        <w:t xml:space="preserve">Fonte: FUNAB (2019)  </w:t>
      </w:r>
    </w:p>
    <w:p w14:paraId="75F0E493" w14:textId="77777777" w:rsidR="002E13FB" w:rsidRPr="00D62897" w:rsidRDefault="002E13FB" w:rsidP="002E13FB">
      <w:pPr>
        <w:jc w:val="both"/>
        <w:rPr>
          <w:rFonts w:asciiTheme="majorHAnsi" w:hAnsiTheme="majorHAnsi" w:cstheme="majorHAnsi"/>
          <w:b/>
          <w:bCs/>
        </w:rPr>
      </w:pPr>
    </w:p>
    <w:p w14:paraId="5318EB9F" w14:textId="414E179F" w:rsidR="002E13FB" w:rsidRPr="00D62897" w:rsidRDefault="00BF1CB4" w:rsidP="00C863EA">
      <w:pPr>
        <w:pStyle w:val="PargrafodaLista"/>
        <w:spacing w:line="360" w:lineRule="auto"/>
        <w:ind w:left="0" w:firstLine="709"/>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De acordo com o Mapa Estratégico 2019-2022 da FUNAB, o </w:t>
      </w:r>
      <w:r w:rsidR="00C56A98" w:rsidRPr="00D62897">
        <w:rPr>
          <w:rFonts w:asciiTheme="majorHAnsi" w:hAnsiTheme="majorHAnsi" w:cstheme="majorHAnsi"/>
          <w:sz w:val="24"/>
          <w:szCs w:val="24"/>
        </w:rPr>
        <w:t>primeiro e o segundo eixos abrang</w:t>
      </w:r>
      <w:r w:rsidR="00EB46DA" w:rsidRPr="00D62897">
        <w:rPr>
          <w:rFonts w:asciiTheme="majorHAnsi" w:hAnsiTheme="majorHAnsi" w:cstheme="majorHAnsi"/>
          <w:sz w:val="24"/>
          <w:szCs w:val="24"/>
        </w:rPr>
        <w:t>eriam</w:t>
      </w:r>
      <w:r w:rsidR="00C56A98" w:rsidRPr="00D62897">
        <w:rPr>
          <w:rFonts w:asciiTheme="majorHAnsi" w:hAnsiTheme="majorHAnsi" w:cstheme="majorHAnsi"/>
          <w:sz w:val="24"/>
          <w:szCs w:val="24"/>
        </w:rPr>
        <w:t>, respectivamente</w:t>
      </w:r>
      <w:r w:rsidR="00D21E9E" w:rsidRPr="00D62897">
        <w:rPr>
          <w:rFonts w:asciiTheme="majorHAnsi" w:hAnsiTheme="majorHAnsi" w:cstheme="majorHAnsi"/>
          <w:sz w:val="24"/>
          <w:szCs w:val="24"/>
        </w:rPr>
        <w:t xml:space="preserve">, projetos que: </w:t>
      </w:r>
    </w:p>
    <w:p w14:paraId="20D43C32" w14:textId="77777777" w:rsidR="00D21E9E" w:rsidRPr="00D62897" w:rsidRDefault="00D21E9E" w:rsidP="006A24D3">
      <w:pPr>
        <w:pStyle w:val="PargrafodaLista"/>
        <w:spacing w:after="0" w:line="360" w:lineRule="auto"/>
        <w:ind w:left="0" w:firstLine="709"/>
        <w:contextualSpacing w:val="0"/>
        <w:jc w:val="both"/>
        <w:rPr>
          <w:rFonts w:asciiTheme="majorHAnsi" w:hAnsiTheme="majorHAnsi" w:cstheme="majorHAnsi"/>
        </w:rPr>
      </w:pPr>
    </w:p>
    <w:p w14:paraId="41CD2FEC" w14:textId="5167700C" w:rsidR="00D21E9E" w:rsidRPr="00D62897" w:rsidRDefault="00D21E9E" w:rsidP="00D21E9E">
      <w:pPr>
        <w:pStyle w:val="PargrafodaLista"/>
        <w:spacing w:after="60"/>
        <w:ind w:left="2268"/>
        <w:contextualSpacing w:val="0"/>
        <w:jc w:val="both"/>
        <w:rPr>
          <w:rFonts w:asciiTheme="majorHAnsi" w:hAnsiTheme="majorHAnsi" w:cstheme="majorHAnsi"/>
        </w:rPr>
      </w:pPr>
      <w:r w:rsidRPr="00D62897">
        <w:rPr>
          <w:rFonts w:asciiTheme="majorHAnsi" w:hAnsiTheme="majorHAnsi" w:cstheme="majorHAnsi"/>
        </w:rPr>
        <w:t>[....] partiam do diagnóstico de limitações de ordem sistêmica e propõem entregas que estabelecerão as bases para os processos legislativos de constituição da UnDF e da carreira de magistério de educação superior e, também, para o fortalecimento institucional da futura universidade.</w:t>
      </w:r>
    </w:p>
    <w:p w14:paraId="0842626A" w14:textId="05EC78DA" w:rsidR="00D21E9E" w:rsidRPr="00D62897" w:rsidRDefault="00D21E9E" w:rsidP="00D21E9E">
      <w:pPr>
        <w:pStyle w:val="PargrafodaLista"/>
        <w:spacing w:after="60"/>
        <w:ind w:left="2268"/>
        <w:contextualSpacing w:val="0"/>
        <w:jc w:val="both"/>
        <w:rPr>
          <w:rFonts w:asciiTheme="majorHAnsi" w:hAnsiTheme="majorHAnsi" w:cstheme="majorHAnsi"/>
          <w:sz w:val="24"/>
          <w:szCs w:val="24"/>
        </w:rPr>
      </w:pPr>
      <w:r w:rsidRPr="00D62897">
        <w:rPr>
          <w:rFonts w:asciiTheme="majorHAnsi" w:hAnsiTheme="majorHAnsi" w:cstheme="majorHAnsi"/>
        </w:rPr>
        <w:lastRenderedPageBreak/>
        <w:t>[...] envolve</w:t>
      </w:r>
      <w:r w:rsidR="0026199B" w:rsidRPr="00D62897">
        <w:rPr>
          <w:rFonts w:asciiTheme="majorHAnsi" w:hAnsiTheme="majorHAnsi" w:cstheme="majorHAnsi"/>
        </w:rPr>
        <w:t>m</w:t>
      </w:r>
      <w:r w:rsidRPr="00D62897">
        <w:rPr>
          <w:rFonts w:asciiTheme="majorHAnsi" w:hAnsiTheme="majorHAnsi" w:cstheme="majorHAnsi"/>
        </w:rPr>
        <w:t xml:space="preserve">, sobretudo, 1) a elaboração de propostas de leis e </w:t>
      </w:r>
      <w:r w:rsidR="0026199B" w:rsidRPr="00D62897">
        <w:rPr>
          <w:rFonts w:asciiTheme="majorHAnsi" w:hAnsiTheme="majorHAnsi" w:cstheme="majorHAnsi"/>
        </w:rPr>
        <w:t xml:space="preserve">de </w:t>
      </w:r>
      <w:r w:rsidRPr="00D62897">
        <w:rPr>
          <w:rFonts w:asciiTheme="majorHAnsi" w:hAnsiTheme="majorHAnsi" w:cstheme="majorHAnsi"/>
        </w:rPr>
        <w:t>normas para formalização da UnDF e de suas atividades; 2) a coordenação de estudos de impacto e custos da implantação da UnDF; 3) o desenvolvimento de pesquisa e modelagem de gestão universitária (políticas de desenvolvimento e avaliação institucional, de educação a distância, de cooperação interinstitucional etc.); e 4) a proposição de metodologias e tecnologias inovadoras de ensino superior, incluindo a arquitetura curricular dos cursos a serem ofertados. (FUNAB, 2019, p. 10)</w:t>
      </w:r>
      <w:r w:rsidR="0026199B" w:rsidRPr="00D62897">
        <w:rPr>
          <w:rFonts w:asciiTheme="majorHAnsi" w:hAnsiTheme="majorHAnsi" w:cstheme="majorHAnsi"/>
        </w:rPr>
        <w:t>.</w:t>
      </w:r>
      <w:r w:rsidRPr="00D62897">
        <w:rPr>
          <w:rFonts w:asciiTheme="majorHAnsi" w:hAnsiTheme="majorHAnsi" w:cstheme="majorHAnsi"/>
        </w:rPr>
        <w:t xml:space="preserve"> </w:t>
      </w:r>
    </w:p>
    <w:p w14:paraId="50CD24D1" w14:textId="690A52DF" w:rsidR="00C56A98" w:rsidRPr="00D62897" w:rsidRDefault="00C56A98" w:rsidP="006A24D3">
      <w:pPr>
        <w:pStyle w:val="PargrafodaLista"/>
        <w:spacing w:after="0" w:line="360" w:lineRule="auto"/>
        <w:ind w:left="0" w:firstLine="709"/>
        <w:contextualSpacing w:val="0"/>
        <w:jc w:val="both"/>
        <w:rPr>
          <w:rFonts w:asciiTheme="majorHAnsi" w:hAnsiTheme="majorHAnsi" w:cstheme="majorHAnsi"/>
          <w:sz w:val="24"/>
          <w:szCs w:val="24"/>
        </w:rPr>
      </w:pPr>
    </w:p>
    <w:p w14:paraId="617448FD" w14:textId="330525BC" w:rsidR="006A24D3" w:rsidRPr="00D62897" w:rsidRDefault="00E24143" w:rsidP="00C863EA">
      <w:pPr>
        <w:pStyle w:val="PargrafodaLista"/>
        <w:spacing w:line="360" w:lineRule="auto"/>
        <w:ind w:left="0" w:firstLine="709"/>
        <w:contextualSpacing w:val="0"/>
        <w:jc w:val="both"/>
        <w:rPr>
          <w:rFonts w:asciiTheme="majorHAnsi" w:eastAsia="Times New Roman" w:hAnsiTheme="majorHAnsi" w:cstheme="majorHAnsi"/>
          <w:sz w:val="24"/>
          <w:szCs w:val="24"/>
        </w:rPr>
      </w:pPr>
      <w:r w:rsidRPr="00D62897">
        <w:rPr>
          <w:rFonts w:asciiTheme="majorHAnsi" w:hAnsiTheme="majorHAnsi" w:cstheme="majorHAnsi"/>
          <w:sz w:val="24"/>
          <w:szCs w:val="24"/>
        </w:rPr>
        <w:t xml:space="preserve">Na sequência dos fatos, a </w:t>
      </w:r>
      <w:r w:rsidR="006A24D3" w:rsidRPr="00D62897">
        <w:rPr>
          <w:rFonts w:asciiTheme="majorHAnsi" w:hAnsiTheme="majorHAnsi" w:cstheme="majorHAnsi"/>
          <w:sz w:val="24"/>
          <w:szCs w:val="24"/>
        </w:rPr>
        <w:t xml:space="preserve">Universidade do Distrito Federal Professor Jorge Amaury Maia Nunes </w:t>
      </w:r>
      <w:r w:rsidR="0026199B" w:rsidRPr="00D62897">
        <w:rPr>
          <w:rFonts w:asciiTheme="majorHAnsi" w:hAnsiTheme="majorHAnsi" w:cstheme="majorHAnsi"/>
          <w:sz w:val="24"/>
          <w:szCs w:val="24"/>
        </w:rPr>
        <w:t>(</w:t>
      </w:r>
      <w:r w:rsidR="006A24D3" w:rsidRPr="00D62897">
        <w:rPr>
          <w:rFonts w:asciiTheme="majorHAnsi" w:hAnsiTheme="majorHAnsi" w:cstheme="majorHAnsi"/>
          <w:sz w:val="24"/>
          <w:szCs w:val="24"/>
        </w:rPr>
        <w:t>UnDF</w:t>
      </w:r>
      <w:r w:rsidR="0026199B" w:rsidRPr="00D62897">
        <w:rPr>
          <w:rFonts w:asciiTheme="majorHAnsi" w:hAnsiTheme="majorHAnsi" w:cstheme="majorHAnsi"/>
          <w:sz w:val="24"/>
          <w:szCs w:val="24"/>
        </w:rPr>
        <w:t>)</w:t>
      </w:r>
      <w:r w:rsidR="006A24D3" w:rsidRPr="00D62897">
        <w:rPr>
          <w:rFonts w:asciiTheme="majorHAnsi" w:hAnsiTheme="majorHAnsi" w:cstheme="majorHAnsi"/>
          <w:sz w:val="24"/>
          <w:szCs w:val="24"/>
        </w:rPr>
        <w:t xml:space="preserve"> foi criada pela Lei Complementar n</w:t>
      </w:r>
      <w:r w:rsidR="0026199B" w:rsidRPr="00D62897">
        <w:rPr>
          <w:rFonts w:asciiTheme="majorHAnsi" w:hAnsiTheme="majorHAnsi" w:cstheme="majorHAnsi"/>
          <w:sz w:val="24"/>
          <w:szCs w:val="24"/>
        </w:rPr>
        <w:t>.</w:t>
      </w:r>
      <w:r w:rsidR="006A24D3" w:rsidRPr="00D62897">
        <w:rPr>
          <w:rFonts w:asciiTheme="majorHAnsi" w:hAnsiTheme="majorHAnsi" w:cstheme="majorHAnsi"/>
          <w:sz w:val="24"/>
          <w:szCs w:val="24"/>
        </w:rPr>
        <w:t xml:space="preserve"> 987, de 26 de julho de 2021 (GDF, 2021a)</w:t>
      </w:r>
      <w:r w:rsidR="006A24D3" w:rsidRPr="00D62897">
        <w:rPr>
          <w:rStyle w:val="Refdenotaderodap"/>
          <w:rFonts w:asciiTheme="majorHAnsi" w:hAnsiTheme="majorHAnsi" w:cstheme="majorHAnsi"/>
          <w:sz w:val="24"/>
          <w:szCs w:val="24"/>
        </w:rPr>
        <w:footnoteReference w:id="6"/>
      </w:r>
      <w:r w:rsidR="006A24D3" w:rsidRPr="00D62897">
        <w:rPr>
          <w:rFonts w:asciiTheme="majorHAnsi" w:hAnsiTheme="majorHAnsi" w:cstheme="majorHAnsi"/>
          <w:sz w:val="24"/>
          <w:szCs w:val="24"/>
        </w:rPr>
        <w:t xml:space="preserve">, “sob a forma de fundação pública e regime jurídico de direito público, integrante da administração indireta, vinculada diretamente à Secretaria de Estado de Educação do Distrito Federal” (Art. 1º). </w:t>
      </w:r>
      <w:r w:rsidR="006A24D3" w:rsidRPr="00D62897">
        <w:rPr>
          <w:rFonts w:asciiTheme="majorHAnsi" w:eastAsia="Times New Roman" w:hAnsiTheme="majorHAnsi" w:cstheme="majorHAnsi"/>
          <w:sz w:val="24"/>
          <w:szCs w:val="24"/>
        </w:rPr>
        <w:t>De maneira a constituir uma identidade institucional própria, essa universidade poderá atuar em todas as áreas do conhecimento, nos níveis de graduação (licenciaturas, bacharelados e cursos superiores de tecnologia) e pós-graduação (</w:t>
      </w:r>
      <w:r w:rsidR="006A24D3" w:rsidRPr="00D62897">
        <w:rPr>
          <w:rFonts w:asciiTheme="majorHAnsi" w:eastAsia="Times New Roman" w:hAnsiTheme="majorHAnsi" w:cstheme="majorHAnsi"/>
          <w:i/>
          <w:sz w:val="24"/>
          <w:szCs w:val="24"/>
        </w:rPr>
        <w:t>stricto</w:t>
      </w:r>
      <w:r w:rsidR="006A24D3" w:rsidRPr="00D62897">
        <w:rPr>
          <w:rFonts w:asciiTheme="majorHAnsi" w:eastAsia="Times New Roman" w:hAnsiTheme="majorHAnsi" w:cstheme="majorHAnsi"/>
          <w:sz w:val="24"/>
          <w:szCs w:val="24"/>
        </w:rPr>
        <w:t xml:space="preserve"> e </w:t>
      </w:r>
      <w:r w:rsidR="006A24D3" w:rsidRPr="00D62897">
        <w:rPr>
          <w:rFonts w:asciiTheme="majorHAnsi" w:eastAsia="Times New Roman" w:hAnsiTheme="majorHAnsi" w:cstheme="majorHAnsi"/>
          <w:i/>
          <w:sz w:val="24"/>
          <w:szCs w:val="24"/>
        </w:rPr>
        <w:t>lato sensu</w:t>
      </w:r>
      <w:r w:rsidR="006A24D3" w:rsidRPr="00D62897">
        <w:rPr>
          <w:rFonts w:asciiTheme="majorHAnsi" w:eastAsia="Times New Roman" w:hAnsiTheme="majorHAnsi" w:cstheme="majorHAnsi"/>
          <w:sz w:val="24"/>
          <w:szCs w:val="24"/>
        </w:rPr>
        <w:t xml:space="preserve">). Todavia, é importante ter clareza </w:t>
      </w:r>
      <w:r w:rsidR="0026199B" w:rsidRPr="00D62897">
        <w:rPr>
          <w:rFonts w:asciiTheme="majorHAnsi" w:eastAsia="Times New Roman" w:hAnsiTheme="majorHAnsi" w:cstheme="majorHAnsi"/>
          <w:sz w:val="24"/>
          <w:szCs w:val="24"/>
        </w:rPr>
        <w:t xml:space="preserve">de </w:t>
      </w:r>
      <w:r w:rsidR="006A24D3" w:rsidRPr="00D62897">
        <w:rPr>
          <w:rFonts w:asciiTheme="majorHAnsi" w:eastAsia="Times New Roman" w:hAnsiTheme="majorHAnsi" w:cstheme="majorHAnsi"/>
          <w:sz w:val="24"/>
          <w:szCs w:val="24"/>
        </w:rPr>
        <w:t xml:space="preserve">que essas linhas de atuação não excluem outras possibilidades de atividade que venha a desenvolver, no caso ligadas à formação técnica e à própria educação básica, dependendo da configuração e </w:t>
      </w:r>
      <w:r w:rsidR="0026199B" w:rsidRPr="00D62897">
        <w:rPr>
          <w:rFonts w:asciiTheme="majorHAnsi" w:eastAsia="Times New Roman" w:hAnsiTheme="majorHAnsi" w:cstheme="majorHAnsi"/>
          <w:sz w:val="24"/>
          <w:szCs w:val="24"/>
        </w:rPr>
        <w:t xml:space="preserve">das </w:t>
      </w:r>
      <w:r w:rsidR="006A24D3" w:rsidRPr="00D62897">
        <w:rPr>
          <w:rFonts w:asciiTheme="majorHAnsi" w:eastAsia="Times New Roman" w:hAnsiTheme="majorHAnsi" w:cstheme="majorHAnsi"/>
          <w:sz w:val="24"/>
          <w:szCs w:val="24"/>
        </w:rPr>
        <w:t xml:space="preserve">parcerias que essa instituição venha a firmar no contexto do DF e região. </w:t>
      </w:r>
    </w:p>
    <w:p w14:paraId="4520ED9F" w14:textId="4A1F6597" w:rsidR="006A24D3" w:rsidRPr="00D62897" w:rsidRDefault="006A24D3" w:rsidP="00C863EA">
      <w:pPr>
        <w:pStyle w:val="PargrafodaLista"/>
        <w:spacing w:line="360" w:lineRule="auto"/>
        <w:ind w:left="0" w:firstLine="709"/>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Também na perspectiva dos registros sobre a instalação da UnDF, cabe ressaltar que, no uso das atribuições que lhe foram conferidas no Decreto </w:t>
      </w:r>
      <w:r w:rsidR="0026199B" w:rsidRPr="00D62897">
        <w:rPr>
          <w:rFonts w:asciiTheme="majorHAnsi" w:hAnsiTheme="majorHAnsi" w:cstheme="majorHAnsi"/>
          <w:sz w:val="24"/>
          <w:szCs w:val="24"/>
        </w:rPr>
        <w:t>n.</w:t>
      </w:r>
      <w:r w:rsidRPr="00D62897">
        <w:rPr>
          <w:rFonts w:asciiTheme="majorHAnsi" w:hAnsiTheme="majorHAnsi" w:cstheme="majorHAnsi"/>
          <w:sz w:val="24"/>
          <w:szCs w:val="24"/>
        </w:rPr>
        <w:t xml:space="preserve"> 42.333, de 26 de julho de 2021 (GDF, 2021bc) o Governador do Distrito Federal</w:t>
      </w:r>
      <w:r w:rsidR="0026199B"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r w:rsidRPr="00D62897">
        <w:rPr>
          <w:rFonts w:asciiTheme="majorHAnsi" w:hAnsiTheme="majorHAnsi" w:cstheme="majorHAnsi"/>
          <w:sz w:val="24"/>
          <w:szCs w:val="24"/>
          <w:shd w:val="clear" w:color="auto" w:fill="FFFFFF"/>
        </w:rPr>
        <w:t>Ibaneis Rocha Barros Junior</w:t>
      </w:r>
      <w:r w:rsidR="0026199B" w:rsidRPr="00D62897">
        <w:rPr>
          <w:rFonts w:asciiTheme="majorHAnsi" w:hAnsiTheme="majorHAnsi" w:cstheme="majorHAnsi"/>
          <w:sz w:val="24"/>
          <w:szCs w:val="24"/>
          <w:shd w:val="clear" w:color="auto" w:fill="FFFFFF"/>
        </w:rPr>
        <w:t>,</w:t>
      </w:r>
      <w:r w:rsidRPr="00D62897">
        <w:rPr>
          <w:rFonts w:asciiTheme="majorHAnsi" w:hAnsiTheme="majorHAnsi" w:cstheme="majorHAnsi"/>
          <w:sz w:val="24"/>
          <w:szCs w:val="24"/>
          <w:shd w:val="clear" w:color="auto" w:fill="FFFFFF"/>
        </w:rPr>
        <w:t xml:space="preserve"> nomeou como </w:t>
      </w:r>
      <w:r w:rsidRPr="00D62897">
        <w:rPr>
          <w:rFonts w:asciiTheme="majorHAnsi" w:hAnsiTheme="majorHAnsi" w:cstheme="majorHAnsi"/>
          <w:sz w:val="24"/>
          <w:szCs w:val="24"/>
        </w:rPr>
        <w:t xml:space="preserve">Reitora </w:t>
      </w:r>
      <w:r w:rsidRPr="00D62897">
        <w:rPr>
          <w:rFonts w:asciiTheme="majorHAnsi" w:hAnsiTheme="majorHAnsi" w:cstheme="majorHAnsi"/>
          <w:i/>
          <w:iCs/>
          <w:sz w:val="24"/>
          <w:szCs w:val="24"/>
        </w:rPr>
        <w:t>Pro Tempore</w:t>
      </w:r>
      <w:r w:rsidRPr="00D62897">
        <w:rPr>
          <w:rFonts w:asciiTheme="majorHAnsi" w:hAnsiTheme="majorHAnsi" w:cstheme="majorHAnsi"/>
          <w:sz w:val="24"/>
          <w:szCs w:val="24"/>
        </w:rPr>
        <w:t xml:space="preserve"> da UnDF a Prof</w:t>
      </w:r>
      <w:r w:rsidRPr="00D62897">
        <w:rPr>
          <w:rFonts w:asciiTheme="majorHAnsi" w:hAnsiTheme="majorHAnsi" w:cstheme="majorHAnsi"/>
          <w:sz w:val="24"/>
          <w:szCs w:val="24"/>
          <w:vertAlign w:val="superscript"/>
        </w:rPr>
        <w:t>a</w:t>
      </w:r>
      <w:r w:rsidRPr="00D62897">
        <w:rPr>
          <w:rFonts w:asciiTheme="majorHAnsi" w:hAnsiTheme="majorHAnsi" w:cstheme="majorHAnsi"/>
          <w:sz w:val="24"/>
          <w:szCs w:val="24"/>
        </w:rPr>
        <w:t>. Dr</w:t>
      </w:r>
      <w:r w:rsidRPr="00D62897">
        <w:rPr>
          <w:rFonts w:asciiTheme="majorHAnsi" w:hAnsiTheme="majorHAnsi" w:cstheme="majorHAnsi"/>
          <w:sz w:val="24"/>
          <w:szCs w:val="24"/>
          <w:vertAlign w:val="superscript"/>
        </w:rPr>
        <w:t>a</w:t>
      </w:r>
      <w:r w:rsidRPr="00D62897">
        <w:rPr>
          <w:rFonts w:asciiTheme="majorHAnsi" w:hAnsiTheme="majorHAnsi" w:cstheme="majorHAnsi"/>
          <w:sz w:val="24"/>
          <w:szCs w:val="24"/>
        </w:rPr>
        <w:t xml:space="preserve">. Simone Pereira Costa Benck. </w:t>
      </w:r>
    </w:p>
    <w:p w14:paraId="1B48D331" w14:textId="129A44EB" w:rsidR="006A24D3" w:rsidRPr="00D62897" w:rsidRDefault="006A24D3" w:rsidP="00C863EA">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Com a mesma finalidade também é importante salientar que esta instituição é criada em um cenário no qual já existiam algumas IES na estrutura do GDF, as quais passaram a ser identificadas em seus documentos como Escolas Vinculadas. À época, duas delas já estavam credenciadas</w:t>
      </w:r>
      <w:r w:rsidRPr="00D62897">
        <w:rPr>
          <w:rFonts w:asciiTheme="majorHAnsi" w:eastAsia="Times New Roman" w:hAnsiTheme="majorHAnsi" w:cstheme="majorHAnsi"/>
          <w:sz w:val="24"/>
          <w:szCs w:val="24"/>
        </w:rPr>
        <w:t xml:space="preserve"> no Sistema de Fluxo de Processos de Regulação e Avaliação da Educação Superior</w:t>
      </w:r>
      <w:r w:rsidR="00A516E4" w:rsidRPr="00D62897">
        <w:rPr>
          <w:rFonts w:asciiTheme="majorHAnsi" w:eastAsia="Times New Roman" w:hAnsiTheme="majorHAnsi" w:cstheme="majorHAnsi"/>
          <w:sz w:val="24"/>
          <w:szCs w:val="24"/>
        </w:rPr>
        <w:t xml:space="preserve"> (e-MEC)</w:t>
      </w:r>
      <w:r w:rsidRPr="00D62897">
        <w:rPr>
          <w:rFonts w:asciiTheme="majorHAnsi" w:eastAsia="Times New Roman" w:hAnsiTheme="majorHAnsi" w:cstheme="majorHAnsi"/>
          <w:sz w:val="24"/>
          <w:szCs w:val="24"/>
          <w:vertAlign w:val="superscript"/>
        </w:rPr>
        <w:footnoteReference w:id="7"/>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A primeira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r w:rsidRPr="00D62897">
        <w:rPr>
          <w:rFonts w:asciiTheme="majorHAnsi" w:eastAsia="Times New Roman" w:hAnsiTheme="majorHAnsi" w:cstheme="majorHAnsi"/>
          <w:sz w:val="24"/>
          <w:szCs w:val="24"/>
        </w:rPr>
        <w:t xml:space="preserve">Escola Superior de Ciências da Saúde (ESCS) </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foi criada por meio do Parecer n</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95/2001 do Conselho de Educação do Distrito Federal (CEDF) e a segunda </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Escola Superior de </w:t>
      </w:r>
      <w:r w:rsidRPr="00D62897">
        <w:rPr>
          <w:rFonts w:asciiTheme="majorHAnsi" w:eastAsia="Times New Roman" w:hAnsiTheme="majorHAnsi" w:cstheme="majorHAnsi"/>
          <w:sz w:val="24"/>
          <w:szCs w:val="24"/>
        </w:rPr>
        <w:lastRenderedPageBreak/>
        <w:t xml:space="preserve">Gestão (ESG) </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pela Portaria n</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405, de 20 de setembro de 2017. Além des</w:t>
      </w:r>
      <w:r w:rsidR="00A516E4" w:rsidRPr="00D62897">
        <w:rPr>
          <w:rFonts w:asciiTheme="majorHAnsi" w:eastAsia="Times New Roman" w:hAnsiTheme="majorHAnsi" w:cstheme="majorHAnsi"/>
          <w:sz w:val="24"/>
          <w:szCs w:val="24"/>
        </w:rPr>
        <w:t>s</w:t>
      </w:r>
      <w:r w:rsidRPr="00D62897">
        <w:rPr>
          <w:rFonts w:asciiTheme="majorHAnsi" w:eastAsia="Times New Roman" w:hAnsiTheme="majorHAnsi" w:cstheme="majorHAnsi"/>
          <w:sz w:val="24"/>
          <w:szCs w:val="24"/>
        </w:rPr>
        <w:t xml:space="preserve">as, também já existia a </w:t>
      </w:r>
      <w:r w:rsidRPr="00D62897">
        <w:rPr>
          <w:rFonts w:asciiTheme="majorHAnsi" w:eastAsia="Times New Roman" w:hAnsiTheme="majorHAnsi" w:cstheme="majorHAnsi"/>
          <w:sz w:val="24"/>
          <w:szCs w:val="24"/>
          <w:highlight w:val="white"/>
        </w:rPr>
        <w:t xml:space="preserve">Escola Superior de Polícia Civil </w:t>
      </w:r>
      <w:r w:rsidR="00A516E4" w:rsidRPr="00D62897">
        <w:rPr>
          <w:rFonts w:asciiTheme="majorHAnsi" w:eastAsia="Times New Roman" w:hAnsiTheme="majorHAnsi" w:cstheme="majorHAnsi"/>
          <w:sz w:val="24"/>
          <w:szCs w:val="24"/>
          <w:highlight w:val="white"/>
        </w:rPr>
        <w:t>(</w:t>
      </w:r>
      <w:r w:rsidRPr="00D62897">
        <w:rPr>
          <w:rFonts w:asciiTheme="majorHAnsi" w:eastAsia="Times New Roman" w:hAnsiTheme="majorHAnsi" w:cstheme="majorHAnsi"/>
          <w:sz w:val="24"/>
          <w:szCs w:val="24"/>
          <w:highlight w:val="white"/>
        </w:rPr>
        <w:t>ESPC</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que passou a ter essa denominação a partir do </w:t>
      </w:r>
      <w:r w:rsidRPr="00D62897">
        <w:rPr>
          <w:rFonts w:asciiTheme="majorHAnsi" w:eastAsia="Times New Roman" w:hAnsiTheme="majorHAnsi" w:cstheme="majorHAnsi"/>
          <w:sz w:val="24"/>
          <w:szCs w:val="24"/>
          <w:highlight w:val="white"/>
        </w:rPr>
        <w:t>Decreto n</w:t>
      </w:r>
      <w:r w:rsidR="00A516E4" w:rsidRPr="00D62897">
        <w:rPr>
          <w:rFonts w:asciiTheme="majorHAnsi" w:eastAsia="Times New Roman" w:hAnsiTheme="majorHAnsi" w:cstheme="majorHAnsi"/>
          <w:sz w:val="24"/>
          <w:szCs w:val="24"/>
          <w:highlight w:val="white"/>
        </w:rPr>
        <w:t>.</w:t>
      </w:r>
      <w:r w:rsidRPr="00D62897">
        <w:rPr>
          <w:rFonts w:asciiTheme="majorHAnsi" w:eastAsia="Times New Roman" w:hAnsiTheme="majorHAnsi" w:cstheme="majorHAnsi"/>
          <w:sz w:val="24"/>
          <w:szCs w:val="24"/>
          <w:highlight w:val="white"/>
        </w:rPr>
        <w:t xml:space="preserve"> 39.218/2018</w:t>
      </w:r>
      <w:r w:rsidRPr="00D62897">
        <w:rPr>
          <w:rFonts w:asciiTheme="majorHAnsi" w:eastAsia="Times New Roman" w:hAnsiTheme="majorHAnsi" w:cstheme="majorHAnsi"/>
          <w:sz w:val="24"/>
          <w:szCs w:val="24"/>
        </w:rPr>
        <w:t xml:space="preserve"> (GDF, 2018)</w:t>
      </w:r>
      <w:r w:rsidRPr="00D62897">
        <w:rPr>
          <w:rStyle w:val="Refdenotaderodap"/>
          <w:rFonts w:asciiTheme="majorHAnsi" w:hAnsiTheme="majorHAnsi" w:cstheme="majorHAnsi"/>
          <w:sz w:val="24"/>
          <w:szCs w:val="24"/>
        </w:rPr>
        <w:footnoteReference w:id="8"/>
      </w:r>
      <w:r w:rsidRPr="00D62897">
        <w:rPr>
          <w:rFonts w:asciiTheme="majorHAnsi" w:hAnsiTheme="majorHAnsi" w:cstheme="majorHAnsi"/>
          <w:sz w:val="24"/>
          <w:szCs w:val="24"/>
        </w:rPr>
        <w:t xml:space="preserve">. Cabe acrescentar que, por ocasião da elaboração deste produto, a futura Escola Superior do Cerrado (ESC), ligada ao Jardim Botânico de Brasília (JBB), já tinha iniciado seu processo de credenciamento junto ao referido Conselho. </w:t>
      </w:r>
    </w:p>
    <w:p w14:paraId="53DABDE4" w14:textId="54DE0E68" w:rsidR="006A24D3" w:rsidRPr="00D62897" w:rsidRDefault="006A24D3" w:rsidP="00C863EA">
      <w:pPr>
        <w:widowControl w:val="0"/>
        <w:spacing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Como primeira IES criada pelo governo local, em 2001, a ESCS foi i</w:t>
      </w:r>
      <w:bookmarkStart w:id="18" w:name="_heading=h.3j2qqm3" w:colFirst="0" w:colLast="0"/>
      <w:bookmarkEnd w:id="18"/>
      <w:r w:rsidRPr="00D62897">
        <w:rPr>
          <w:rFonts w:asciiTheme="majorHAnsi" w:eastAsia="Times New Roman" w:hAnsiTheme="majorHAnsi" w:cstheme="majorHAnsi"/>
          <w:sz w:val="24"/>
          <w:szCs w:val="24"/>
        </w:rPr>
        <w:t>nstalada, inicialmente, com o curso de Medicina. Em 2008, criou o Curso de Enfermagem, cuja autorização para funcionar ocorreu por meio da Portaria SEEDF n</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195, de 8 de setembro do mesmo ano. </w:t>
      </w:r>
      <w:bookmarkStart w:id="19" w:name="_heading=h.4i7ojhp" w:colFirst="0" w:colLast="0"/>
      <w:bookmarkEnd w:id="19"/>
      <w:r w:rsidRPr="00D62897">
        <w:rPr>
          <w:rFonts w:asciiTheme="majorHAnsi" w:eastAsia="Times New Roman" w:hAnsiTheme="majorHAnsi" w:cstheme="majorHAnsi"/>
          <w:sz w:val="24"/>
          <w:szCs w:val="24"/>
        </w:rPr>
        <w:t>Na condição de Escola vinculada à UnDF, em 2014, reformulou o Projeto Pedagógico do seu Curso de Medicina, tendo como referência básica as Diretrizes Nacionais Curriculares (DCNs) definidas para o curso no mesmo ano. Para atender ao fixado por esse dispositivo legal, o projeto contempla as três grandes áreas de competência a serem desenvolvidas nos estudantes</w:t>
      </w:r>
      <w:r w:rsidR="00A516E4"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Atenção à Saúde, Gestão em Saúde e Educação em Saúde (BRASIL, 2014). No mesmo ano, teve aprovado pela Coordenação </w:t>
      </w:r>
      <w:r w:rsidRPr="00D62897">
        <w:rPr>
          <w:rFonts w:asciiTheme="majorHAnsi" w:eastAsia="Times New Roman" w:hAnsiTheme="majorHAnsi" w:cstheme="majorHAnsi"/>
          <w:sz w:val="24"/>
          <w:szCs w:val="24"/>
          <w:highlight w:val="white"/>
        </w:rPr>
        <w:t>de Aperfeiçoamento de Pessoal de Nível Superior (Capes)</w:t>
      </w:r>
      <w:r w:rsidRPr="00D62897">
        <w:rPr>
          <w:rFonts w:asciiTheme="majorHAnsi" w:eastAsia="Times New Roman" w:hAnsiTheme="majorHAnsi" w:cstheme="majorHAnsi"/>
          <w:i/>
          <w:sz w:val="24"/>
          <w:szCs w:val="24"/>
          <w:highlight w:val="white"/>
        </w:rPr>
        <w:t xml:space="preserve"> </w:t>
      </w:r>
      <w:r w:rsidRPr="00D62897">
        <w:rPr>
          <w:rFonts w:asciiTheme="majorHAnsi" w:eastAsia="Times New Roman" w:hAnsiTheme="majorHAnsi" w:cstheme="majorHAnsi"/>
          <w:sz w:val="24"/>
          <w:szCs w:val="24"/>
        </w:rPr>
        <w:t xml:space="preserve">seu Programa de Pós-Graduação em Ciências da Saúde (PPGCS/FS-UnB) que, por ocasião da produção desse documento, abarcava três cursos: Mestrado em Ciências da Saúde, Mestrado Profissional em Saúde da Família e Mestrado Profissional em Ciências para a Saúde. </w:t>
      </w:r>
      <w:bookmarkStart w:id="20" w:name="_heading=h.1y810tw" w:colFirst="0" w:colLast="0"/>
      <w:bookmarkEnd w:id="20"/>
      <w:r w:rsidRPr="00D62897">
        <w:rPr>
          <w:rFonts w:asciiTheme="majorHAnsi" w:eastAsia="Times New Roman" w:hAnsiTheme="majorHAnsi" w:cstheme="majorHAnsi"/>
          <w:sz w:val="24"/>
          <w:szCs w:val="24"/>
        </w:rPr>
        <w:t xml:space="preserve"> </w:t>
      </w:r>
    </w:p>
    <w:p w14:paraId="09B3AB6C" w14:textId="027AF812" w:rsidR="006A24D3" w:rsidRPr="00D62897" w:rsidRDefault="006A24D3" w:rsidP="00C863EA">
      <w:pPr>
        <w:spacing w:line="360" w:lineRule="auto"/>
        <w:ind w:firstLine="709"/>
        <w:jc w:val="both"/>
        <w:rPr>
          <w:rFonts w:asciiTheme="majorHAnsi" w:hAnsiTheme="majorHAnsi" w:cstheme="majorHAnsi"/>
          <w:sz w:val="24"/>
          <w:szCs w:val="24"/>
        </w:rPr>
      </w:pPr>
      <w:r w:rsidRPr="00D62897">
        <w:rPr>
          <w:rFonts w:asciiTheme="majorHAnsi" w:eastAsia="Times New Roman" w:hAnsiTheme="majorHAnsi" w:cstheme="majorHAnsi"/>
          <w:sz w:val="24"/>
          <w:szCs w:val="24"/>
        </w:rPr>
        <w:t>Oportunamente, cabe ressaltar que</w:t>
      </w:r>
      <w:r w:rsidRPr="00D62897">
        <w:rPr>
          <w:rFonts w:asciiTheme="majorHAnsi" w:hAnsiTheme="majorHAnsi" w:cstheme="majorHAnsi"/>
          <w:sz w:val="24"/>
          <w:szCs w:val="24"/>
        </w:rPr>
        <w:t xml:space="preserve"> a associação da palavra “distrital” à</w:t>
      </w:r>
      <w:r w:rsidRPr="00D62897">
        <w:rPr>
          <w:rFonts w:asciiTheme="majorHAnsi" w:eastAsia="Times New Roman" w:hAnsiTheme="majorHAnsi" w:cstheme="majorHAnsi"/>
          <w:sz w:val="24"/>
          <w:szCs w:val="24"/>
        </w:rPr>
        <w:t xml:space="preserve"> </w:t>
      </w:r>
      <w:r w:rsidRPr="00D62897">
        <w:rPr>
          <w:rFonts w:asciiTheme="majorHAnsi" w:hAnsiTheme="majorHAnsi" w:cstheme="majorHAnsi"/>
          <w:sz w:val="24"/>
          <w:szCs w:val="24"/>
        </w:rPr>
        <w:t xml:space="preserve">Universidade do Distrito Federal Professor Jorge Amaury Maia Nunes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UnDF</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xml:space="preserve"> é feita no sentido de explicitar o vínculo geográfico dessa instituição a uma Unidade Federativa específica</w:t>
      </w:r>
      <w:r w:rsidR="00A516E4" w:rsidRPr="00D62897">
        <w:rPr>
          <w:rFonts w:asciiTheme="majorHAnsi" w:hAnsiTheme="majorHAnsi" w:cstheme="majorHAnsi"/>
          <w:sz w:val="24"/>
          <w:szCs w:val="24"/>
        </w:rPr>
        <w:t xml:space="preserve">, o </w:t>
      </w:r>
      <w:r w:rsidRPr="00D62897">
        <w:rPr>
          <w:rFonts w:asciiTheme="majorHAnsi" w:hAnsiTheme="majorHAnsi" w:cstheme="majorHAnsi"/>
          <w:sz w:val="24"/>
          <w:szCs w:val="24"/>
        </w:rPr>
        <w:t>Distrito Federal. Esse esclarecimento é fundamental à medida que, devido à sua missão, essa universidade assume compromisso com o desenvolvimento social e econômico da região onde se insere, mas preocupando-se, também, em níveis crescentes, com sua inserção e atuação nos cenários nacional e internacional.</w:t>
      </w:r>
    </w:p>
    <w:p w14:paraId="428B752C" w14:textId="116C6CAF" w:rsidR="000970DB" w:rsidRPr="00D62897" w:rsidRDefault="000970DB" w:rsidP="00C863EA">
      <w:pPr>
        <w:spacing w:line="360" w:lineRule="auto"/>
        <w:ind w:firstLine="709"/>
        <w:jc w:val="both"/>
        <w:rPr>
          <w:rFonts w:asciiTheme="majorHAnsi" w:hAnsiTheme="majorHAnsi" w:cstheme="majorHAnsi"/>
          <w:sz w:val="24"/>
          <w:szCs w:val="24"/>
        </w:rPr>
      </w:pPr>
    </w:p>
    <w:p w14:paraId="0792356B" w14:textId="77777777" w:rsidR="007A7075" w:rsidRPr="00D62897" w:rsidRDefault="007A7075" w:rsidP="00C863EA">
      <w:pPr>
        <w:spacing w:line="360" w:lineRule="auto"/>
        <w:ind w:firstLine="709"/>
        <w:jc w:val="both"/>
        <w:rPr>
          <w:rFonts w:asciiTheme="majorHAnsi" w:hAnsiTheme="majorHAnsi" w:cstheme="majorHAnsi"/>
          <w:sz w:val="24"/>
          <w:szCs w:val="24"/>
        </w:rPr>
      </w:pPr>
    </w:p>
    <w:p w14:paraId="05615ED6" w14:textId="14FA0BB0" w:rsidR="00E514FE" w:rsidRPr="00D62897" w:rsidRDefault="00C863EA" w:rsidP="00C863EA">
      <w:pPr>
        <w:pStyle w:val="Ttulo2"/>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lastRenderedPageBreak/>
        <w:t>1.3 MACROAÇÕES DE PESQUISA DESENVOLVIDAS PARA APOIAR A INSTALAÇÃO DA UNDF</w:t>
      </w:r>
    </w:p>
    <w:p w14:paraId="22EBA73C" w14:textId="4188DCB4" w:rsidR="006A24D3" w:rsidRPr="00D62897" w:rsidRDefault="006A24D3" w:rsidP="00C863EA">
      <w:pPr>
        <w:widowControl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Uma iniciativa de referência e expressiva relevância diretamente associada à instalação da UnDF é o Projeto de Pesquisa: Universidade do Distrito Federal, desenvolvido pelo Centro Brasileiro de Pesquisa em Avaliação e Seleção de Promoção de Eventos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Cebraspe</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No âmbito desse projeto</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xml:space="preserve"> foram realizados importantes estudos em 2020 e </w:t>
      </w:r>
      <w:r w:rsidR="00A516E4" w:rsidRPr="00D62897">
        <w:rPr>
          <w:rFonts w:asciiTheme="majorHAnsi" w:hAnsiTheme="majorHAnsi" w:cstheme="majorHAnsi"/>
          <w:sz w:val="24"/>
          <w:szCs w:val="24"/>
        </w:rPr>
        <w:t xml:space="preserve">em </w:t>
      </w:r>
      <w:r w:rsidRPr="00D62897">
        <w:rPr>
          <w:rFonts w:asciiTheme="majorHAnsi" w:hAnsiTheme="majorHAnsi" w:cstheme="majorHAnsi"/>
          <w:sz w:val="24"/>
          <w:szCs w:val="24"/>
        </w:rPr>
        <w:t>2021, tendo outros o seu desenvolvimento previsto para ocorrer em 2022</w:t>
      </w:r>
      <w:r w:rsidR="00A516E4" w:rsidRPr="00D62897">
        <w:rPr>
          <w:rFonts w:asciiTheme="majorHAnsi" w:hAnsiTheme="majorHAnsi" w:cstheme="majorHAnsi"/>
          <w:sz w:val="24"/>
          <w:szCs w:val="24"/>
        </w:rPr>
        <w:t xml:space="preserve"> —</w:t>
      </w:r>
      <w:r w:rsidRPr="00D62897">
        <w:rPr>
          <w:rFonts w:asciiTheme="majorHAnsi" w:hAnsiTheme="majorHAnsi" w:cstheme="majorHAnsi"/>
          <w:sz w:val="24"/>
          <w:szCs w:val="24"/>
        </w:rPr>
        <w:t xml:space="preserve"> todos eles com o propósito mais amplo de apoiar a construção dos pilares das políticas institucionais dessa universidade, traduzidas em seu Plano de Desenvolvimento Institucional. </w:t>
      </w:r>
    </w:p>
    <w:p w14:paraId="457B791F" w14:textId="58C2BF0A" w:rsidR="006A24D3" w:rsidRPr="00D62897" w:rsidRDefault="006A24D3" w:rsidP="00C863EA">
      <w:pPr>
        <w:widowControl w:val="0"/>
        <w:spacing w:line="360" w:lineRule="auto"/>
        <w:ind w:firstLine="709"/>
        <w:jc w:val="both"/>
        <w:rPr>
          <w:rFonts w:asciiTheme="majorHAnsi" w:eastAsia="Helvetica Neue" w:hAnsiTheme="majorHAnsi" w:cstheme="majorHAnsi"/>
          <w:sz w:val="24"/>
          <w:szCs w:val="24"/>
        </w:rPr>
      </w:pPr>
      <w:r w:rsidRPr="00D62897">
        <w:rPr>
          <w:rFonts w:asciiTheme="majorHAnsi" w:eastAsia="Helvetica Neue" w:hAnsiTheme="majorHAnsi" w:cstheme="majorHAnsi"/>
          <w:sz w:val="24"/>
          <w:szCs w:val="24"/>
        </w:rPr>
        <w:t xml:space="preserve">O referido Projeto de Pesquisa comporta quatro macroações que, em seu conjunto, visam </w:t>
      </w:r>
      <w:r w:rsidR="00A516E4" w:rsidRPr="00D62897">
        <w:rPr>
          <w:rFonts w:asciiTheme="majorHAnsi" w:eastAsia="Helvetica Neue" w:hAnsiTheme="majorHAnsi" w:cstheme="majorHAnsi"/>
          <w:sz w:val="24"/>
          <w:szCs w:val="24"/>
        </w:rPr>
        <w:t xml:space="preserve">a </w:t>
      </w:r>
      <w:r w:rsidRPr="00D62897">
        <w:rPr>
          <w:rFonts w:asciiTheme="majorHAnsi" w:eastAsia="Helvetica Neue" w:hAnsiTheme="majorHAnsi" w:cstheme="majorHAnsi"/>
          <w:sz w:val="24"/>
          <w:szCs w:val="24"/>
        </w:rPr>
        <w:t>contribuir para a implantação e</w:t>
      </w:r>
      <w:r w:rsidR="00A516E4" w:rsidRPr="00D62897">
        <w:rPr>
          <w:rFonts w:asciiTheme="majorHAnsi" w:eastAsia="Helvetica Neue" w:hAnsiTheme="majorHAnsi" w:cstheme="majorHAnsi"/>
          <w:sz w:val="24"/>
          <w:szCs w:val="24"/>
        </w:rPr>
        <w:t xml:space="preserve"> para</w:t>
      </w:r>
      <w:r w:rsidRPr="00D62897">
        <w:rPr>
          <w:rFonts w:asciiTheme="majorHAnsi" w:eastAsia="Helvetica Neue" w:hAnsiTheme="majorHAnsi" w:cstheme="majorHAnsi"/>
          <w:sz w:val="24"/>
          <w:szCs w:val="24"/>
        </w:rPr>
        <w:t xml:space="preserve"> o efetivo funcionamento da UnDF: (i) estudos de viabilidade de uma universidade distrital; (ii) </w:t>
      </w:r>
      <w:r w:rsidRPr="00D62897">
        <w:rPr>
          <w:rFonts w:asciiTheme="majorHAnsi" w:hAnsiTheme="majorHAnsi" w:cstheme="majorHAnsi"/>
          <w:sz w:val="24"/>
          <w:szCs w:val="24"/>
          <w:shd w:val="clear" w:color="auto" w:fill="FFFFFF"/>
        </w:rPr>
        <w:t> pesquisa de modelos inovadores de gestão universitária:</w:t>
      </w:r>
      <w:r w:rsidRPr="00D62897">
        <w:rPr>
          <w:rFonts w:asciiTheme="majorHAnsi" w:eastAsia="Helvetica Neue" w:hAnsiTheme="majorHAnsi" w:cstheme="majorHAnsi"/>
          <w:sz w:val="24"/>
          <w:szCs w:val="24"/>
        </w:rPr>
        <w:t xml:space="preserve"> realização de </w:t>
      </w:r>
      <w:r w:rsidRPr="00D62897">
        <w:rPr>
          <w:rFonts w:asciiTheme="majorHAnsi" w:eastAsia="Helvetica Neue" w:hAnsiTheme="majorHAnsi" w:cstheme="majorHAnsi"/>
          <w:i/>
          <w:iCs/>
          <w:sz w:val="24"/>
          <w:szCs w:val="24"/>
        </w:rPr>
        <w:t>benchmarking</w:t>
      </w:r>
      <w:r w:rsidRPr="00D62897">
        <w:rPr>
          <w:rFonts w:asciiTheme="majorHAnsi" w:eastAsia="Helvetica Neue" w:hAnsiTheme="majorHAnsi" w:cstheme="majorHAnsi"/>
          <w:sz w:val="24"/>
          <w:szCs w:val="24"/>
        </w:rPr>
        <w:t xml:space="preserve"> nacional e internacional; (iii) pesquisa de modelos inovadores de gestão universitária: proposta de modelagem para estruturação de uma universidade distrital; (iv) pesquisa de metodologia e/ou tecnologias inovadoras de educação superior. (CEBRASPE, 2020)</w:t>
      </w:r>
      <w:r w:rsidR="00A516E4" w:rsidRPr="00D62897">
        <w:rPr>
          <w:rFonts w:asciiTheme="majorHAnsi" w:eastAsia="Helvetica Neue" w:hAnsiTheme="majorHAnsi" w:cstheme="majorHAnsi"/>
          <w:sz w:val="24"/>
          <w:szCs w:val="24"/>
        </w:rPr>
        <w:t>.</w:t>
      </w:r>
      <w:r w:rsidRPr="00D62897">
        <w:rPr>
          <w:rFonts w:asciiTheme="majorHAnsi" w:eastAsia="Helvetica Neue" w:hAnsiTheme="majorHAnsi" w:cstheme="majorHAnsi"/>
          <w:sz w:val="24"/>
          <w:szCs w:val="24"/>
        </w:rPr>
        <w:t xml:space="preserve"> </w:t>
      </w:r>
    </w:p>
    <w:p w14:paraId="2CE26950" w14:textId="77777777" w:rsidR="006A24D3" w:rsidRPr="00D62897" w:rsidRDefault="006A24D3" w:rsidP="00C863EA">
      <w:pPr>
        <w:widowControl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A primeira macroação mencionada diz respeito aos estudos técnicos de viabilidade para a criação da UnDF, realizados no ano de 2020. Os resultados desses estudos atestaram a grande importância dessa universidade para o desenvolvimento econômico, social e tecnológico do DF e região, tendo em vista que sua instalação tem, dentre outras finalidades, ampliar e diversificar a oferta da educação superior pública de qualidade. Dentre as principais ações desta parte do projeto, destacam-se: </w:t>
      </w:r>
    </w:p>
    <w:p w14:paraId="04EEEDBE" w14:textId="77777777" w:rsidR="006A24D3" w:rsidRPr="00D62897" w:rsidRDefault="006A24D3" w:rsidP="006A24D3">
      <w:pPr>
        <w:shd w:val="clear" w:color="auto" w:fill="FFFFFF"/>
        <w:tabs>
          <w:tab w:val="clear" w:pos="1615"/>
        </w:tabs>
        <w:spacing w:after="60"/>
        <w:ind w:left="2410" w:hanging="142"/>
        <w:jc w:val="both"/>
        <w:textAlignment w:val="baseline"/>
        <w:rPr>
          <w:rFonts w:asciiTheme="majorHAnsi" w:eastAsia="Times New Roman" w:hAnsiTheme="majorHAnsi" w:cstheme="majorHAnsi"/>
          <w:sz w:val="24"/>
          <w:szCs w:val="24"/>
        </w:rPr>
      </w:pPr>
    </w:p>
    <w:p w14:paraId="5D235708" w14:textId="3A87AC46" w:rsidR="006A24D3" w:rsidRPr="00D62897" w:rsidRDefault="006A24D3" w:rsidP="006A24D3">
      <w:pPr>
        <w:pStyle w:val="PargrafodaLista"/>
        <w:numPr>
          <w:ilvl w:val="0"/>
          <w:numId w:val="9"/>
        </w:numPr>
        <w:shd w:val="clear" w:color="auto" w:fill="FFFFFF"/>
        <w:tabs>
          <w:tab w:val="clear" w:pos="1615"/>
        </w:tabs>
        <w:spacing w:after="60"/>
        <w:ind w:left="2552" w:hanging="284"/>
        <w:contextualSpacing w:val="0"/>
        <w:jc w:val="both"/>
        <w:textAlignment w:val="baseline"/>
        <w:rPr>
          <w:rFonts w:asciiTheme="majorHAnsi" w:eastAsia="Times New Roman" w:hAnsiTheme="majorHAnsi" w:cstheme="majorHAnsi"/>
        </w:rPr>
      </w:pPr>
      <w:r w:rsidRPr="00D62897">
        <w:rPr>
          <w:rFonts w:asciiTheme="majorHAnsi" w:hAnsiTheme="majorHAnsi" w:cstheme="majorHAnsi"/>
        </w:rPr>
        <w:t>Elaboração de documento sobre o impacto e os custos de implantação de uma universidade distrital</w:t>
      </w:r>
      <w:r w:rsidR="00A516E4" w:rsidRPr="00D62897">
        <w:rPr>
          <w:rFonts w:asciiTheme="majorHAnsi" w:hAnsiTheme="majorHAnsi" w:cstheme="majorHAnsi"/>
        </w:rPr>
        <w:t>;</w:t>
      </w:r>
    </w:p>
    <w:p w14:paraId="2FCEB2E9" w14:textId="5B069ADC" w:rsidR="006A24D3" w:rsidRPr="00D62897" w:rsidRDefault="006A24D3" w:rsidP="006A24D3">
      <w:pPr>
        <w:pStyle w:val="PargrafodaLista"/>
        <w:numPr>
          <w:ilvl w:val="0"/>
          <w:numId w:val="9"/>
        </w:numPr>
        <w:shd w:val="clear" w:color="auto" w:fill="FFFFFF"/>
        <w:tabs>
          <w:tab w:val="clear" w:pos="1615"/>
        </w:tabs>
        <w:spacing w:after="60"/>
        <w:ind w:left="2552" w:hanging="284"/>
        <w:contextualSpacing w:val="0"/>
        <w:jc w:val="both"/>
        <w:textAlignment w:val="baseline"/>
        <w:rPr>
          <w:rFonts w:asciiTheme="majorHAnsi" w:eastAsia="Times New Roman" w:hAnsiTheme="majorHAnsi" w:cstheme="majorHAnsi"/>
        </w:rPr>
      </w:pPr>
      <w:r w:rsidRPr="00D62897">
        <w:rPr>
          <w:rFonts w:asciiTheme="majorHAnsi" w:eastAsia="Times New Roman" w:hAnsiTheme="majorHAnsi" w:cstheme="majorHAnsi"/>
        </w:rPr>
        <w:t xml:space="preserve">Realização de pesquisa sobre a oferta de educação superior </w:t>
      </w:r>
      <w:r w:rsidR="00A516E4" w:rsidRPr="00D62897">
        <w:rPr>
          <w:rFonts w:asciiTheme="majorHAnsi" w:eastAsia="Times New Roman" w:hAnsiTheme="majorHAnsi" w:cstheme="majorHAnsi"/>
        </w:rPr>
        <w:t>—</w:t>
      </w:r>
      <w:r w:rsidRPr="00D62897">
        <w:rPr>
          <w:rFonts w:asciiTheme="majorHAnsi" w:eastAsia="Times New Roman" w:hAnsiTheme="majorHAnsi" w:cstheme="majorHAnsi"/>
        </w:rPr>
        <w:t xml:space="preserve"> pública e privada </w:t>
      </w:r>
      <w:r w:rsidR="00A516E4" w:rsidRPr="00D62897">
        <w:rPr>
          <w:rFonts w:asciiTheme="majorHAnsi" w:eastAsia="Times New Roman" w:hAnsiTheme="majorHAnsi" w:cstheme="majorHAnsi"/>
        </w:rPr>
        <w:t>—</w:t>
      </w:r>
      <w:r w:rsidRPr="00D62897">
        <w:rPr>
          <w:rFonts w:asciiTheme="majorHAnsi" w:eastAsia="Times New Roman" w:hAnsiTheme="majorHAnsi" w:cstheme="majorHAnsi"/>
        </w:rPr>
        <w:t xml:space="preserve"> no DF e nas Regiões Integradas de Desenvolvimento (RIDE), identificando, especialmente, cursos voltados para o desenvolvimento científico, tecnológico e/ou de inovação;</w:t>
      </w:r>
    </w:p>
    <w:p w14:paraId="27B268CA" w14:textId="1236AE80" w:rsidR="006A24D3" w:rsidRPr="00D62897" w:rsidRDefault="006A24D3" w:rsidP="006A24D3">
      <w:pPr>
        <w:pStyle w:val="PargrafodaLista"/>
        <w:numPr>
          <w:ilvl w:val="0"/>
          <w:numId w:val="9"/>
        </w:numPr>
        <w:shd w:val="clear" w:color="auto" w:fill="FFFFFF"/>
        <w:tabs>
          <w:tab w:val="clear" w:pos="1615"/>
        </w:tabs>
        <w:spacing w:after="60"/>
        <w:ind w:left="2552" w:hanging="284"/>
        <w:contextualSpacing w:val="0"/>
        <w:jc w:val="both"/>
        <w:textAlignment w:val="baseline"/>
        <w:rPr>
          <w:rFonts w:asciiTheme="majorHAnsi" w:eastAsia="Times New Roman" w:hAnsiTheme="majorHAnsi" w:cstheme="majorHAnsi"/>
        </w:rPr>
      </w:pPr>
      <w:r w:rsidRPr="00D62897">
        <w:rPr>
          <w:rFonts w:asciiTheme="majorHAnsi" w:eastAsia="Times New Roman" w:hAnsiTheme="majorHAnsi" w:cstheme="majorHAnsi"/>
        </w:rPr>
        <w:t>Realização de pesquisa sobre a demanda por educação superior no DF e na RIDE, caracterizando o perfil dos estudantes e do mercado de trabalho com ênfase nas áre</w:t>
      </w:r>
      <w:r w:rsidR="00C159A5" w:rsidRPr="00D62897">
        <w:rPr>
          <w:rFonts w:asciiTheme="majorHAnsi" w:eastAsia="Times New Roman" w:hAnsiTheme="majorHAnsi" w:cstheme="majorHAnsi"/>
        </w:rPr>
        <w:t>as</w:t>
      </w:r>
      <w:r w:rsidRPr="00D62897">
        <w:rPr>
          <w:rFonts w:asciiTheme="majorHAnsi" w:eastAsia="Times New Roman" w:hAnsiTheme="majorHAnsi" w:cstheme="majorHAnsi"/>
        </w:rPr>
        <w:t xml:space="preserve"> relativas à inovação, às tecnologias e às engenharias;</w:t>
      </w:r>
    </w:p>
    <w:p w14:paraId="026AE68D" w14:textId="77777777" w:rsidR="006A24D3" w:rsidRPr="00D62897" w:rsidRDefault="006A24D3" w:rsidP="006A24D3">
      <w:pPr>
        <w:pStyle w:val="PargrafodaLista"/>
        <w:numPr>
          <w:ilvl w:val="0"/>
          <w:numId w:val="9"/>
        </w:numPr>
        <w:shd w:val="clear" w:color="auto" w:fill="FFFFFF"/>
        <w:tabs>
          <w:tab w:val="clear" w:pos="1615"/>
        </w:tabs>
        <w:spacing w:after="60"/>
        <w:ind w:left="2552" w:hanging="284"/>
        <w:contextualSpacing w:val="0"/>
        <w:jc w:val="both"/>
        <w:textAlignment w:val="baseline"/>
        <w:rPr>
          <w:rFonts w:asciiTheme="majorHAnsi" w:eastAsia="Times New Roman" w:hAnsiTheme="majorHAnsi" w:cstheme="majorHAnsi"/>
        </w:rPr>
      </w:pPr>
      <w:r w:rsidRPr="00D62897">
        <w:rPr>
          <w:rFonts w:asciiTheme="majorHAnsi" w:eastAsia="Times New Roman" w:hAnsiTheme="majorHAnsi" w:cstheme="majorHAnsi"/>
        </w:rPr>
        <w:t xml:space="preserve">Levantamento do panorama da educação superior no DF, apontando seus desafios e perspectivas e suas interfaces com instituições e grupos parceiros com ênfase nas áreas relativas à inovação, às tecnologias e às engenharias. </w:t>
      </w:r>
    </w:p>
    <w:p w14:paraId="5A1B688B" w14:textId="69B43478" w:rsidR="006A24D3" w:rsidRPr="00D62897" w:rsidRDefault="006A24D3" w:rsidP="006A24D3">
      <w:pPr>
        <w:pStyle w:val="PargrafodaLista"/>
        <w:numPr>
          <w:ilvl w:val="0"/>
          <w:numId w:val="9"/>
        </w:numPr>
        <w:shd w:val="clear" w:color="auto" w:fill="FFFFFF"/>
        <w:tabs>
          <w:tab w:val="clear" w:pos="1615"/>
        </w:tabs>
        <w:spacing w:after="60"/>
        <w:ind w:left="2552" w:hanging="284"/>
        <w:contextualSpacing w:val="0"/>
        <w:jc w:val="both"/>
        <w:textAlignment w:val="baseline"/>
        <w:rPr>
          <w:rFonts w:asciiTheme="majorHAnsi" w:eastAsia="Times New Roman" w:hAnsiTheme="majorHAnsi" w:cstheme="majorHAnsi"/>
        </w:rPr>
      </w:pPr>
      <w:r w:rsidRPr="00D62897">
        <w:rPr>
          <w:rFonts w:asciiTheme="majorHAnsi" w:hAnsiTheme="majorHAnsi" w:cstheme="majorHAnsi"/>
        </w:rPr>
        <w:lastRenderedPageBreak/>
        <w:t xml:space="preserve">Acompanhamento e monitoramento da execução da ação e suas atividades </w:t>
      </w:r>
      <w:r w:rsidRPr="00D62897">
        <w:rPr>
          <w:rFonts w:asciiTheme="majorHAnsi" w:eastAsia="Times New Roman" w:hAnsiTheme="majorHAnsi" w:cstheme="majorHAnsi"/>
        </w:rPr>
        <w:t>(CEBRASPE, 2020, p. 7)</w:t>
      </w:r>
      <w:r w:rsidR="00A516E4" w:rsidRPr="00D62897">
        <w:rPr>
          <w:rFonts w:asciiTheme="majorHAnsi" w:eastAsia="Times New Roman" w:hAnsiTheme="majorHAnsi" w:cstheme="majorHAnsi"/>
        </w:rPr>
        <w:t>.</w:t>
      </w:r>
    </w:p>
    <w:p w14:paraId="6886749D" w14:textId="77777777" w:rsidR="006A24D3" w:rsidRPr="00D62897" w:rsidRDefault="006A24D3" w:rsidP="006A24D3">
      <w:pPr>
        <w:widowControl w:val="0"/>
        <w:spacing w:after="0" w:line="360" w:lineRule="auto"/>
        <w:ind w:firstLine="709"/>
        <w:jc w:val="both"/>
        <w:rPr>
          <w:rFonts w:asciiTheme="majorHAnsi" w:hAnsiTheme="majorHAnsi" w:cstheme="majorHAnsi"/>
          <w:color w:val="00B050"/>
          <w:sz w:val="24"/>
          <w:szCs w:val="24"/>
        </w:rPr>
      </w:pPr>
    </w:p>
    <w:p w14:paraId="09348CE5" w14:textId="4D0133E6" w:rsidR="006A24D3" w:rsidRPr="00D62897" w:rsidRDefault="006A24D3" w:rsidP="00C863EA">
      <w:pPr>
        <w:widowControl w:val="0"/>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A segunda macroação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xml:space="preserve"> Estudos de </w:t>
      </w:r>
      <w:r w:rsidRPr="00D62897">
        <w:rPr>
          <w:rFonts w:asciiTheme="majorHAnsi" w:hAnsiTheme="majorHAnsi" w:cstheme="majorHAnsi"/>
          <w:i/>
          <w:iCs/>
          <w:sz w:val="24"/>
          <w:szCs w:val="24"/>
        </w:rPr>
        <w:t>Benchmarking</w:t>
      </w:r>
      <w:r w:rsidRPr="00D62897">
        <w:rPr>
          <w:rStyle w:val="Refdenotaderodap"/>
          <w:rFonts w:asciiTheme="majorHAnsi" w:hAnsiTheme="majorHAnsi" w:cstheme="majorHAnsi"/>
          <w:sz w:val="24"/>
          <w:szCs w:val="24"/>
        </w:rPr>
        <w:footnoteReference w:id="9"/>
      </w:r>
      <w:r w:rsidRPr="00D62897">
        <w:rPr>
          <w:rFonts w:asciiTheme="majorHAnsi" w:hAnsiTheme="majorHAnsi" w:cstheme="majorHAnsi"/>
          <w:i/>
          <w:iCs/>
          <w:sz w:val="24"/>
          <w:szCs w:val="24"/>
        </w:rPr>
        <w:t xml:space="preserve"> </w:t>
      </w:r>
      <w:r w:rsidR="00A516E4" w:rsidRPr="00D62897">
        <w:rPr>
          <w:rFonts w:asciiTheme="majorHAnsi" w:hAnsiTheme="majorHAnsi" w:cstheme="majorHAnsi"/>
          <w:i/>
          <w:iCs/>
          <w:sz w:val="24"/>
          <w:szCs w:val="24"/>
        </w:rPr>
        <w:t>—</w:t>
      </w:r>
      <w:r w:rsidRPr="00D62897">
        <w:rPr>
          <w:rFonts w:asciiTheme="majorHAnsi" w:hAnsiTheme="majorHAnsi" w:cstheme="majorHAnsi"/>
          <w:i/>
          <w:iCs/>
          <w:sz w:val="24"/>
          <w:szCs w:val="24"/>
        </w:rPr>
        <w:t xml:space="preserve"> </w:t>
      </w:r>
      <w:r w:rsidRPr="00D62897">
        <w:rPr>
          <w:rFonts w:asciiTheme="majorHAnsi" w:hAnsiTheme="majorHAnsi" w:cstheme="majorHAnsi"/>
          <w:sz w:val="24"/>
          <w:szCs w:val="24"/>
        </w:rPr>
        <w:t xml:space="preserve">foi realizada pelo </w:t>
      </w:r>
      <w:r w:rsidRPr="00D62897">
        <w:rPr>
          <w:rFonts w:asciiTheme="majorHAnsi" w:hAnsiTheme="majorHAnsi" w:cstheme="majorHAnsi"/>
          <w:sz w:val="24"/>
          <w:szCs w:val="24"/>
          <w:shd w:val="clear" w:color="auto" w:fill="FFFFFF"/>
        </w:rPr>
        <w:t>Cebraspe, em 2021, examinando a gestão inovadora em dez</w:t>
      </w:r>
      <w:r w:rsidR="00A516E4" w:rsidRPr="00D62897">
        <w:rPr>
          <w:rFonts w:asciiTheme="majorHAnsi" w:hAnsiTheme="majorHAnsi" w:cstheme="majorHAnsi"/>
          <w:sz w:val="24"/>
          <w:szCs w:val="24"/>
          <w:shd w:val="clear" w:color="auto" w:fill="FFFFFF"/>
        </w:rPr>
        <w:t xml:space="preserve"> (10)</w:t>
      </w:r>
      <w:r w:rsidRPr="00D62897">
        <w:rPr>
          <w:rFonts w:asciiTheme="majorHAnsi" w:hAnsiTheme="majorHAnsi" w:cstheme="majorHAnsi"/>
          <w:sz w:val="24"/>
          <w:szCs w:val="24"/>
          <w:shd w:val="clear" w:color="auto" w:fill="FFFFFF"/>
        </w:rPr>
        <w:t xml:space="preserve"> IES públicas e privadas, sendo quatro delas internacionais e seis nacionais </w:t>
      </w:r>
      <w:r w:rsidR="00A516E4" w:rsidRPr="00D62897">
        <w:rPr>
          <w:rFonts w:asciiTheme="majorHAnsi" w:hAnsiTheme="majorHAnsi" w:cstheme="majorHAnsi"/>
          <w:sz w:val="24"/>
          <w:szCs w:val="24"/>
          <w:shd w:val="clear" w:color="auto" w:fill="FFFFFF"/>
        </w:rPr>
        <w:t>—</w:t>
      </w:r>
      <w:r w:rsidRPr="00D62897">
        <w:rPr>
          <w:rFonts w:asciiTheme="majorHAnsi" w:hAnsiTheme="majorHAnsi" w:cstheme="majorHAnsi"/>
          <w:sz w:val="24"/>
          <w:szCs w:val="24"/>
          <w:shd w:val="clear" w:color="auto" w:fill="FFFFFF"/>
        </w:rPr>
        <w:t xml:space="preserve"> um centro universitário privado e cinco universidades públicas, sendo três federais e duas estaduais</w:t>
      </w:r>
      <w:r w:rsidRPr="00D62897">
        <w:rPr>
          <w:rFonts w:asciiTheme="majorHAnsi" w:hAnsiTheme="majorHAnsi" w:cstheme="majorHAnsi"/>
          <w:sz w:val="24"/>
          <w:szCs w:val="24"/>
        </w:rPr>
        <w:t xml:space="preserve">. De maneira geral, os resultados desses estudos constituíram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xml:space="preserve"> e continuarão a constituir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 xml:space="preserve"> importantes subsídios para fomentar as outras macroações, na perspectiva de sua convergência para o escopo do projeto de pesquisa. </w:t>
      </w:r>
    </w:p>
    <w:p w14:paraId="400DE936" w14:textId="77777777" w:rsidR="006A24D3" w:rsidRPr="00D62897" w:rsidRDefault="006A24D3" w:rsidP="006A24D3">
      <w:pPr>
        <w:widowControl w:val="0"/>
        <w:spacing w:after="0" w:line="360" w:lineRule="auto"/>
        <w:ind w:firstLine="709"/>
        <w:jc w:val="both"/>
        <w:rPr>
          <w:rFonts w:asciiTheme="majorHAnsi" w:hAnsiTheme="majorHAnsi" w:cstheme="majorHAnsi"/>
          <w:sz w:val="24"/>
          <w:szCs w:val="24"/>
        </w:rPr>
      </w:pPr>
    </w:p>
    <w:p w14:paraId="70B8830C" w14:textId="4230EA01" w:rsidR="006A24D3" w:rsidRPr="00D62897" w:rsidRDefault="006A24D3" w:rsidP="006A24D3">
      <w:pPr>
        <w:widowControl w:val="0"/>
        <w:spacing w:after="0"/>
        <w:ind w:left="2268"/>
        <w:jc w:val="both"/>
        <w:rPr>
          <w:rFonts w:asciiTheme="majorHAnsi" w:hAnsiTheme="majorHAnsi" w:cstheme="majorHAnsi"/>
        </w:rPr>
      </w:pPr>
      <w:r w:rsidRPr="00D62897">
        <w:rPr>
          <w:rFonts w:asciiTheme="majorHAnsi" w:hAnsiTheme="majorHAnsi" w:cstheme="majorHAnsi"/>
        </w:rPr>
        <w:t>Essa ação teve como objetivo analisar processos, práticas de gestão, de avaliação e de desempenho em instituições nacionais e internacionais que se destacam por sua gestão inovadora, a fim de subsidiar a proposta de modelagem para a estruturação de uma universidade distrital, com ênfase nas áreas relativas à inovação, às tecnologias e às engenharias. (CEBRASPE, 2020, p. 7).</w:t>
      </w:r>
    </w:p>
    <w:p w14:paraId="718859AB" w14:textId="77777777" w:rsidR="006A24D3" w:rsidRPr="00D62897" w:rsidRDefault="006A24D3" w:rsidP="006A24D3">
      <w:pPr>
        <w:widowControl w:val="0"/>
        <w:spacing w:after="0" w:line="360" w:lineRule="auto"/>
        <w:ind w:firstLine="709"/>
        <w:jc w:val="both"/>
        <w:rPr>
          <w:rFonts w:asciiTheme="majorHAnsi" w:hAnsiTheme="majorHAnsi" w:cstheme="majorHAnsi"/>
          <w:sz w:val="24"/>
          <w:szCs w:val="24"/>
        </w:rPr>
      </w:pPr>
    </w:p>
    <w:p w14:paraId="16E4EE22" w14:textId="77777777" w:rsidR="006A24D3" w:rsidRPr="00D62897" w:rsidRDefault="006A24D3" w:rsidP="006A24D3">
      <w:pPr>
        <w:spacing w:after="0"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O quadro a seguir apresenta as IES que compuseram a amostra final dos Estudos de </w:t>
      </w:r>
      <w:r w:rsidRPr="00D62897">
        <w:rPr>
          <w:rFonts w:asciiTheme="majorHAnsi" w:hAnsiTheme="majorHAnsi" w:cstheme="majorHAnsi"/>
          <w:i/>
          <w:iCs/>
          <w:sz w:val="24"/>
          <w:szCs w:val="24"/>
        </w:rPr>
        <w:t>Benchmarking</w:t>
      </w:r>
      <w:r w:rsidRPr="00D62897">
        <w:rPr>
          <w:rFonts w:asciiTheme="majorHAnsi" w:hAnsiTheme="majorHAnsi" w:cstheme="majorHAnsi"/>
          <w:sz w:val="24"/>
          <w:szCs w:val="24"/>
        </w:rPr>
        <w:t xml:space="preserve"> realizados.</w:t>
      </w:r>
    </w:p>
    <w:p w14:paraId="649B6904" w14:textId="77777777" w:rsidR="00C863EA" w:rsidRPr="00D62897" w:rsidRDefault="00C863EA" w:rsidP="006A24D3">
      <w:pPr>
        <w:spacing w:after="120"/>
        <w:ind w:left="992" w:hanging="992"/>
        <w:jc w:val="both"/>
        <w:rPr>
          <w:rFonts w:asciiTheme="majorHAnsi" w:hAnsiTheme="majorHAnsi" w:cstheme="majorHAnsi"/>
        </w:rPr>
      </w:pPr>
    </w:p>
    <w:p w14:paraId="263F9C69" w14:textId="65D9839F" w:rsidR="006A24D3" w:rsidRPr="00D62897" w:rsidRDefault="006A24D3" w:rsidP="006A24D3">
      <w:pPr>
        <w:spacing w:after="120"/>
        <w:ind w:left="992" w:hanging="992"/>
        <w:jc w:val="both"/>
        <w:rPr>
          <w:rFonts w:asciiTheme="majorHAnsi" w:hAnsiTheme="majorHAnsi" w:cstheme="majorHAnsi"/>
        </w:rPr>
      </w:pPr>
      <w:r w:rsidRPr="00D62897">
        <w:rPr>
          <w:rFonts w:asciiTheme="majorHAnsi" w:hAnsiTheme="majorHAnsi" w:cstheme="majorHAnsi"/>
        </w:rPr>
        <w:t xml:space="preserve">Quadro </w:t>
      </w:r>
      <w:r w:rsidR="00313DDC" w:rsidRPr="00D62897">
        <w:rPr>
          <w:rFonts w:asciiTheme="majorHAnsi" w:hAnsiTheme="majorHAnsi" w:cstheme="majorHAnsi"/>
        </w:rPr>
        <w:t>2</w:t>
      </w:r>
      <w:r w:rsidRPr="00D62897">
        <w:rPr>
          <w:rFonts w:asciiTheme="majorHAnsi" w:hAnsiTheme="majorHAnsi" w:cstheme="majorHAnsi"/>
        </w:rPr>
        <w:t xml:space="preserve"> </w:t>
      </w:r>
      <w:r w:rsidR="00A516E4" w:rsidRPr="00D62897">
        <w:rPr>
          <w:rFonts w:asciiTheme="majorHAnsi" w:hAnsiTheme="majorHAnsi" w:cstheme="majorHAnsi"/>
        </w:rPr>
        <w:t>—</w:t>
      </w:r>
      <w:r w:rsidRPr="00D62897">
        <w:rPr>
          <w:rFonts w:asciiTheme="majorHAnsi" w:hAnsiTheme="majorHAnsi" w:cstheme="majorHAnsi"/>
        </w:rPr>
        <w:t xml:space="preserve"> IES selecionadas para Estudos de </w:t>
      </w:r>
      <w:r w:rsidRPr="00D62897">
        <w:rPr>
          <w:rFonts w:asciiTheme="majorHAnsi" w:hAnsiTheme="majorHAnsi" w:cstheme="majorHAnsi"/>
          <w:i/>
          <w:iCs/>
        </w:rPr>
        <w:t xml:space="preserve">Benchmarking </w:t>
      </w:r>
      <w:r w:rsidRPr="00D62897">
        <w:rPr>
          <w:rFonts w:asciiTheme="majorHAnsi" w:hAnsiTheme="majorHAnsi" w:cstheme="majorHAnsi"/>
        </w:rPr>
        <w:t xml:space="preserve">sobre gestão universitária inovadora </w:t>
      </w:r>
      <w:r w:rsidR="00A516E4" w:rsidRPr="00D62897">
        <w:rPr>
          <w:rFonts w:asciiTheme="majorHAnsi" w:hAnsiTheme="majorHAnsi" w:cstheme="majorHAnsi"/>
        </w:rPr>
        <w:t>—</w:t>
      </w:r>
      <w:r w:rsidRPr="00D62897">
        <w:rPr>
          <w:rFonts w:asciiTheme="majorHAnsi" w:hAnsiTheme="majorHAnsi" w:cstheme="majorHAnsi"/>
        </w:rPr>
        <w:t xml:space="preserve"> Cebraspe (2021b)</w:t>
      </w:r>
    </w:p>
    <w:tbl>
      <w:tblPr>
        <w:tblStyle w:val="TabeladeLista4-nfase11"/>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20" w:firstRow="1" w:lastRow="0" w:firstColumn="0" w:lastColumn="0" w:noHBand="1" w:noVBand="0"/>
      </w:tblPr>
      <w:tblGrid>
        <w:gridCol w:w="6237"/>
        <w:gridCol w:w="2840"/>
      </w:tblGrid>
      <w:tr w:rsidR="006A24D3" w:rsidRPr="00D62897" w14:paraId="12D0893E" w14:textId="77777777" w:rsidTr="00C863EA">
        <w:trPr>
          <w:cnfStyle w:val="100000000000" w:firstRow="1" w:lastRow="0" w:firstColumn="0" w:lastColumn="0" w:oddVBand="0" w:evenVBand="0" w:oddHBand="0" w:evenHBand="0" w:firstRowFirstColumn="0" w:firstRowLastColumn="0" w:lastRowFirstColumn="0" w:lastRowLastColumn="0"/>
          <w:trHeight w:val="166"/>
        </w:trPr>
        <w:tc>
          <w:tcPr>
            <w:cnfStyle w:val="000010000000" w:firstRow="0" w:lastRow="0" w:firstColumn="0" w:lastColumn="0" w:oddVBand="1" w:evenVBand="0" w:oddHBand="0" w:evenHBand="0" w:firstRowFirstColumn="0" w:firstRowLastColumn="0" w:lastRowFirstColumn="0" w:lastRowLastColumn="0"/>
            <w:tcW w:w="9077" w:type="dxa"/>
            <w:gridSpan w:val="2"/>
            <w:tcBorders>
              <w:top w:val="none" w:sz="0" w:space="0" w:color="auto"/>
              <w:left w:val="none" w:sz="0" w:space="0" w:color="auto"/>
              <w:bottom w:val="none" w:sz="0" w:space="0" w:color="auto"/>
              <w:right w:val="none" w:sz="0" w:space="0" w:color="auto"/>
            </w:tcBorders>
          </w:tcPr>
          <w:p w14:paraId="716034A5" w14:textId="77777777" w:rsidR="006A24D3" w:rsidRPr="00D62897" w:rsidRDefault="006A24D3" w:rsidP="00C863EA">
            <w:pPr>
              <w:spacing w:line="360" w:lineRule="auto"/>
              <w:jc w:val="center"/>
              <w:rPr>
                <w:rFonts w:asciiTheme="majorHAnsi" w:hAnsiTheme="majorHAnsi" w:cstheme="majorHAnsi"/>
                <w:b w:val="0"/>
                <w:sz w:val="24"/>
                <w:szCs w:val="24"/>
              </w:rPr>
            </w:pPr>
            <w:r w:rsidRPr="00D62897">
              <w:rPr>
                <w:rFonts w:asciiTheme="majorHAnsi" w:hAnsiTheme="majorHAnsi" w:cstheme="majorHAnsi"/>
                <w:sz w:val="24"/>
                <w:szCs w:val="24"/>
              </w:rPr>
              <w:t>Instituições</w:t>
            </w:r>
          </w:p>
        </w:tc>
      </w:tr>
      <w:tr w:rsidR="006A24D3" w:rsidRPr="00D62897" w14:paraId="2C20D1C1" w14:textId="77777777" w:rsidTr="00C863EA">
        <w:trPr>
          <w:trHeight w:val="166"/>
        </w:trPr>
        <w:tc>
          <w:tcPr>
            <w:cnfStyle w:val="000010000000" w:firstRow="0" w:lastRow="0" w:firstColumn="0" w:lastColumn="0" w:oddVBand="1" w:evenVBand="0" w:oddHBand="0" w:evenHBand="0" w:firstRowFirstColumn="0" w:firstRowLastColumn="0" w:lastRowFirstColumn="0" w:lastRowLastColumn="0"/>
            <w:tcW w:w="6237" w:type="dxa"/>
            <w:shd w:val="clear" w:color="auto" w:fill="91ACD7" w:themeFill="text1" w:themeFillTint="99"/>
          </w:tcPr>
          <w:p w14:paraId="652DC731" w14:textId="77777777" w:rsidR="006A24D3" w:rsidRPr="00D62897" w:rsidRDefault="006A24D3" w:rsidP="00C863EA">
            <w:pPr>
              <w:spacing w:line="360" w:lineRule="auto"/>
              <w:jc w:val="center"/>
              <w:rPr>
                <w:rFonts w:asciiTheme="majorHAnsi" w:hAnsiTheme="majorHAnsi" w:cstheme="majorHAnsi"/>
                <w:b/>
                <w:sz w:val="24"/>
                <w:szCs w:val="24"/>
              </w:rPr>
            </w:pPr>
            <w:r w:rsidRPr="00D62897">
              <w:rPr>
                <w:rFonts w:asciiTheme="majorHAnsi" w:hAnsiTheme="majorHAnsi" w:cstheme="majorHAnsi"/>
                <w:b/>
                <w:sz w:val="24"/>
                <w:szCs w:val="24"/>
              </w:rPr>
              <w:t>Nacionais</w:t>
            </w:r>
          </w:p>
        </w:tc>
        <w:tc>
          <w:tcPr>
            <w:tcW w:w="2838" w:type="dxa"/>
            <w:shd w:val="clear" w:color="auto" w:fill="91ACD7" w:themeFill="text1" w:themeFillTint="99"/>
          </w:tcPr>
          <w:p w14:paraId="283FA16E" w14:textId="77777777" w:rsidR="006A24D3" w:rsidRPr="00D62897" w:rsidRDefault="006A24D3" w:rsidP="00C863E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D62897">
              <w:rPr>
                <w:rFonts w:asciiTheme="majorHAnsi" w:hAnsiTheme="majorHAnsi" w:cstheme="majorHAnsi"/>
                <w:b/>
                <w:sz w:val="24"/>
                <w:szCs w:val="24"/>
              </w:rPr>
              <w:t>País/Estado</w:t>
            </w:r>
          </w:p>
        </w:tc>
      </w:tr>
      <w:tr w:rsidR="006A24D3" w:rsidRPr="00D62897" w14:paraId="044C1EC6" w14:textId="77777777" w:rsidTr="00C863EA">
        <w:trPr>
          <w:trHeight w:val="77"/>
        </w:trPr>
        <w:tc>
          <w:tcPr>
            <w:cnfStyle w:val="000010000000" w:firstRow="0" w:lastRow="0" w:firstColumn="0" w:lastColumn="0" w:oddVBand="1" w:evenVBand="0" w:oddHBand="0" w:evenHBand="0" w:firstRowFirstColumn="0" w:firstRowLastColumn="0" w:lastRowFirstColumn="0" w:lastRowLastColumn="0"/>
            <w:tcW w:w="6237" w:type="dxa"/>
          </w:tcPr>
          <w:p w14:paraId="021B95F6" w14:textId="687CFD39" w:rsidR="006A24D3" w:rsidRPr="00D62897" w:rsidRDefault="006A24D3" w:rsidP="00C863EA">
            <w:pPr>
              <w:spacing w:after="60" w:line="360" w:lineRule="auto"/>
              <w:ind w:left="142" w:right="143"/>
              <w:jc w:val="both"/>
              <w:rPr>
                <w:rFonts w:asciiTheme="majorHAnsi" w:hAnsiTheme="majorHAnsi" w:cstheme="majorHAnsi"/>
                <w:sz w:val="24"/>
                <w:szCs w:val="24"/>
                <w:lang w:val="pt-PT"/>
              </w:rPr>
            </w:pPr>
            <w:r w:rsidRPr="00D62897">
              <w:rPr>
                <w:rFonts w:asciiTheme="majorHAnsi" w:hAnsiTheme="majorHAnsi" w:cstheme="majorHAnsi"/>
                <w:sz w:val="24"/>
                <w:szCs w:val="24"/>
              </w:rPr>
              <w:t xml:space="preserve">Centro Universitário das Américas Descomplica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UNIAMÉRICA</w:t>
            </w:r>
            <w:r w:rsidR="00A516E4" w:rsidRPr="00D62897">
              <w:rPr>
                <w:rFonts w:asciiTheme="majorHAnsi" w:hAnsiTheme="majorHAnsi" w:cstheme="majorHAnsi"/>
                <w:sz w:val="24"/>
                <w:szCs w:val="24"/>
              </w:rPr>
              <w:t>)</w:t>
            </w:r>
          </w:p>
        </w:tc>
        <w:tc>
          <w:tcPr>
            <w:tcW w:w="2838" w:type="dxa"/>
          </w:tcPr>
          <w:p w14:paraId="77549E5C" w14:textId="77777777"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PT"/>
              </w:rPr>
            </w:pPr>
            <w:r w:rsidRPr="00D62897">
              <w:rPr>
                <w:rFonts w:asciiTheme="majorHAnsi" w:hAnsiTheme="majorHAnsi" w:cstheme="majorHAnsi"/>
                <w:sz w:val="24"/>
                <w:szCs w:val="24"/>
              </w:rPr>
              <w:t>Brasil/Paraná (Foz do Iguaçu)</w:t>
            </w:r>
          </w:p>
        </w:tc>
      </w:tr>
      <w:tr w:rsidR="006A24D3" w:rsidRPr="00D62897" w14:paraId="7864126C" w14:textId="77777777" w:rsidTr="00C863EA">
        <w:trPr>
          <w:trHeight w:val="77"/>
        </w:trPr>
        <w:tc>
          <w:tcPr>
            <w:cnfStyle w:val="000010000000" w:firstRow="0" w:lastRow="0" w:firstColumn="0" w:lastColumn="0" w:oddVBand="1" w:evenVBand="0" w:oddHBand="0" w:evenHBand="0" w:firstRowFirstColumn="0" w:firstRowLastColumn="0" w:lastRowFirstColumn="0" w:lastRowLastColumn="0"/>
            <w:tcW w:w="6237" w:type="dxa"/>
          </w:tcPr>
          <w:p w14:paraId="774532F8" w14:textId="1E0B4FDF" w:rsidR="006A24D3" w:rsidRPr="00D62897" w:rsidRDefault="006A24D3" w:rsidP="00C863EA">
            <w:pPr>
              <w:spacing w:after="60" w:line="360" w:lineRule="auto"/>
              <w:ind w:left="142" w:right="225"/>
              <w:jc w:val="both"/>
              <w:rPr>
                <w:rFonts w:asciiTheme="majorHAnsi" w:hAnsiTheme="majorHAnsi" w:cstheme="majorHAnsi"/>
                <w:sz w:val="24"/>
                <w:szCs w:val="24"/>
                <w:lang w:val="pt-PT"/>
              </w:rPr>
            </w:pPr>
            <w:r w:rsidRPr="00D62897">
              <w:rPr>
                <w:rFonts w:asciiTheme="majorHAnsi" w:hAnsiTheme="majorHAnsi" w:cstheme="majorHAnsi"/>
                <w:sz w:val="24"/>
                <w:szCs w:val="24"/>
              </w:rPr>
              <w:t xml:space="preserve">Instituto de Tecnologia e Liderança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INTELI</w:t>
            </w:r>
            <w:r w:rsidR="00A516E4" w:rsidRPr="00D62897">
              <w:rPr>
                <w:rFonts w:asciiTheme="majorHAnsi" w:hAnsiTheme="majorHAnsi" w:cstheme="majorHAnsi"/>
                <w:sz w:val="24"/>
                <w:szCs w:val="24"/>
              </w:rPr>
              <w:t>)</w:t>
            </w:r>
            <w:r w:rsidRPr="00D62897">
              <w:rPr>
                <w:rStyle w:val="Refdenotaderodap"/>
                <w:rFonts w:asciiTheme="majorHAnsi" w:hAnsiTheme="majorHAnsi" w:cstheme="majorHAnsi"/>
                <w:sz w:val="24"/>
                <w:szCs w:val="24"/>
              </w:rPr>
              <w:footnoteReference w:id="10"/>
            </w:r>
          </w:p>
        </w:tc>
        <w:tc>
          <w:tcPr>
            <w:tcW w:w="2838" w:type="dxa"/>
          </w:tcPr>
          <w:p w14:paraId="34C15845" w14:textId="77777777"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PT"/>
              </w:rPr>
            </w:pPr>
            <w:r w:rsidRPr="00D62897">
              <w:rPr>
                <w:rFonts w:asciiTheme="majorHAnsi" w:hAnsiTheme="majorHAnsi" w:cstheme="majorHAnsi"/>
                <w:sz w:val="24"/>
                <w:szCs w:val="24"/>
              </w:rPr>
              <w:t>Brasil/São Paulo</w:t>
            </w:r>
          </w:p>
        </w:tc>
      </w:tr>
      <w:tr w:rsidR="006A24D3" w:rsidRPr="00D62897" w14:paraId="29E70B0B" w14:textId="77777777" w:rsidTr="00C863EA">
        <w:trPr>
          <w:trHeight w:val="77"/>
        </w:trPr>
        <w:tc>
          <w:tcPr>
            <w:cnfStyle w:val="000010000000" w:firstRow="0" w:lastRow="0" w:firstColumn="0" w:lastColumn="0" w:oddVBand="1" w:evenVBand="0" w:oddHBand="0" w:evenHBand="0" w:firstRowFirstColumn="0" w:firstRowLastColumn="0" w:lastRowFirstColumn="0" w:lastRowLastColumn="0"/>
            <w:tcW w:w="6237" w:type="dxa"/>
          </w:tcPr>
          <w:p w14:paraId="3223C4C1" w14:textId="3303E186" w:rsidR="006A24D3" w:rsidRPr="00D62897" w:rsidRDefault="006A24D3" w:rsidP="00C863EA">
            <w:pPr>
              <w:spacing w:after="60" w:line="360" w:lineRule="auto"/>
              <w:ind w:left="142" w:right="225"/>
              <w:jc w:val="both"/>
              <w:rPr>
                <w:rFonts w:asciiTheme="majorHAnsi" w:hAnsiTheme="majorHAnsi" w:cstheme="majorHAnsi"/>
                <w:sz w:val="24"/>
                <w:szCs w:val="24"/>
              </w:rPr>
            </w:pPr>
            <w:r w:rsidRPr="00D62897">
              <w:rPr>
                <w:rFonts w:asciiTheme="majorHAnsi" w:hAnsiTheme="majorHAnsi" w:cstheme="majorHAnsi"/>
                <w:sz w:val="24"/>
                <w:szCs w:val="24"/>
              </w:rPr>
              <w:lastRenderedPageBreak/>
              <w:t xml:space="preserve">Universidade de Brasília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UnB</w:t>
            </w:r>
            <w:r w:rsidR="00A516E4" w:rsidRPr="00D62897">
              <w:rPr>
                <w:rFonts w:asciiTheme="majorHAnsi" w:hAnsiTheme="majorHAnsi" w:cstheme="majorHAnsi"/>
                <w:sz w:val="24"/>
                <w:szCs w:val="24"/>
              </w:rPr>
              <w:t>)</w:t>
            </w:r>
          </w:p>
        </w:tc>
        <w:tc>
          <w:tcPr>
            <w:tcW w:w="2838" w:type="dxa"/>
          </w:tcPr>
          <w:p w14:paraId="213FDBFC" w14:textId="36EF9E68"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PT"/>
              </w:rPr>
            </w:pPr>
            <w:r w:rsidRPr="00D62897">
              <w:rPr>
                <w:rFonts w:asciiTheme="majorHAnsi" w:hAnsiTheme="majorHAnsi" w:cstheme="majorHAnsi"/>
                <w:sz w:val="24"/>
                <w:szCs w:val="24"/>
              </w:rPr>
              <w:t>Brasil/Distrito Federal</w:t>
            </w:r>
          </w:p>
        </w:tc>
      </w:tr>
      <w:tr w:rsidR="006A24D3" w:rsidRPr="00D62897" w14:paraId="4050074E" w14:textId="77777777" w:rsidTr="00C863EA">
        <w:trPr>
          <w:trHeight w:val="192"/>
        </w:trPr>
        <w:tc>
          <w:tcPr>
            <w:cnfStyle w:val="000010000000" w:firstRow="0" w:lastRow="0" w:firstColumn="0" w:lastColumn="0" w:oddVBand="1" w:evenVBand="0" w:oddHBand="0" w:evenHBand="0" w:firstRowFirstColumn="0" w:firstRowLastColumn="0" w:lastRowFirstColumn="0" w:lastRowLastColumn="0"/>
            <w:tcW w:w="6237" w:type="dxa"/>
          </w:tcPr>
          <w:p w14:paraId="1F9F7D30" w14:textId="219CD59F" w:rsidR="006A24D3" w:rsidRPr="00D62897" w:rsidRDefault="006A24D3" w:rsidP="00C863EA">
            <w:pPr>
              <w:spacing w:after="60" w:line="360" w:lineRule="auto"/>
              <w:ind w:left="142" w:right="225"/>
              <w:jc w:val="both"/>
              <w:rPr>
                <w:rFonts w:asciiTheme="majorHAnsi" w:hAnsiTheme="majorHAnsi" w:cstheme="majorHAnsi"/>
                <w:sz w:val="24"/>
                <w:szCs w:val="24"/>
                <w:lang w:val="pt-PT"/>
              </w:rPr>
            </w:pPr>
            <w:r w:rsidRPr="00D62897">
              <w:rPr>
                <w:rFonts w:asciiTheme="majorHAnsi" w:hAnsiTheme="majorHAnsi" w:cstheme="majorHAnsi"/>
                <w:sz w:val="24"/>
                <w:szCs w:val="24"/>
              </w:rPr>
              <w:t xml:space="preserve">Universidade Estadual de Campinas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Unicamp</w:t>
            </w:r>
            <w:r w:rsidR="00A516E4" w:rsidRPr="00D62897">
              <w:rPr>
                <w:rFonts w:asciiTheme="majorHAnsi" w:hAnsiTheme="majorHAnsi" w:cstheme="majorHAnsi"/>
                <w:sz w:val="24"/>
                <w:szCs w:val="24"/>
              </w:rPr>
              <w:t>)</w:t>
            </w:r>
          </w:p>
        </w:tc>
        <w:tc>
          <w:tcPr>
            <w:tcW w:w="2838" w:type="dxa"/>
          </w:tcPr>
          <w:p w14:paraId="44926C42" w14:textId="18BC0670"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62897">
              <w:rPr>
                <w:rFonts w:asciiTheme="majorHAnsi" w:hAnsiTheme="majorHAnsi" w:cstheme="majorHAnsi"/>
                <w:sz w:val="24"/>
                <w:szCs w:val="24"/>
              </w:rPr>
              <w:t>Brasil/São Paulo</w:t>
            </w:r>
          </w:p>
        </w:tc>
      </w:tr>
      <w:tr w:rsidR="006A24D3" w:rsidRPr="00D62897" w14:paraId="17D3C92F" w14:textId="77777777" w:rsidTr="00C863EA">
        <w:trPr>
          <w:trHeight w:val="166"/>
        </w:trPr>
        <w:tc>
          <w:tcPr>
            <w:cnfStyle w:val="000010000000" w:firstRow="0" w:lastRow="0" w:firstColumn="0" w:lastColumn="0" w:oddVBand="1" w:evenVBand="0" w:oddHBand="0" w:evenHBand="0" w:firstRowFirstColumn="0" w:firstRowLastColumn="0" w:lastRowFirstColumn="0" w:lastRowLastColumn="0"/>
            <w:tcW w:w="6237" w:type="dxa"/>
          </w:tcPr>
          <w:p w14:paraId="59350151" w14:textId="004FA9B8" w:rsidR="006A24D3" w:rsidRPr="00D62897" w:rsidRDefault="006A24D3" w:rsidP="00C863EA">
            <w:pPr>
              <w:spacing w:after="60" w:line="360" w:lineRule="auto"/>
              <w:ind w:left="142" w:right="225"/>
              <w:jc w:val="both"/>
              <w:rPr>
                <w:rFonts w:asciiTheme="majorHAnsi" w:hAnsiTheme="majorHAnsi" w:cstheme="majorHAnsi"/>
                <w:sz w:val="24"/>
                <w:szCs w:val="24"/>
              </w:rPr>
            </w:pPr>
            <w:r w:rsidRPr="00D62897">
              <w:rPr>
                <w:rFonts w:asciiTheme="majorHAnsi" w:hAnsiTheme="majorHAnsi" w:cstheme="majorHAnsi"/>
                <w:sz w:val="24"/>
                <w:szCs w:val="24"/>
              </w:rPr>
              <w:t xml:space="preserve">Universidade Estadual do Maranhão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UEMA</w:t>
            </w:r>
            <w:r w:rsidR="00A516E4" w:rsidRPr="00D62897">
              <w:rPr>
                <w:rFonts w:asciiTheme="majorHAnsi" w:hAnsiTheme="majorHAnsi" w:cstheme="majorHAnsi"/>
                <w:sz w:val="24"/>
                <w:szCs w:val="24"/>
              </w:rPr>
              <w:t>)</w:t>
            </w:r>
          </w:p>
        </w:tc>
        <w:tc>
          <w:tcPr>
            <w:tcW w:w="2838" w:type="dxa"/>
          </w:tcPr>
          <w:p w14:paraId="6180734A" w14:textId="77777777"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62897">
              <w:rPr>
                <w:rFonts w:asciiTheme="majorHAnsi" w:hAnsiTheme="majorHAnsi" w:cstheme="majorHAnsi"/>
                <w:sz w:val="24"/>
                <w:szCs w:val="24"/>
              </w:rPr>
              <w:t>Brasil/Maranhão</w:t>
            </w:r>
          </w:p>
        </w:tc>
      </w:tr>
      <w:tr w:rsidR="006A24D3" w:rsidRPr="00D62897" w14:paraId="4EC85975" w14:textId="77777777" w:rsidTr="00C863EA">
        <w:trPr>
          <w:trHeight w:val="229"/>
        </w:trPr>
        <w:tc>
          <w:tcPr>
            <w:cnfStyle w:val="000010000000" w:firstRow="0" w:lastRow="0" w:firstColumn="0" w:lastColumn="0" w:oddVBand="1" w:evenVBand="0" w:oddHBand="0" w:evenHBand="0" w:firstRowFirstColumn="0" w:firstRowLastColumn="0" w:lastRowFirstColumn="0" w:lastRowLastColumn="0"/>
            <w:tcW w:w="6237" w:type="dxa"/>
          </w:tcPr>
          <w:p w14:paraId="32D9C7BF" w14:textId="0B2E9FB6" w:rsidR="006A24D3" w:rsidRPr="00D62897" w:rsidRDefault="006A24D3" w:rsidP="00C863EA">
            <w:pPr>
              <w:spacing w:after="60" w:line="360" w:lineRule="auto"/>
              <w:ind w:left="142" w:right="225"/>
              <w:jc w:val="both"/>
              <w:rPr>
                <w:rFonts w:asciiTheme="majorHAnsi" w:hAnsiTheme="majorHAnsi" w:cstheme="majorHAnsi"/>
                <w:sz w:val="24"/>
                <w:szCs w:val="24"/>
                <w:lang w:val="pt-PT"/>
              </w:rPr>
            </w:pPr>
            <w:r w:rsidRPr="00D62897">
              <w:rPr>
                <w:rFonts w:asciiTheme="majorHAnsi" w:hAnsiTheme="majorHAnsi" w:cstheme="majorHAnsi"/>
                <w:sz w:val="24"/>
                <w:szCs w:val="24"/>
              </w:rPr>
              <w:t>Universidade Federal do Oeste da Bahia</w:t>
            </w:r>
            <w:r w:rsidR="00A516E4" w:rsidRPr="00D62897">
              <w:rPr>
                <w:rFonts w:asciiTheme="majorHAnsi" w:hAnsiTheme="majorHAnsi" w:cstheme="majorHAnsi"/>
                <w:sz w:val="24"/>
                <w:szCs w:val="24"/>
              </w:rPr>
              <w:t xml:space="preserve"> (</w:t>
            </w:r>
            <w:r w:rsidRPr="00D62897">
              <w:rPr>
                <w:rFonts w:asciiTheme="majorHAnsi" w:hAnsiTheme="majorHAnsi" w:cstheme="majorHAnsi"/>
                <w:sz w:val="24"/>
                <w:szCs w:val="24"/>
              </w:rPr>
              <w:t>UFOB</w:t>
            </w:r>
            <w:r w:rsidR="00A516E4" w:rsidRPr="00D62897">
              <w:rPr>
                <w:rFonts w:asciiTheme="majorHAnsi" w:hAnsiTheme="majorHAnsi" w:cstheme="majorHAnsi"/>
                <w:sz w:val="24"/>
                <w:szCs w:val="24"/>
              </w:rPr>
              <w:t>)</w:t>
            </w:r>
          </w:p>
        </w:tc>
        <w:tc>
          <w:tcPr>
            <w:tcW w:w="2838" w:type="dxa"/>
          </w:tcPr>
          <w:p w14:paraId="67D0C2A6" w14:textId="16B1AE83"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PT"/>
              </w:rPr>
            </w:pPr>
            <w:r w:rsidRPr="00D62897">
              <w:rPr>
                <w:rFonts w:asciiTheme="majorHAnsi" w:hAnsiTheme="majorHAnsi" w:cstheme="majorHAnsi"/>
                <w:sz w:val="24"/>
                <w:szCs w:val="24"/>
              </w:rPr>
              <w:t>Brasil/Bahia</w:t>
            </w:r>
          </w:p>
        </w:tc>
      </w:tr>
      <w:tr w:rsidR="006A24D3" w:rsidRPr="00D62897" w14:paraId="69C62D60" w14:textId="77777777" w:rsidTr="00C863EA">
        <w:trPr>
          <w:trHeight w:val="229"/>
        </w:trPr>
        <w:tc>
          <w:tcPr>
            <w:cnfStyle w:val="000010000000" w:firstRow="0" w:lastRow="0" w:firstColumn="0" w:lastColumn="0" w:oddVBand="1" w:evenVBand="0" w:oddHBand="0" w:evenHBand="0" w:firstRowFirstColumn="0" w:firstRowLastColumn="0" w:lastRowFirstColumn="0" w:lastRowLastColumn="0"/>
            <w:tcW w:w="6237" w:type="dxa"/>
          </w:tcPr>
          <w:p w14:paraId="771CC0B5" w14:textId="39808B95" w:rsidR="006A24D3" w:rsidRPr="00D62897" w:rsidRDefault="006A24D3" w:rsidP="00C863EA">
            <w:pPr>
              <w:spacing w:after="60" w:line="360" w:lineRule="auto"/>
              <w:ind w:left="142" w:right="225"/>
              <w:jc w:val="both"/>
              <w:rPr>
                <w:rFonts w:asciiTheme="majorHAnsi" w:hAnsiTheme="majorHAnsi" w:cstheme="majorHAnsi"/>
                <w:sz w:val="24"/>
                <w:szCs w:val="24"/>
                <w:lang w:val="pt-PT"/>
              </w:rPr>
            </w:pPr>
            <w:r w:rsidRPr="00D62897">
              <w:rPr>
                <w:rFonts w:asciiTheme="majorHAnsi" w:hAnsiTheme="majorHAnsi" w:cstheme="majorHAnsi"/>
                <w:sz w:val="24"/>
                <w:szCs w:val="24"/>
              </w:rPr>
              <w:t xml:space="preserve">Universidade Federal do Rio Grande do Sul </w:t>
            </w:r>
            <w:r w:rsidR="00A516E4" w:rsidRPr="00D62897">
              <w:rPr>
                <w:rFonts w:asciiTheme="majorHAnsi" w:hAnsiTheme="majorHAnsi" w:cstheme="majorHAnsi"/>
                <w:sz w:val="24"/>
                <w:szCs w:val="24"/>
              </w:rPr>
              <w:t>(</w:t>
            </w:r>
            <w:r w:rsidRPr="00D62897">
              <w:rPr>
                <w:rFonts w:asciiTheme="majorHAnsi" w:hAnsiTheme="majorHAnsi" w:cstheme="majorHAnsi"/>
                <w:sz w:val="24"/>
                <w:szCs w:val="24"/>
              </w:rPr>
              <w:t>UFRGS</w:t>
            </w:r>
            <w:r w:rsidR="00A516E4" w:rsidRPr="00D62897">
              <w:rPr>
                <w:rFonts w:asciiTheme="majorHAnsi" w:hAnsiTheme="majorHAnsi" w:cstheme="majorHAnsi"/>
                <w:sz w:val="24"/>
                <w:szCs w:val="24"/>
              </w:rPr>
              <w:t>)</w:t>
            </w:r>
          </w:p>
        </w:tc>
        <w:tc>
          <w:tcPr>
            <w:tcW w:w="2838" w:type="dxa"/>
          </w:tcPr>
          <w:p w14:paraId="2519CC7A" w14:textId="13779FF9" w:rsidR="006A24D3" w:rsidRPr="00D62897" w:rsidRDefault="006A24D3" w:rsidP="00C863EA">
            <w:pPr>
              <w:spacing w:after="60" w:line="360" w:lineRule="auto"/>
              <w:ind w:lef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PT"/>
              </w:rPr>
            </w:pPr>
            <w:r w:rsidRPr="00D62897">
              <w:rPr>
                <w:rFonts w:asciiTheme="majorHAnsi" w:hAnsiTheme="majorHAnsi" w:cstheme="majorHAnsi"/>
                <w:sz w:val="24"/>
                <w:szCs w:val="24"/>
              </w:rPr>
              <w:t>Brasil/Rio Grande do Sul</w:t>
            </w:r>
          </w:p>
        </w:tc>
      </w:tr>
      <w:tr w:rsidR="006A24D3" w:rsidRPr="00D62897" w14:paraId="0CA14D0F" w14:textId="77777777" w:rsidTr="00C863EA">
        <w:trPr>
          <w:trHeight w:val="166"/>
        </w:trPr>
        <w:tc>
          <w:tcPr>
            <w:cnfStyle w:val="000010000000" w:firstRow="0" w:lastRow="0" w:firstColumn="0" w:lastColumn="0" w:oddVBand="1" w:evenVBand="0" w:oddHBand="0" w:evenHBand="0" w:firstRowFirstColumn="0" w:firstRowLastColumn="0" w:lastRowFirstColumn="0" w:lastRowLastColumn="0"/>
            <w:tcW w:w="6237" w:type="dxa"/>
            <w:shd w:val="clear" w:color="auto" w:fill="91ACD7" w:themeFill="text1" w:themeFillTint="99"/>
            <w:vAlign w:val="center"/>
          </w:tcPr>
          <w:p w14:paraId="72C79988" w14:textId="77777777" w:rsidR="006A24D3" w:rsidRPr="00D62897" w:rsidRDefault="006A24D3" w:rsidP="00C863EA">
            <w:pPr>
              <w:spacing w:line="360" w:lineRule="auto"/>
              <w:jc w:val="center"/>
              <w:rPr>
                <w:rFonts w:asciiTheme="majorHAnsi" w:hAnsiTheme="majorHAnsi" w:cstheme="majorHAnsi"/>
                <w:b/>
                <w:sz w:val="24"/>
                <w:szCs w:val="24"/>
              </w:rPr>
            </w:pPr>
            <w:r w:rsidRPr="00D62897">
              <w:rPr>
                <w:rFonts w:asciiTheme="majorHAnsi" w:hAnsiTheme="majorHAnsi" w:cstheme="majorHAnsi"/>
                <w:b/>
                <w:sz w:val="24"/>
                <w:szCs w:val="24"/>
              </w:rPr>
              <w:t>Internacionais</w:t>
            </w:r>
          </w:p>
        </w:tc>
        <w:tc>
          <w:tcPr>
            <w:tcW w:w="2838" w:type="dxa"/>
            <w:shd w:val="clear" w:color="auto" w:fill="91ACD7" w:themeFill="text1" w:themeFillTint="99"/>
            <w:vAlign w:val="center"/>
          </w:tcPr>
          <w:p w14:paraId="6E59F88E" w14:textId="77777777" w:rsidR="006A24D3" w:rsidRPr="00D62897" w:rsidRDefault="006A24D3" w:rsidP="00C863EA">
            <w:pPr>
              <w:spacing w:line="360" w:lineRule="auto"/>
              <w:ind w:left="147"/>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D62897">
              <w:rPr>
                <w:rFonts w:asciiTheme="majorHAnsi" w:hAnsiTheme="majorHAnsi" w:cstheme="majorHAnsi"/>
                <w:b/>
                <w:sz w:val="24"/>
                <w:szCs w:val="24"/>
              </w:rPr>
              <w:t>País</w:t>
            </w:r>
          </w:p>
        </w:tc>
      </w:tr>
      <w:tr w:rsidR="006A24D3" w:rsidRPr="00D62897" w14:paraId="496801BF" w14:textId="77777777" w:rsidTr="00C863EA">
        <w:trPr>
          <w:trHeight w:val="96"/>
        </w:trPr>
        <w:tc>
          <w:tcPr>
            <w:cnfStyle w:val="000010000000" w:firstRow="0" w:lastRow="0" w:firstColumn="0" w:lastColumn="0" w:oddVBand="1" w:evenVBand="0" w:oddHBand="0" w:evenHBand="0" w:firstRowFirstColumn="0" w:firstRowLastColumn="0" w:lastRowFirstColumn="0" w:lastRowLastColumn="0"/>
            <w:tcW w:w="6237" w:type="dxa"/>
            <w:vAlign w:val="center"/>
          </w:tcPr>
          <w:p w14:paraId="2315FA77" w14:textId="77777777" w:rsidR="006A24D3" w:rsidRPr="00D62897" w:rsidRDefault="006A24D3" w:rsidP="00C863EA">
            <w:pPr>
              <w:spacing w:after="60" w:line="360" w:lineRule="auto"/>
              <w:ind w:right="137" w:firstLine="142"/>
              <w:rPr>
                <w:rFonts w:asciiTheme="majorHAnsi" w:hAnsiTheme="majorHAnsi" w:cstheme="majorHAnsi"/>
                <w:sz w:val="24"/>
                <w:szCs w:val="24"/>
              </w:rPr>
            </w:pPr>
            <w:r w:rsidRPr="00D62897">
              <w:rPr>
                <w:rFonts w:asciiTheme="majorHAnsi" w:hAnsiTheme="majorHAnsi" w:cstheme="majorHAnsi"/>
                <w:sz w:val="24"/>
                <w:szCs w:val="24"/>
              </w:rPr>
              <w:t>Oxford  University</w:t>
            </w:r>
          </w:p>
        </w:tc>
        <w:tc>
          <w:tcPr>
            <w:tcW w:w="2838" w:type="dxa"/>
            <w:vAlign w:val="center"/>
          </w:tcPr>
          <w:p w14:paraId="1D365BAF" w14:textId="77777777" w:rsidR="006A24D3" w:rsidRPr="00D62897" w:rsidRDefault="006A24D3" w:rsidP="00C863EA">
            <w:pPr>
              <w:spacing w:after="60" w:line="360" w:lineRule="auto"/>
              <w:ind w:left="1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62897">
              <w:rPr>
                <w:rFonts w:asciiTheme="majorHAnsi" w:hAnsiTheme="majorHAnsi" w:cstheme="majorHAnsi"/>
                <w:sz w:val="24"/>
                <w:szCs w:val="24"/>
              </w:rPr>
              <w:t>Inglaterra</w:t>
            </w:r>
          </w:p>
        </w:tc>
      </w:tr>
      <w:tr w:rsidR="006A24D3" w:rsidRPr="00D62897" w14:paraId="577E1F43" w14:textId="77777777" w:rsidTr="00C863EA">
        <w:trPr>
          <w:trHeight w:val="253"/>
        </w:trPr>
        <w:tc>
          <w:tcPr>
            <w:cnfStyle w:val="000010000000" w:firstRow="0" w:lastRow="0" w:firstColumn="0" w:lastColumn="0" w:oddVBand="1" w:evenVBand="0" w:oddHBand="0" w:evenHBand="0" w:firstRowFirstColumn="0" w:firstRowLastColumn="0" w:lastRowFirstColumn="0" w:lastRowLastColumn="0"/>
            <w:tcW w:w="6237" w:type="dxa"/>
            <w:vAlign w:val="center"/>
          </w:tcPr>
          <w:p w14:paraId="3617C691" w14:textId="21CC3FA1" w:rsidR="006A24D3" w:rsidRPr="00D62897" w:rsidRDefault="006A24D3" w:rsidP="00C863EA">
            <w:pPr>
              <w:spacing w:after="60" w:line="360" w:lineRule="auto"/>
              <w:ind w:right="137" w:firstLine="142"/>
              <w:rPr>
                <w:rFonts w:asciiTheme="majorHAnsi" w:hAnsiTheme="majorHAnsi" w:cstheme="majorHAnsi"/>
                <w:sz w:val="24"/>
                <w:szCs w:val="24"/>
                <w:lang w:val="en-US"/>
              </w:rPr>
            </w:pPr>
            <w:r w:rsidRPr="00D62897">
              <w:rPr>
                <w:rFonts w:asciiTheme="majorHAnsi" w:hAnsiTheme="majorHAnsi" w:cstheme="majorHAnsi"/>
                <w:sz w:val="24"/>
                <w:szCs w:val="24"/>
              </w:rPr>
              <w:t xml:space="preserve">Nanyang Technological University </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NTU</w:t>
            </w:r>
            <w:r w:rsidR="00DC6C69" w:rsidRPr="00D62897">
              <w:rPr>
                <w:rFonts w:asciiTheme="majorHAnsi" w:hAnsiTheme="majorHAnsi" w:cstheme="majorHAnsi"/>
                <w:sz w:val="24"/>
                <w:szCs w:val="24"/>
              </w:rPr>
              <w:t>)</w:t>
            </w:r>
          </w:p>
        </w:tc>
        <w:tc>
          <w:tcPr>
            <w:tcW w:w="2838" w:type="dxa"/>
            <w:vAlign w:val="center"/>
          </w:tcPr>
          <w:p w14:paraId="49297BC5" w14:textId="77777777" w:rsidR="006A24D3" w:rsidRPr="00D62897" w:rsidRDefault="006A24D3" w:rsidP="00C863EA">
            <w:pPr>
              <w:spacing w:after="60" w:line="360" w:lineRule="auto"/>
              <w:ind w:left="1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US"/>
              </w:rPr>
            </w:pPr>
            <w:r w:rsidRPr="00D62897">
              <w:rPr>
                <w:rFonts w:asciiTheme="majorHAnsi" w:hAnsiTheme="majorHAnsi" w:cstheme="majorHAnsi"/>
                <w:sz w:val="24"/>
                <w:szCs w:val="24"/>
                <w:lang w:val="en-US"/>
              </w:rPr>
              <w:t>Singapura</w:t>
            </w:r>
          </w:p>
        </w:tc>
      </w:tr>
      <w:tr w:rsidR="006A24D3" w:rsidRPr="00D62897" w14:paraId="2CAF4141" w14:textId="77777777" w:rsidTr="00C863EA">
        <w:trPr>
          <w:trHeight w:val="166"/>
        </w:trPr>
        <w:tc>
          <w:tcPr>
            <w:cnfStyle w:val="000010000000" w:firstRow="0" w:lastRow="0" w:firstColumn="0" w:lastColumn="0" w:oddVBand="1" w:evenVBand="0" w:oddHBand="0" w:evenHBand="0" w:firstRowFirstColumn="0" w:firstRowLastColumn="0" w:lastRowFirstColumn="0" w:lastRowLastColumn="0"/>
            <w:tcW w:w="6237" w:type="dxa"/>
            <w:vAlign w:val="center"/>
          </w:tcPr>
          <w:p w14:paraId="1C82405B" w14:textId="77777777" w:rsidR="006A24D3" w:rsidRPr="00D62897" w:rsidRDefault="006A24D3" w:rsidP="00C863EA">
            <w:pPr>
              <w:spacing w:after="60" w:line="360" w:lineRule="auto"/>
              <w:ind w:right="137" w:firstLine="142"/>
              <w:rPr>
                <w:rFonts w:asciiTheme="majorHAnsi" w:hAnsiTheme="majorHAnsi" w:cstheme="majorHAnsi"/>
                <w:sz w:val="24"/>
                <w:szCs w:val="24"/>
              </w:rPr>
            </w:pPr>
            <w:r w:rsidRPr="00D62897">
              <w:rPr>
                <w:rFonts w:asciiTheme="majorHAnsi" w:hAnsiTheme="majorHAnsi" w:cstheme="majorHAnsi"/>
                <w:sz w:val="24"/>
                <w:szCs w:val="24"/>
              </w:rPr>
              <w:t>Stanford University</w:t>
            </w:r>
          </w:p>
        </w:tc>
        <w:tc>
          <w:tcPr>
            <w:tcW w:w="2838" w:type="dxa"/>
            <w:vAlign w:val="center"/>
          </w:tcPr>
          <w:p w14:paraId="4BEBB5EE" w14:textId="77777777" w:rsidR="006A24D3" w:rsidRPr="00D62897" w:rsidRDefault="006A24D3" w:rsidP="00C863EA">
            <w:pPr>
              <w:spacing w:after="60" w:line="360" w:lineRule="auto"/>
              <w:ind w:left="1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62897">
              <w:rPr>
                <w:rFonts w:asciiTheme="majorHAnsi" w:hAnsiTheme="majorHAnsi" w:cstheme="majorHAnsi"/>
                <w:sz w:val="24"/>
                <w:szCs w:val="24"/>
              </w:rPr>
              <w:t>Estados Unidos</w:t>
            </w:r>
          </w:p>
        </w:tc>
      </w:tr>
      <w:tr w:rsidR="006A24D3" w:rsidRPr="00D62897" w14:paraId="2C1BD328" w14:textId="77777777" w:rsidTr="00C863EA">
        <w:trPr>
          <w:trHeight w:val="77"/>
        </w:trPr>
        <w:tc>
          <w:tcPr>
            <w:cnfStyle w:val="000010000000" w:firstRow="0" w:lastRow="0" w:firstColumn="0" w:lastColumn="0" w:oddVBand="1" w:evenVBand="0" w:oddHBand="0" w:evenHBand="0" w:firstRowFirstColumn="0" w:firstRowLastColumn="0" w:lastRowFirstColumn="0" w:lastRowLastColumn="0"/>
            <w:tcW w:w="6237" w:type="dxa"/>
            <w:vAlign w:val="center"/>
          </w:tcPr>
          <w:p w14:paraId="5A6733A0" w14:textId="33B1CC65" w:rsidR="006A24D3" w:rsidRPr="00D62897" w:rsidRDefault="006A24D3" w:rsidP="00C863EA">
            <w:pPr>
              <w:spacing w:after="60" w:line="360" w:lineRule="auto"/>
              <w:ind w:left="142" w:right="137"/>
              <w:rPr>
                <w:rFonts w:asciiTheme="majorHAnsi" w:hAnsiTheme="majorHAnsi" w:cstheme="majorHAnsi"/>
                <w:sz w:val="24"/>
                <w:szCs w:val="24"/>
                <w:lang w:val="pt-PT"/>
              </w:rPr>
            </w:pPr>
            <w:r w:rsidRPr="00D62897">
              <w:rPr>
                <w:rFonts w:asciiTheme="majorHAnsi" w:hAnsiTheme="majorHAnsi" w:cstheme="majorHAnsi"/>
                <w:sz w:val="24"/>
                <w:szCs w:val="24"/>
              </w:rPr>
              <w:t xml:space="preserve">Universidade Nacional Autônoma do México </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UNAM</w:t>
            </w:r>
            <w:r w:rsidR="00DC6C69" w:rsidRPr="00D62897">
              <w:rPr>
                <w:rFonts w:asciiTheme="majorHAnsi" w:hAnsiTheme="majorHAnsi" w:cstheme="majorHAnsi"/>
                <w:sz w:val="24"/>
                <w:szCs w:val="24"/>
              </w:rPr>
              <w:t>)</w:t>
            </w:r>
          </w:p>
        </w:tc>
        <w:tc>
          <w:tcPr>
            <w:tcW w:w="2838" w:type="dxa"/>
            <w:vAlign w:val="center"/>
          </w:tcPr>
          <w:p w14:paraId="4434793C" w14:textId="77777777" w:rsidR="006A24D3" w:rsidRPr="00D62897" w:rsidRDefault="006A24D3" w:rsidP="00C863EA">
            <w:pPr>
              <w:spacing w:after="60" w:line="360" w:lineRule="auto"/>
              <w:ind w:left="1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pt-PT"/>
              </w:rPr>
            </w:pPr>
            <w:r w:rsidRPr="00D62897">
              <w:rPr>
                <w:rFonts w:asciiTheme="majorHAnsi" w:hAnsiTheme="majorHAnsi" w:cstheme="majorHAnsi"/>
                <w:sz w:val="24"/>
                <w:szCs w:val="24"/>
              </w:rPr>
              <w:t>México</w:t>
            </w:r>
          </w:p>
        </w:tc>
      </w:tr>
    </w:tbl>
    <w:p w14:paraId="42806FA3" w14:textId="77777777" w:rsidR="006A24D3" w:rsidRPr="00D62897" w:rsidRDefault="006A24D3" w:rsidP="006A24D3">
      <w:pPr>
        <w:spacing w:before="60" w:after="60"/>
        <w:jc w:val="both"/>
        <w:rPr>
          <w:rFonts w:asciiTheme="majorHAnsi" w:hAnsiTheme="majorHAnsi" w:cstheme="majorHAnsi"/>
          <w:sz w:val="20"/>
          <w:szCs w:val="20"/>
        </w:rPr>
      </w:pPr>
      <w:r w:rsidRPr="00D62897">
        <w:rPr>
          <w:rFonts w:asciiTheme="majorHAnsi" w:hAnsiTheme="majorHAnsi" w:cstheme="majorHAnsi"/>
          <w:sz w:val="20"/>
          <w:szCs w:val="20"/>
        </w:rPr>
        <w:t xml:space="preserve">Fonte: Cebraspe (2021)  </w:t>
      </w:r>
    </w:p>
    <w:p w14:paraId="54478C57" w14:textId="77777777" w:rsidR="006A24D3" w:rsidRPr="00D62897" w:rsidRDefault="006A24D3" w:rsidP="006A24D3">
      <w:pPr>
        <w:widowControl w:val="0"/>
        <w:spacing w:after="0" w:line="360" w:lineRule="auto"/>
        <w:ind w:firstLine="709"/>
        <w:jc w:val="both"/>
        <w:rPr>
          <w:rFonts w:asciiTheme="majorHAnsi" w:hAnsiTheme="majorHAnsi" w:cstheme="majorHAnsi"/>
          <w:sz w:val="24"/>
          <w:szCs w:val="24"/>
        </w:rPr>
      </w:pPr>
    </w:p>
    <w:p w14:paraId="1BC808B6" w14:textId="14F2D1A3" w:rsidR="00DC6C69" w:rsidRPr="00D62897" w:rsidRDefault="006A24D3" w:rsidP="00C863EA">
      <w:pPr>
        <w:pBdr>
          <w:top w:val="nil"/>
          <w:left w:val="nil"/>
          <w:bottom w:val="nil"/>
          <w:right w:val="nil"/>
          <w:between w:val="nil"/>
        </w:pBdr>
        <w:spacing w:line="360" w:lineRule="auto"/>
        <w:ind w:firstLine="708"/>
        <w:jc w:val="both"/>
        <w:rPr>
          <w:rFonts w:asciiTheme="majorHAnsi" w:eastAsia="Times New Roman" w:hAnsiTheme="majorHAnsi" w:cstheme="majorHAnsi"/>
          <w:sz w:val="24"/>
          <w:szCs w:val="24"/>
        </w:rPr>
      </w:pPr>
      <w:r w:rsidRPr="00D62897">
        <w:rPr>
          <w:rFonts w:asciiTheme="majorHAnsi" w:hAnsiTheme="majorHAnsi" w:cstheme="majorHAnsi"/>
          <w:sz w:val="24"/>
          <w:szCs w:val="24"/>
        </w:rPr>
        <w:t xml:space="preserve">Ainda como desdobramento da segunda macroação do projeto de pesquisa em destaque, foram realizados </w:t>
      </w:r>
      <w:r w:rsidR="00862736" w:rsidRPr="00D62897">
        <w:rPr>
          <w:rFonts w:asciiTheme="majorHAnsi" w:hAnsiTheme="majorHAnsi" w:cstheme="majorHAnsi"/>
          <w:sz w:val="24"/>
          <w:szCs w:val="24"/>
        </w:rPr>
        <w:t>três</w:t>
      </w:r>
      <w:r w:rsidRPr="00D62897">
        <w:rPr>
          <w:rFonts w:asciiTheme="majorHAnsi" w:hAnsiTheme="majorHAnsi" w:cstheme="majorHAnsi"/>
          <w:sz w:val="24"/>
          <w:szCs w:val="24"/>
        </w:rPr>
        <w:t xml:space="preserve"> importantes eventos que contaram com a presença de renomados pesquisadores nacionais. </w:t>
      </w:r>
      <w:r w:rsidR="00862736" w:rsidRPr="00D62897">
        <w:rPr>
          <w:rFonts w:asciiTheme="majorHAnsi" w:hAnsiTheme="majorHAnsi" w:cstheme="majorHAnsi"/>
          <w:sz w:val="24"/>
          <w:szCs w:val="24"/>
        </w:rPr>
        <w:t>O primeiro deles foi o Seminá</w:t>
      </w:r>
      <w:r w:rsidR="00862736" w:rsidRPr="00D62897">
        <w:rPr>
          <w:rFonts w:asciiTheme="majorHAnsi" w:hAnsiTheme="majorHAnsi" w:cstheme="majorHAnsi"/>
          <w:color w:val="000000"/>
          <w:sz w:val="24"/>
          <w:szCs w:val="24"/>
        </w:rPr>
        <w:t>rio “</w:t>
      </w:r>
      <w:r w:rsidR="00862736" w:rsidRPr="00D62897">
        <w:rPr>
          <w:rFonts w:asciiTheme="majorHAnsi" w:hAnsiTheme="majorHAnsi" w:cstheme="majorHAnsi"/>
          <w:i/>
          <w:color w:val="000000"/>
          <w:sz w:val="24"/>
          <w:szCs w:val="24"/>
        </w:rPr>
        <w:t>Perspectivas e desafios para a Universidade do Distrito Federal</w:t>
      </w:r>
      <w:r w:rsidR="00862736" w:rsidRPr="00D62897">
        <w:rPr>
          <w:rFonts w:asciiTheme="majorHAnsi" w:hAnsiTheme="majorHAnsi" w:cstheme="majorHAnsi"/>
          <w:color w:val="000000"/>
          <w:sz w:val="24"/>
          <w:szCs w:val="24"/>
        </w:rPr>
        <w:t xml:space="preserve">”, que ocorreu em 20 de abril de 2021. O segundo </w:t>
      </w:r>
      <w:r w:rsidR="00DC6C69" w:rsidRPr="00D62897">
        <w:rPr>
          <w:rFonts w:asciiTheme="majorHAnsi" w:hAnsiTheme="majorHAnsi" w:cstheme="majorHAnsi"/>
          <w:sz w:val="24"/>
          <w:szCs w:val="24"/>
        </w:rPr>
        <w:t>foi o</w:t>
      </w:r>
      <w:r w:rsidRPr="00D62897">
        <w:rPr>
          <w:rFonts w:asciiTheme="majorHAnsi" w:hAnsiTheme="majorHAnsi" w:cstheme="majorHAnsi"/>
          <w:sz w:val="24"/>
          <w:szCs w:val="24"/>
        </w:rPr>
        <w:t xml:space="preserve"> Colóquio</w:t>
      </w:r>
      <w:r w:rsidRPr="00D62897">
        <w:rPr>
          <w:rFonts w:asciiTheme="majorHAnsi" w:hAnsiTheme="majorHAnsi" w:cstheme="majorHAnsi"/>
          <w:caps/>
          <w:sz w:val="24"/>
          <w:szCs w:val="24"/>
        </w:rPr>
        <w:t>: “</w:t>
      </w:r>
      <w:r w:rsidRPr="00D62897">
        <w:rPr>
          <w:rFonts w:asciiTheme="majorHAnsi" w:hAnsiTheme="majorHAnsi" w:cstheme="majorHAnsi"/>
          <w:sz w:val="24"/>
          <w:szCs w:val="24"/>
        </w:rPr>
        <w:t xml:space="preserve">UnDF Jorge Amaury: entre o projeto e a criação </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 diálogos sobre a Universidade que queremos”</w:t>
      </w:r>
      <w:r w:rsidRPr="00D62897">
        <w:rPr>
          <w:rStyle w:val="Refdenotaderodap"/>
          <w:rFonts w:asciiTheme="majorHAnsi" w:hAnsiTheme="majorHAnsi" w:cstheme="majorHAnsi"/>
          <w:sz w:val="24"/>
          <w:szCs w:val="24"/>
        </w:rPr>
        <w:t xml:space="preserve"> </w:t>
      </w:r>
      <w:r w:rsidRPr="00D62897">
        <w:rPr>
          <w:rStyle w:val="Refdenotaderodap"/>
          <w:rFonts w:asciiTheme="majorHAnsi" w:hAnsiTheme="majorHAnsi" w:cstheme="majorHAnsi"/>
          <w:sz w:val="24"/>
          <w:szCs w:val="24"/>
        </w:rPr>
        <w:footnoteReference w:id="11"/>
      </w:r>
      <w:r w:rsidR="00DC6C69" w:rsidRPr="00D62897">
        <w:rPr>
          <w:rStyle w:val="Refdenotaderodap"/>
          <w:rFonts w:asciiTheme="majorHAnsi" w:hAnsiTheme="majorHAnsi" w:cstheme="majorHAnsi"/>
          <w:sz w:val="24"/>
          <w:szCs w:val="24"/>
          <w:vertAlign w:val="baseline"/>
        </w:rPr>
        <w:t>,</w:t>
      </w:r>
      <w:r w:rsidRPr="00D62897">
        <w:rPr>
          <w:rFonts w:asciiTheme="majorHAnsi" w:hAnsiTheme="majorHAnsi" w:cstheme="majorHAnsi"/>
          <w:sz w:val="24"/>
          <w:szCs w:val="24"/>
        </w:rPr>
        <w:t xml:space="preserve"> realizado pelo Cebraspe nos dias 04 e 05</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10</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2021. O Colóquio contou com Conferência de abertura, Sessão Especial, quatro Mesas Temáticas e Sessão de Encerramento. </w:t>
      </w:r>
      <w:r w:rsidRPr="00D62897">
        <w:rPr>
          <w:rFonts w:asciiTheme="majorHAnsi" w:eastAsia="Times New Roman" w:hAnsiTheme="majorHAnsi" w:cstheme="majorHAnsi"/>
          <w:sz w:val="24"/>
          <w:szCs w:val="24"/>
        </w:rPr>
        <w:t>As discussões realizadas neste conjunto de atividades enfatizaram temas convergentes para o reconhecimento e</w:t>
      </w:r>
      <w:r w:rsidR="00DC6C69" w:rsidRPr="00D62897">
        <w:rPr>
          <w:rFonts w:asciiTheme="majorHAnsi" w:eastAsia="Times New Roman" w:hAnsiTheme="majorHAnsi" w:cstheme="majorHAnsi"/>
          <w:sz w:val="24"/>
          <w:szCs w:val="24"/>
        </w:rPr>
        <w:t xml:space="preserve"> para a</w:t>
      </w:r>
      <w:r w:rsidRPr="00D62897">
        <w:rPr>
          <w:rFonts w:asciiTheme="majorHAnsi" w:eastAsia="Times New Roman" w:hAnsiTheme="majorHAnsi" w:cstheme="majorHAnsi"/>
          <w:sz w:val="24"/>
          <w:szCs w:val="24"/>
        </w:rPr>
        <w:t xml:space="preserve"> compreensão das características d</w:t>
      </w:r>
      <w:r w:rsidR="00772856" w:rsidRPr="00D62897">
        <w:rPr>
          <w:rFonts w:asciiTheme="majorHAnsi" w:eastAsia="Times New Roman" w:hAnsiTheme="majorHAnsi" w:cstheme="majorHAnsi"/>
          <w:sz w:val="24"/>
          <w:szCs w:val="24"/>
        </w:rPr>
        <w:t>e</w:t>
      </w:r>
      <w:r w:rsidRPr="00D62897">
        <w:rPr>
          <w:rFonts w:asciiTheme="majorHAnsi" w:eastAsia="Times New Roman" w:hAnsiTheme="majorHAnsi" w:cstheme="majorHAnsi"/>
          <w:sz w:val="24"/>
          <w:szCs w:val="24"/>
        </w:rPr>
        <w:t xml:space="preserve"> universidades tecnologicamente avançadas, considerando que os modelos dessas instituições abrangem as várias dimensões de sua gestão acadêmica e </w:t>
      </w:r>
      <w:r w:rsidR="00DC6C69" w:rsidRPr="00D62897">
        <w:rPr>
          <w:rFonts w:asciiTheme="majorHAnsi" w:eastAsia="Times New Roman" w:hAnsiTheme="majorHAnsi" w:cstheme="majorHAnsi"/>
          <w:sz w:val="24"/>
          <w:szCs w:val="24"/>
        </w:rPr>
        <w:t xml:space="preserve">a </w:t>
      </w:r>
      <w:r w:rsidRPr="00D62897">
        <w:rPr>
          <w:rFonts w:asciiTheme="majorHAnsi" w:eastAsia="Times New Roman" w:hAnsiTheme="majorHAnsi" w:cstheme="majorHAnsi"/>
          <w:sz w:val="24"/>
          <w:szCs w:val="24"/>
        </w:rPr>
        <w:t xml:space="preserve">gestão administrativa-financeira. </w:t>
      </w:r>
    </w:p>
    <w:p w14:paraId="57DFD46C" w14:textId="2364EDCC" w:rsidR="006A24D3" w:rsidRPr="00D62897" w:rsidRDefault="006A24D3" w:rsidP="00C863EA">
      <w:pPr>
        <w:pBdr>
          <w:top w:val="nil"/>
          <w:left w:val="nil"/>
          <w:bottom w:val="nil"/>
          <w:right w:val="nil"/>
          <w:between w:val="nil"/>
        </w:pBdr>
        <w:spacing w:line="360" w:lineRule="auto"/>
        <w:ind w:firstLine="708"/>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Os vários especialistas apresentaram significativas contribuições advindas de sua</w:t>
      </w:r>
      <w:r w:rsidRPr="00D62897">
        <w:rPr>
          <w:rFonts w:asciiTheme="majorHAnsi" w:hAnsiTheme="majorHAnsi" w:cstheme="majorHAnsi"/>
          <w:sz w:val="24"/>
          <w:szCs w:val="24"/>
        </w:rPr>
        <w:t xml:space="preserve"> expressiva produção acadêmica sobre a estrutura e</w:t>
      </w:r>
      <w:r w:rsidR="00DC6C69" w:rsidRPr="00D62897">
        <w:rPr>
          <w:rFonts w:asciiTheme="majorHAnsi" w:hAnsiTheme="majorHAnsi" w:cstheme="majorHAnsi"/>
          <w:sz w:val="24"/>
          <w:szCs w:val="24"/>
        </w:rPr>
        <w:t xml:space="preserve"> sobre</w:t>
      </w:r>
      <w:r w:rsidRPr="00D62897">
        <w:rPr>
          <w:rFonts w:asciiTheme="majorHAnsi" w:hAnsiTheme="majorHAnsi" w:cstheme="majorHAnsi"/>
          <w:sz w:val="24"/>
          <w:szCs w:val="24"/>
        </w:rPr>
        <w:t xml:space="preserve"> os modelos de gestão universitária </w:t>
      </w:r>
      <w:r w:rsidRPr="00D62897">
        <w:rPr>
          <w:rFonts w:asciiTheme="majorHAnsi" w:hAnsiTheme="majorHAnsi" w:cstheme="majorHAnsi"/>
          <w:sz w:val="24"/>
          <w:szCs w:val="24"/>
        </w:rPr>
        <w:lastRenderedPageBreak/>
        <w:t>inovadora e das experiências vivenciadas nes</w:t>
      </w:r>
      <w:r w:rsidR="00DC6C69" w:rsidRPr="00D62897">
        <w:rPr>
          <w:rFonts w:asciiTheme="majorHAnsi" w:hAnsiTheme="majorHAnsi" w:cstheme="majorHAnsi"/>
          <w:sz w:val="24"/>
          <w:szCs w:val="24"/>
        </w:rPr>
        <w:t>s</w:t>
      </w:r>
      <w:r w:rsidRPr="00D62897">
        <w:rPr>
          <w:rFonts w:asciiTheme="majorHAnsi" w:hAnsiTheme="majorHAnsi" w:cstheme="majorHAnsi"/>
          <w:sz w:val="24"/>
          <w:szCs w:val="24"/>
        </w:rPr>
        <w:t xml:space="preserve">e tipo de gestão (SOUSA, 2021a). Além dos especialistas com larga expertise na temática, o evento teve como público-alvo: equipe técnica do Cebraspe, UnDF, Escolas Superiores vinculadas </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 Escola Superior de Ciências da Saúde, Escola Superior de Gestão, </w:t>
      </w:r>
      <w:r w:rsidRPr="00D62897">
        <w:rPr>
          <w:rFonts w:asciiTheme="majorHAnsi" w:hAnsiTheme="majorHAnsi" w:cstheme="majorHAnsi"/>
          <w:sz w:val="24"/>
          <w:szCs w:val="24"/>
          <w:shd w:val="clear" w:color="auto" w:fill="FFFFFF"/>
        </w:rPr>
        <w:t>Escola Superior de Polícia Civil,</w:t>
      </w:r>
      <w:r w:rsidRPr="00D62897">
        <w:rPr>
          <w:rFonts w:asciiTheme="majorHAnsi" w:hAnsiTheme="majorHAnsi" w:cstheme="majorHAnsi"/>
          <w:sz w:val="24"/>
          <w:szCs w:val="24"/>
        </w:rPr>
        <w:t xml:space="preserve"> bem como Jardim Botânico de Brasília Fundação de Apoio à Pesquisa do Distrito Federal e  Comissão Gestora.</w:t>
      </w:r>
    </w:p>
    <w:p w14:paraId="40E525E0" w14:textId="0ABCFF37" w:rsidR="006A24D3" w:rsidRPr="00D62897" w:rsidRDefault="006A24D3" w:rsidP="00C863EA">
      <w:pPr>
        <w:pBdr>
          <w:top w:val="nil"/>
          <w:left w:val="nil"/>
          <w:bottom w:val="nil"/>
          <w:right w:val="nil"/>
          <w:between w:val="nil"/>
        </w:pBdr>
        <w:spacing w:line="360" w:lineRule="auto"/>
        <w:ind w:firstLine="708"/>
        <w:jc w:val="both"/>
        <w:rPr>
          <w:rFonts w:asciiTheme="majorHAnsi" w:hAnsiTheme="majorHAnsi" w:cstheme="majorHAnsi"/>
          <w:sz w:val="24"/>
          <w:szCs w:val="24"/>
        </w:rPr>
      </w:pPr>
      <w:r w:rsidRPr="00D62897">
        <w:rPr>
          <w:rFonts w:asciiTheme="majorHAnsi" w:hAnsiTheme="majorHAnsi" w:cstheme="majorHAnsi"/>
          <w:sz w:val="24"/>
          <w:szCs w:val="24"/>
        </w:rPr>
        <w:t>O outro evento</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 também inserido na segunda macroação do projeto</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 foi o Seminário on</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line: "UnDF Professor Jorge Amaury Maia Nunes: entre o projeto e a criação", realizado nos dias 6 e 7 de dezembro de 2021</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 Teve por objetivo congregar docentes, pesquisadores, gestores, entidades de classe e demais interessados para debater a construção da universidade. O evento contou com conferencista internacional e </w:t>
      </w:r>
      <w:r w:rsidR="00DC6C69" w:rsidRPr="00D62897">
        <w:rPr>
          <w:rFonts w:asciiTheme="majorHAnsi" w:hAnsiTheme="majorHAnsi" w:cstheme="majorHAnsi"/>
          <w:sz w:val="24"/>
          <w:szCs w:val="24"/>
        </w:rPr>
        <w:t xml:space="preserve">com </w:t>
      </w:r>
      <w:r w:rsidRPr="00D62897">
        <w:rPr>
          <w:rFonts w:asciiTheme="majorHAnsi" w:hAnsiTheme="majorHAnsi" w:cstheme="majorHAnsi"/>
          <w:sz w:val="24"/>
          <w:szCs w:val="24"/>
        </w:rPr>
        <w:t xml:space="preserve">um grande número de especialistas nacionais com relevante atuação na educação superior </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xml:space="preserve"> que participaram de Conferência de Abertura, três Sessões Especiais, quatro Mesas Temática e Sessão de Encerramento </w:t>
      </w:r>
      <w:r w:rsidR="00DC6C69" w:rsidRPr="00D62897">
        <w:rPr>
          <w:rFonts w:asciiTheme="majorHAnsi" w:hAnsiTheme="majorHAnsi" w:cstheme="majorHAnsi"/>
          <w:sz w:val="24"/>
          <w:szCs w:val="24"/>
        </w:rPr>
        <w:t>—</w:t>
      </w:r>
      <w:r w:rsidRPr="00D62897">
        <w:rPr>
          <w:rFonts w:asciiTheme="majorHAnsi" w:hAnsiTheme="majorHAnsi" w:cstheme="majorHAnsi"/>
          <w:sz w:val="24"/>
          <w:szCs w:val="24"/>
        </w:rPr>
        <w:t>, bem como com autoridades ligadas ao GDF e ao poder legislativo local. Dentre os temas abordados no evento, destacam-se: (i) os sentidos de uma educação superior pública; (ii) metodologias de ensino da educação superior; (iii) pesquisa, financiamento e desenvolvimento regional; (iv) impactos sociais, culturais e de inclusão social da criação da UnDF para o desenvolvimento regional; (v) arquiteturas acadêmicas da educação superior; (vi) experiências de universidade com gestão inovadora.</w:t>
      </w:r>
    </w:p>
    <w:p w14:paraId="31EAD8C5" w14:textId="4338B46C" w:rsidR="006A24D3" w:rsidRPr="00D62897" w:rsidRDefault="006A24D3" w:rsidP="00C863EA">
      <w:pPr>
        <w:pBdr>
          <w:top w:val="nil"/>
          <w:left w:val="nil"/>
          <w:bottom w:val="nil"/>
          <w:right w:val="nil"/>
          <w:between w:val="nil"/>
        </w:pBdr>
        <w:spacing w:line="360" w:lineRule="auto"/>
        <w:ind w:firstLine="708"/>
        <w:jc w:val="both"/>
        <w:rPr>
          <w:rFonts w:asciiTheme="majorHAnsi" w:hAnsiTheme="majorHAnsi" w:cstheme="majorHAnsi"/>
          <w:sz w:val="24"/>
          <w:szCs w:val="24"/>
        </w:rPr>
      </w:pPr>
      <w:r w:rsidRPr="00D62897">
        <w:rPr>
          <w:rFonts w:asciiTheme="majorHAnsi" w:hAnsiTheme="majorHAnsi" w:cstheme="majorHAnsi"/>
          <w:sz w:val="24"/>
          <w:szCs w:val="24"/>
        </w:rPr>
        <w:t xml:space="preserve">A metodologia da terceira macroação do projeto de pesquisa toma </w:t>
      </w:r>
      <w:r w:rsidR="00DC6C69" w:rsidRPr="00D62897">
        <w:rPr>
          <w:rFonts w:asciiTheme="majorHAnsi" w:hAnsiTheme="majorHAnsi" w:cstheme="majorHAnsi"/>
          <w:sz w:val="24"/>
          <w:szCs w:val="24"/>
        </w:rPr>
        <w:t xml:space="preserve">por </w:t>
      </w:r>
      <w:r w:rsidRPr="00D62897">
        <w:rPr>
          <w:rFonts w:asciiTheme="majorHAnsi" w:hAnsiTheme="majorHAnsi" w:cstheme="majorHAnsi"/>
          <w:sz w:val="24"/>
          <w:szCs w:val="24"/>
        </w:rPr>
        <w:t xml:space="preserve">referência básica o conhecimento e mapeamento das políticas e dos processos universitários, explorados por meio dos estudos de </w:t>
      </w:r>
      <w:r w:rsidRPr="00D62897">
        <w:rPr>
          <w:rFonts w:asciiTheme="majorHAnsi" w:hAnsiTheme="majorHAnsi" w:cstheme="majorHAnsi"/>
          <w:i/>
          <w:iCs/>
          <w:sz w:val="24"/>
          <w:szCs w:val="24"/>
        </w:rPr>
        <w:t>benchmarking</w:t>
      </w:r>
      <w:r w:rsidRPr="00D62897">
        <w:rPr>
          <w:rFonts w:asciiTheme="majorHAnsi" w:hAnsiTheme="majorHAnsi" w:cstheme="majorHAnsi"/>
          <w:sz w:val="24"/>
          <w:szCs w:val="24"/>
        </w:rPr>
        <w:t xml:space="preserve"> antes mencionados, com vistas ao desenvolvimento da proposta de implantação da universidade distrital. Nessa perspectiva é que se dará a construção do Plano de Desenvolvimento Institucional da UnDF, “contemplando políticas de ensino, de pesquisa, de extensão, de pós-graduação, de planejamento e avaliação, de gestão e de implantação e expansão da infraestrutura física e acadêmica” (CEBRASPE, 2020, p. 8). Ainda no âmbito dessa macroação, será produzida uma proposta de Estatuto Universitário n</w:t>
      </w:r>
      <w:r w:rsidR="000A1814" w:rsidRPr="00D62897">
        <w:rPr>
          <w:rFonts w:asciiTheme="majorHAnsi" w:hAnsiTheme="majorHAnsi" w:cstheme="majorHAnsi"/>
          <w:sz w:val="24"/>
          <w:szCs w:val="24"/>
        </w:rPr>
        <w:t>a</w:t>
      </w:r>
      <w:r w:rsidRPr="00D62897">
        <w:rPr>
          <w:rFonts w:asciiTheme="majorHAnsi" w:hAnsiTheme="majorHAnsi" w:cstheme="majorHAnsi"/>
          <w:sz w:val="24"/>
          <w:szCs w:val="24"/>
        </w:rPr>
        <w:t xml:space="preserve"> qual constem todas as normas e regras norteadoras das ações da UnDF</w:t>
      </w:r>
      <w:r w:rsidR="000A1814" w:rsidRPr="00D62897">
        <w:rPr>
          <w:rFonts w:asciiTheme="majorHAnsi" w:hAnsiTheme="majorHAnsi" w:cstheme="majorHAnsi"/>
          <w:sz w:val="24"/>
          <w:szCs w:val="24"/>
        </w:rPr>
        <w:t>.</w:t>
      </w:r>
    </w:p>
    <w:p w14:paraId="198AC19B" w14:textId="77777777" w:rsidR="006A24D3" w:rsidRPr="00D62897" w:rsidRDefault="006A24D3" w:rsidP="00C863EA">
      <w:pPr>
        <w:pBdr>
          <w:top w:val="nil"/>
          <w:left w:val="nil"/>
          <w:bottom w:val="nil"/>
          <w:right w:val="nil"/>
          <w:between w:val="nil"/>
        </w:pBdr>
        <w:spacing w:line="360" w:lineRule="auto"/>
        <w:ind w:firstLine="708"/>
        <w:jc w:val="both"/>
        <w:rPr>
          <w:rFonts w:asciiTheme="majorHAnsi" w:hAnsiTheme="majorHAnsi" w:cstheme="majorHAnsi"/>
          <w:sz w:val="24"/>
          <w:szCs w:val="24"/>
        </w:rPr>
      </w:pPr>
      <w:r w:rsidRPr="00D62897">
        <w:rPr>
          <w:rFonts w:asciiTheme="majorHAnsi" w:hAnsiTheme="majorHAnsi" w:cstheme="majorHAnsi"/>
          <w:sz w:val="24"/>
          <w:szCs w:val="24"/>
        </w:rPr>
        <w:t xml:space="preserve">Além de também demandar a realização de estudos de </w:t>
      </w:r>
      <w:r w:rsidRPr="00D62897">
        <w:rPr>
          <w:rFonts w:asciiTheme="majorHAnsi" w:hAnsiTheme="majorHAnsi" w:cstheme="majorHAnsi"/>
          <w:i/>
          <w:iCs/>
          <w:sz w:val="24"/>
          <w:szCs w:val="24"/>
        </w:rPr>
        <w:t>benchmarking</w:t>
      </w:r>
      <w:r w:rsidRPr="00D62897">
        <w:rPr>
          <w:rFonts w:asciiTheme="majorHAnsi" w:hAnsiTheme="majorHAnsi" w:cstheme="majorHAnsi"/>
          <w:sz w:val="24"/>
          <w:szCs w:val="24"/>
        </w:rPr>
        <w:t>, a quarta macroação conta com levantamentos bibliográficos e documentais, com ênfase nas áreas relativas à inovação, às tecnologias e às engenharias. Tem como objetivo “propor um modelo pedagógico em metodologias e tecnologias inovadoras, a partir do desenvolvimento de estudos acerca de metodologias e tecnologias inovadoras de educação superior.” (CEBRASPE, 2020, p. 8).</w:t>
      </w:r>
    </w:p>
    <w:p w14:paraId="7B320815" w14:textId="716E588A" w:rsidR="006A24D3" w:rsidRPr="00D62897" w:rsidRDefault="006A24D3" w:rsidP="00C863EA">
      <w:pPr>
        <w:pBdr>
          <w:top w:val="nil"/>
          <w:left w:val="nil"/>
          <w:bottom w:val="nil"/>
          <w:right w:val="nil"/>
          <w:between w:val="nil"/>
        </w:pBdr>
        <w:spacing w:line="360" w:lineRule="auto"/>
        <w:ind w:firstLine="708"/>
        <w:jc w:val="both"/>
        <w:rPr>
          <w:rFonts w:asciiTheme="majorHAnsi" w:hAnsiTheme="majorHAnsi" w:cstheme="majorHAnsi"/>
          <w:sz w:val="24"/>
          <w:szCs w:val="24"/>
        </w:rPr>
      </w:pPr>
      <w:r w:rsidRPr="00D62897">
        <w:rPr>
          <w:rFonts w:asciiTheme="majorHAnsi" w:hAnsiTheme="majorHAnsi" w:cstheme="majorHAnsi"/>
          <w:sz w:val="24"/>
          <w:szCs w:val="24"/>
        </w:rPr>
        <w:lastRenderedPageBreak/>
        <w:t>Oportunamente, ressalta-se que o conjunto das quatro macroações descritas se insere no contexto do Decreto n</w:t>
      </w:r>
      <w:r w:rsidR="000A1814" w:rsidRPr="00D62897">
        <w:rPr>
          <w:rFonts w:asciiTheme="majorHAnsi" w:hAnsiTheme="majorHAnsi" w:cstheme="majorHAnsi"/>
          <w:sz w:val="24"/>
          <w:szCs w:val="24"/>
        </w:rPr>
        <w:t>.</w:t>
      </w:r>
      <w:r w:rsidRPr="00D62897">
        <w:rPr>
          <w:rFonts w:asciiTheme="majorHAnsi" w:hAnsiTheme="majorHAnsi" w:cstheme="majorHAnsi"/>
          <w:sz w:val="24"/>
          <w:szCs w:val="24"/>
        </w:rPr>
        <w:t xml:space="preserve"> 38.126/2017, que instituiu a Política Distrital de Ciência, Tecnologia e Inovação, no âmbito do Distrito Federal (GDF, 2017). O ponto de convergência delas é contribuir para a instalação da UnDF na perspectiva dessa instituição vir a impactar significativamente no desenvolvimento socioeconômico do DF, da região e de suas respectivas diretrizes por meio de políticas públicas estruturadas em programas setoriais, sob as seguintes perspectivas: “I – Pesquisa Básica; II – Desenvolvimento Tecnológico; III </w:t>
      </w:r>
      <w:r w:rsidR="000A1814" w:rsidRPr="00D62897">
        <w:rPr>
          <w:rFonts w:asciiTheme="majorHAnsi" w:hAnsiTheme="majorHAnsi" w:cstheme="majorHAnsi"/>
          <w:sz w:val="24"/>
          <w:szCs w:val="24"/>
        </w:rPr>
        <w:t xml:space="preserve">– </w:t>
      </w:r>
      <w:r w:rsidRPr="00D62897">
        <w:rPr>
          <w:rFonts w:asciiTheme="majorHAnsi" w:hAnsiTheme="majorHAnsi" w:cstheme="majorHAnsi"/>
          <w:sz w:val="24"/>
          <w:szCs w:val="24"/>
        </w:rPr>
        <w:t xml:space="preserve">Desenvolvimento de Produtos, Processos e Serviços; IV </w:t>
      </w:r>
      <w:r w:rsidR="000A1814" w:rsidRPr="00D62897">
        <w:rPr>
          <w:rFonts w:asciiTheme="majorHAnsi" w:hAnsiTheme="majorHAnsi" w:cstheme="majorHAnsi"/>
          <w:sz w:val="24"/>
          <w:szCs w:val="24"/>
        </w:rPr>
        <w:t xml:space="preserve">– </w:t>
      </w:r>
      <w:r w:rsidRPr="00D62897">
        <w:rPr>
          <w:rFonts w:asciiTheme="majorHAnsi" w:hAnsiTheme="majorHAnsi" w:cstheme="majorHAnsi"/>
          <w:sz w:val="24"/>
          <w:szCs w:val="24"/>
        </w:rPr>
        <w:t xml:space="preserve">Formação e Capacitação de Recursos Humanos; e V </w:t>
      </w:r>
      <w:r w:rsidR="000A1814" w:rsidRPr="00D62897">
        <w:rPr>
          <w:rFonts w:asciiTheme="majorHAnsi" w:hAnsiTheme="majorHAnsi" w:cstheme="majorHAnsi"/>
          <w:sz w:val="24"/>
          <w:szCs w:val="24"/>
        </w:rPr>
        <w:t xml:space="preserve">– </w:t>
      </w:r>
      <w:r w:rsidRPr="00D62897">
        <w:rPr>
          <w:rFonts w:asciiTheme="majorHAnsi" w:hAnsiTheme="majorHAnsi" w:cstheme="majorHAnsi"/>
          <w:sz w:val="24"/>
          <w:szCs w:val="24"/>
        </w:rPr>
        <w:t>Inserção Internacional.” (CEBRASPE, 2020, p. 2)</w:t>
      </w:r>
      <w:r w:rsidR="000A1814" w:rsidRPr="00D62897">
        <w:rPr>
          <w:rFonts w:asciiTheme="majorHAnsi" w:hAnsiTheme="majorHAnsi" w:cstheme="majorHAnsi"/>
          <w:sz w:val="24"/>
          <w:szCs w:val="24"/>
        </w:rPr>
        <w:t>.</w:t>
      </w:r>
    </w:p>
    <w:p w14:paraId="496D1759" w14:textId="3147A703" w:rsidR="006A24D3" w:rsidRPr="00D62897" w:rsidRDefault="006A24D3" w:rsidP="00C863EA">
      <w:pPr>
        <w:pBdr>
          <w:top w:val="nil"/>
          <w:left w:val="nil"/>
          <w:bottom w:val="nil"/>
          <w:right w:val="nil"/>
          <w:between w:val="nil"/>
        </w:pBdr>
        <w:spacing w:line="360" w:lineRule="auto"/>
        <w:ind w:firstLine="708"/>
        <w:jc w:val="both"/>
        <w:rPr>
          <w:rFonts w:asciiTheme="majorHAnsi" w:hAnsiTheme="majorHAnsi" w:cstheme="majorHAnsi"/>
          <w:sz w:val="24"/>
          <w:szCs w:val="24"/>
        </w:rPr>
      </w:pPr>
      <w:r w:rsidRPr="00D62897">
        <w:rPr>
          <w:rFonts w:asciiTheme="majorHAnsi" w:hAnsiTheme="majorHAnsi" w:cstheme="majorHAnsi"/>
          <w:sz w:val="24"/>
          <w:szCs w:val="24"/>
        </w:rPr>
        <w:t xml:space="preserve">Ainda na apresentação de referências históricas que concorram para a compreensão do percurso de criação e </w:t>
      </w:r>
      <w:r w:rsidR="000A1814" w:rsidRPr="00D62897">
        <w:rPr>
          <w:rFonts w:asciiTheme="majorHAnsi" w:hAnsiTheme="majorHAnsi" w:cstheme="majorHAnsi"/>
          <w:sz w:val="24"/>
          <w:szCs w:val="24"/>
        </w:rPr>
        <w:t xml:space="preserve">de </w:t>
      </w:r>
      <w:r w:rsidRPr="00D62897">
        <w:rPr>
          <w:rFonts w:asciiTheme="majorHAnsi" w:hAnsiTheme="majorHAnsi" w:cstheme="majorHAnsi"/>
          <w:sz w:val="24"/>
          <w:szCs w:val="24"/>
        </w:rPr>
        <w:t xml:space="preserve">instalação da UnDF, é importante mencionar a promulgação da Lei </w:t>
      </w:r>
      <w:r w:rsidR="005F6C2D" w:rsidRPr="00D62897">
        <w:rPr>
          <w:rFonts w:asciiTheme="majorHAnsi" w:hAnsiTheme="majorHAnsi" w:cstheme="majorHAnsi"/>
          <w:sz w:val="24"/>
          <w:szCs w:val="24"/>
        </w:rPr>
        <w:t xml:space="preserve">n. </w:t>
      </w:r>
      <w:r w:rsidRPr="00D62897">
        <w:rPr>
          <w:rFonts w:asciiTheme="majorHAnsi" w:hAnsiTheme="majorHAnsi" w:cstheme="majorHAnsi"/>
          <w:sz w:val="24"/>
          <w:szCs w:val="24"/>
        </w:rPr>
        <w:t>6.969, de novembro de 2021, que criou a Carreira Magistério Superior do Distrito Federal. O Artigo 1º da lei define os cargos de professor de educação superior e tutor de educação superior, e indica seus  respectivos quantitativos – 2.500 e 1.000. (GDF, 2021b).</w:t>
      </w:r>
    </w:p>
    <w:p w14:paraId="792585C6" w14:textId="77777777" w:rsidR="006A24D3" w:rsidRPr="00D62897" w:rsidRDefault="006A24D3" w:rsidP="00C863EA">
      <w:pPr>
        <w:pBdr>
          <w:top w:val="nil"/>
          <w:left w:val="nil"/>
          <w:bottom w:val="nil"/>
          <w:right w:val="nil"/>
          <w:between w:val="nil"/>
        </w:pBdr>
        <w:spacing w:line="360" w:lineRule="auto"/>
        <w:ind w:firstLine="708"/>
        <w:jc w:val="both"/>
        <w:rPr>
          <w:rFonts w:asciiTheme="majorHAnsi" w:hAnsiTheme="majorHAnsi" w:cstheme="majorHAnsi"/>
          <w:sz w:val="24"/>
          <w:szCs w:val="24"/>
        </w:rPr>
      </w:pPr>
      <w:r w:rsidRPr="00D62897">
        <w:rPr>
          <w:rFonts w:asciiTheme="majorHAnsi" w:hAnsiTheme="majorHAnsi" w:cstheme="majorHAnsi"/>
          <w:sz w:val="24"/>
          <w:szCs w:val="24"/>
        </w:rPr>
        <w:t xml:space="preserve">Em síntese, exposição feita nesta primeira parte do presente produto sobre a origem e instalação da UnDF atesta a importância da recuperação de dados e informações que contribuam para compreensão da existência dessa instituição, visto que, como produto da ação humana, ela assume um caráter durável. Ajuda, sobretudo, no reconhecimento de que, desde cedo, essa universidade se constitui a partir da história de um conjunto de indivíduos interessados em sua dinâmica e funcionamento, razão pela qual possui “uma história que nós não apenas queremos, mas também necessitamos conhecer” (SAVIANI, 2013, p. 29), desde sua origem. </w:t>
      </w:r>
    </w:p>
    <w:p w14:paraId="32D11CBC" w14:textId="24A81525" w:rsidR="006A24D3" w:rsidRPr="00D62897" w:rsidRDefault="006A24D3" w:rsidP="00E22866">
      <w:pPr>
        <w:rPr>
          <w:rFonts w:asciiTheme="majorHAnsi" w:hAnsiTheme="majorHAnsi" w:cstheme="majorHAnsi"/>
          <w:sz w:val="24"/>
          <w:szCs w:val="24"/>
        </w:rPr>
      </w:pPr>
    </w:p>
    <w:p w14:paraId="5F3FE11D" w14:textId="11A46D27" w:rsidR="00C863EA" w:rsidRPr="00D62897" w:rsidRDefault="00C863EA">
      <w:pPr>
        <w:tabs>
          <w:tab w:val="clear" w:pos="1615"/>
        </w:tabs>
        <w:spacing w:line="259" w:lineRule="auto"/>
        <w:rPr>
          <w:rFonts w:asciiTheme="majorHAnsi" w:hAnsiTheme="majorHAnsi" w:cstheme="majorHAnsi"/>
          <w:sz w:val="24"/>
          <w:szCs w:val="24"/>
        </w:rPr>
      </w:pPr>
      <w:r w:rsidRPr="00D62897">
        <w:rPr>
          <w:rFonts w:asciiTheme="majorHAnsi" w:hAnsiTheme="majorHAnsi" w:cstheme="majorHAnsi"/>
          <w:sz w:val="24"/>
          <w:szCs w:val="24"/>
        </w:rPr>
        <w:br w:type="page"/>
      </w:r>
    </w:p>
    <w:p w14:paraId="2F59E3B2" w14:textId="65C2ABF8" w:rsidR="00C5082F" w:rsidRPr="00D62897" w:rsidRDefault="00C5082F" w:rsidP="00C863EA">
      <w:pPr>
        <w:pStyle w:val="Ttulo1"/>
        <w:numPr>
          <w:ilvl w:val="0"/>
          <w:numId w:val="7"/>
        </w:numPr>
        <w:tabs>
          <w:tab w:val="clear" w:pos="1615"/>
        </w:tabs>
        <w:spacing w:before="0" w:after="0" w:line="360" w:lineRule="auto"/>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 xml:space="preserve">MISSÃO </w:t>
      </w:r>
    </w:p>
    <w:p w14:paraId="10CE3AC7" w14:textId="77777777" w:rsidR="00C5082F" w:rsidRPr="00D62897" w:rsidRDefault="00C5082F" w:rsidP="00C5082F">
      <w:pPr>
        <w:rPr>
          <w:rFonts w:asciiTheme="majorHAnsi" w:hAnsiTheme="majorHAnsi" w:cstheme="majorHAnsi"/>
        </w:rPr>
      </w:pPr>
    </w:p>
    <w:p w14:paraId="0FD0D768" w14:textId="77777777" w:rsidR="00C5082F" w:rsidRPr="00D62897" w:rsidRDefault="00C5082F" w:rsidP="00C863E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sz w:val="24"/>
          <w:szCs w:val="24"/>
        </w:rPr>
        <w:t>É consensual que n</w:t>
      </w:r>
      <w:r w:rsidRPr="00D62897">
        <w:rPr>
          <w:rFonts w:asciiTheme="majorHAnsi" w:hAnsiTheme="majorHAnsi" w:cstheme="majorHAnsi"/>
          <w:bCs/>
          <w:sz w:val="24"/>
          <w:szCs w:val="24"/>
        </w:rPr>
        <w:t>o contexto das instituições, sejam educacionais ou de outras naturezas, a perspectiva do planejamento estratégico não é recente. Sua propagação ocorreu ainda na década de 1970, quando muitas organizações passaram a experimentá-lo e, simultaneamente, passaram a ser produzidos “milhares de artigos, em publicações acadêmicas e na imprensa de negócios, que exaltavam as virtudes do planejamento estratégico”</w:t>
      </w:r>
      <w:r w:rsidRPr="00D62897">
        <w:rPr>
          <w:rStyle w:val="Refdenotaderodap"/>
          <w:rFonts w:asciiTheme="majorHAnsi" w:hAnsiTheme="majorHAnsi" w:cstheme="majorHAnsi"/>
          <w:bCs/>
          <w:sz w:val="24"/>
          <w:szCs w:val="24"/>
        </w:rPr>
        <w:t xml:space="preserve"> </w:t>
      </w:r>
      <w:r w:rsidRPr="00D62897">
        <w:rPr>
          <w:rFonts w:asciiTheme="majorHAnsi" w:hAnsiTheme="majorHAnsi" w:cstheme="majorHAnsi"/>
          <w:bCs/>
          <w:sz w:val="24"/>
          <w:szCs w:val="24"/>
        </w:rPr>
        <w:t>(</w:t>
      </w:r>
      <w:r w:rsidRPr="00D62897">
        <w:rPr>
          <w:rFonts w:asciiTheme="majorHAnsi" w:hAnsiTheme="majorHAnsi" w:cstheme="majorHAnsi"/>
          <w:bCs/>
          <w:caps/>
          <w:sz w:val="24"/>
          <w:szCs w:val="24"/>
        </w:rPr>
        <w:t>Mintzberg</w:t>
      </w:r>
      <w:r w:rsidRPr="00D62897">
        <w:rPr>
          <w:rFonts w:asciiTheme="majorHAnsi" w:hAnsiTheme="majorHAnsi" w:cstheme="majorHAnsi"/>
          <w:bCs/>
          <w:sz w:val="24"/>
          <w:szCs w:val="24"/>
        </w:rPr>
        <w:t xml:space="preserve">, </w:t>
      </w:r>
      <w:r w:rsidRPr="00D62897">
        <w:rPr>
          <w:rFonts w:asciiTheme="majorHAnsi" w:hAnsiTheme="majorHAnsi" w:cstheme="majorHAnsi"/>
          <w:bCs/>
          <w:caps/>
          <w:sz w:val="24"/>
          <w:szCs w:val="24"/>
        </w:rPr>
        <w:t>Ahlstrabd</w:t>
      </w:r>
      <w:r w:rsidRPr="00D62897">
        <w:rPr>
          <w:rFonts w:asciiTheme="majorHAnsi" w:hAnsiTheme="majorHAnsi" w:cstheme="majorHAnsi"/>
          <w:bCs/>
          <w:sz w:val="24"/>
          <w:szCs w:val="24"/>
        </w:rPr>
        <w:t xml:space="preserve"> e </w:t>
      </w:r>
      <w:r w:rsidRPr="00D62897">
        <w:rPr>
          <w:rFonts w:asciiTheme="majorHAnsi" w:hAnsiTheme="majorHAnsi" w:cstheme="majorHAnsi"/>
          <w:bCs/>
          <w:caps/>
          <w:sz w:val="24"/>
          <w:szCs w:val="24"/>
        </w:rPr>
        <w:t xml:space="preserve">Lampel, </w:t>
      </w:r>
      <w:r w:rsidRPr="00D62897">
        <w:rPr>
          <w:rFonts w:asciiTheme="majorHAnsi" w:hAnsiTheme="majorHAnsi" w:cstheme="majorHAnsi"/>
          <w:bCs/>
          <w:sz w:val="24"/>
          <w:szCs w:val="24"/>
        </w:rPr>
        <w:t xml:space="preserve">2010, p. 44). O interesse das organizações por esse tipo de planejamento manteve-se nas décadas seguintes, sendo posteriormente adotado por aquelas de natureza educacional. </w:t>
      </w:r>
    </w:p>
    <w:p w14:paraId="59E46FA5" w14:textId="77777777" w:rsidR="00C5082F" w:rsidRPr="00D62897" w:rsidRDefault="00C5082F" w:rsidP="00C863E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 xml:space="preserve">No âmbito da gestão institucional, o planejamento estratégico corresponde a um processo por meio do qual um grupo faz opções e assume um compromisso com o objetivo de transformar determinada realidade, de forma a torná-la mais significativa para ele, do ponto de vista social e político, utilizando estratégias participativas. </w:t>
      </w:r>
    </w:p>
    <w:p w14:paraId="2B9BF5FE" w14:textId="77777777" w:rsidR="00C5082F" w:rsidRPr="00D62897" w:rsidRDefault="00C5082F" w:rsidP="00C5082F">
      <w:pPr>
        <w:autoSpaceDE w:val="0"/>
        <w:autoSpaceDN w:val="0"/>
        <w:adjustRightInd w:val="0"/>
        <w:ind w:left="1077"/>
        <w:jc w:val="both"/>
        <w:rPr>
          <w:rFonts w:asciiTheme="majorHAnsi" w:hAnsiTheme="majorHAnsi" w:cstheme="majorHAnsi"/>
          <w:bCs/>
          <w:sz w:val="24"/>
          <w:szCs w:val="24"/>
        </w:rPr>
      </w:pPr>
    </w:p>
    <w:p w14:paraId="1938DE14" w14:textId="77777777" w:rsidR="00C5082F" w:rsidRPr="00D62897" w:rsidRDefault="00C5082F" w:rsidP="00C5082F">
      <w:pPr>
        <w:autoSpaceDE w:val="0"/>
        <w:autoSpaceDN w:val="0"/>
        <w:adjustRightInd w:val="0"/>
        <w:ind w:left="2268"/>
        <w:jc w:val="both"/>
        <w:rPr>
          <w:rFonts w:asciiTheme="majorHAnsi" w:hAnsiTheme="majorHAnsi" w:cstheme="majorHAnsi"/>
          <w:bCs/>
        </w:rPr>
      </w:pPr>
      <w:r w:rsidRPr="00D62897">
        <w:rPr>
          <w:rFonts w:asciiTheme="majorHAnsi" w:hAnsiTheme="majorHAnsi" w:cstheme="majorHAnsi"/>
          <w:bCs/>
        </w:rPr>
        <w:t>É o processo contínuo de, sistematicamente e com o maior conhecimento possível do futuro contido, tomar decisões atuais que envolvam riscos; organizar sistematicamente as atividades necessárias à execução dessas decisões; e, através de uma retroalimentação organizada e sistemática, medir o resultado dessas decisões em confronto com as expectativas alimentadas (DRUCKER, 2006, p. 136).</w:t>
      </w:r>
    </w:p>
    <w:p w14:paraId="35AC5FB6" w14:textId="77777777" w:rsidR="00C5082F" w:rsidRPr="00D62897" w:rsidRDefault="00C5082F" w:rsidP="00C5082F">
      <w:pPr>
        <w:spacing w:after="0" w:line="360" w:lineRule="auto"/>
        <w:ind w:firstLine="709"/>
        <w:jc w:val="both"/>
        <w:rPr>
          <w:rFonts w:asciiTheme="majorHAnsi" w:hAnsiTheme="majorHAnsi" w:cstheme="majorHAnsi"/>
          <w:bCs/>
          <w:color w:val="4875BD" w:themeColor="text1"/>
          <w:sz w:val="24"/>
          <w:szCs w:val="24"/>
        </w:rPr>
      </w:pPr>
    </w:p>
    <w:p w14:paraId="30E096AB" w14:textId="77777777" w:rsidR="00C5082F" w:rsidRPr="00D62897" w:rsidRDefault="00C5082F" w:rsidP="00C863EA">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Na perspectiva do planejamento estratégico, a proposta de definição da missão da UnDF é o primeiro e mais importante passo a ser dado por essa universidade, visto que lhe permite delinear a razão de sua própria existência. Diante disso, preliminarmente cabe ressaltar que, em sua essência, a missão traduz o fundamento de existir de determinada instituição para a sociedade</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explicitando</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 xml:space="preserve">qual a função social que ela exerce. Sob esse ângulo, precisa mostrar-se concretamente como ferramenta de suporte à gestão estratégica da universidade, bem como mostrar-se </w:t>
      </w:r>
      <w:r w:rsidRPr="00D62897">
        <w:rPr>
          <w:rFonts w:asciiTheme="majorHAnsi" w:hAnsiTheme="majorHAnsi" w:cstheme="majorHAnsi"/>
          <w:bCs/>
          <w:sz w:val="24"/>
          <w:szCs w:val="24"/>
        </w:rPr>
        <w:t>permanente, motivo pelo qual é duradoura e independe do tempo.</w:t>
      </w:r>
    </w:p>
    <w:p w14:paraId="3300F7E3" w14:textId="24DEE1C1" w:rsidR="00C5082F" w:rsidRPr="00D62897" w:rsidRDefault="00C5082F" w:rsidP="00C863E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Etimologicamente, a palavra missão vem do termo latino “</w:t>
      </w:r>
      <w:r w:rsidRPr="00D62897">
        <w:rPr>
          <w:rFonts w:asciiTheme="majorHAnsi" w:hAnsiTheme="majorHAnsi" w:cstheme="majorHAnsi"/>
          <w:bCs/>
          <w:i/>
          <w:iCs/>
          <w:sz w:val="24"/>
          <w:szCs w:val="24"/>
        </w:rPr>
        <w:t>missio</w:t>
      </w:r>
      <w:r w:rsidRPr="00D62897">
        <w:rPr>
          <w:rFonts w:asciiTheme="majorHAnsi" w:hAnsiTheme="majorHAnsi" w:cstheme="majorHAnsi"/>
          <w:bCs/>
          <w:sz w:val="24"/>
          <w:szCs w:val="24"/>
        </w:rPr>
        <w:t xml:space="preserve">, </w:t>
      </w:r>
      <w:r w:rsidRPr="00D62897">
        <w:rPr>
          <w:rFonts w:asciiTheme="majorHAnsi" w:hAnsiTheme="majorHAnsi" w:cstheme="majorHAnsi"/>
          <w:bCs/>
          <w:i/>
          <w:iCs/>
          <w:sz w:val="24"/>
          <w:szCs w:val="24"/>
        </w:rPr>
        <w:t>missionis</w:t>
      </w:r>
      <w:r w:rsidRPr="00D62897">
        <w:rPr>
          <w:rFonts w:asciiTheme="majorHAnsi" w:hAnsiTheme="majorHAnsi" w:cstheme="majorHAnsi"/>
          <w:bCs/>
          <w:sz w:val="24"/>
          <w:szCs w:val="24"/>
        </w:rPr>
        <w:t xml:space="preserve">”, que assume o sentido de </w:t>
      </w:r>
      <w:r w:rsidRPr="00D62897">
        <w:rPr>
          <w:rFonts w:asciiTheme="majorHAnsi" w:hAnsiTheme="majorHAnsi" w:cstheme="majorHAnsi"/>
          <w:bCs/>
          <w:i/>
          <w:iCs/>
          <w:sz w:val="24"/>
          <w:szCs w:val="24"/>
        </w:rPr>
        <w:t>ser enviado para a realização de determinada tarefa</w:t>
      </w:r>
      <w:r w:rsidRPr="00D62897">
        <w:rPr>
          <w:rFonts w:asciiTheme="majorHAnsi" w:hAnsiTheme="majorHAnsi" w:cstheme="majorHAnsi"/>
          <w:bCs/>
          <w:sz w:val="24"/>
          <w:szCs w:val="24"/>
        </w:rPr>
        <w:t>. De maneira associada a este sentido, no âmbito de uma instituição, a missão tem o papel de expressar sua finalidade mais ampla, proporcionando o senso de direção e</w:t>
      </w:r>
      <w:r w:rsidR="005F6C2D" w:rsidRPr="00D62897">
        <w:rPr>
          <w:rFonts w:asciiTheme="majorHAnsi" w:hAnsiTheme="majorHAnsi" w:cstheme="majorHAnsi"/>
          <w:bCs/>
          <w:sz w:val="24"/>
          <w:szCs w:val="24"/>
        </w:rPr>
        <w:t xml:space="preserve"> de</w:t>
      </w:r>
      <w:r w:rsidRPr="00D62897">
        <w:rPr>
          <w:rFonts w:asciiTheme="majorHAnsi" w:hAnsiTheme="majorHAnsi" w:cstheme="majorHAnsi"/>
          <w:bCs/>
          <w:sz w:val="24"/>
          <w:szCs w:val="24"/>
        </w:rPr>
        <w:t xml:space="preserve"> finalidade, motivo pelo qual constitui seu </w:t>
      </w:r>
      <w:r w:rsidRPr="00D62897">
        <w:rPr>
          <w:rFonts w:asciiTheme="majorHAnsi" w:hAnsiTheme="majorHAnsi" w:cstheme="majorHAnsi"/>
          <w:bCs/>
          <w:sz w:val="24"/>
          <w:szCs w:val="24"/>
        </w:rPr>
        <w:lastRenderedPageBreak/>
        <w:t xml:space="preserve">elemento direcionador ou sua diretriz geral (GAFFIIN; PERRY, 2009). </w:t>
      </w:r>
      <w:bookmarkStart w:id="21" w:name="_Hlk91009808"/>
      <w:r w:rsidRPr="00D62897">
        <w:rPr>
          <w:rFonts w:asciiTheme="majorHAnsi" w:hAnsiTheme="majorHAnsi" w:cstheme="majorHAnsi"/>
          <w:bCs/>
          <w:sz w:val="24"/>
          <w:szCs w:val="24"/>
        </w:rPr>
        <w:t>Trata-se do elemento que declara e reforça a razão de ser de uma universidade e explicita seu propósito finalístico (CERTO; PETER, 2010</w:t>
      </w:r>
      <w:bookmarkEnd w:id="21"/>
      <w:r w:rsidRPr="00D62897">
        <w:rPr>
          <w:rFonts w:asciiTheme="majorHAnsi" w:hAnsiTheme="majorHAnsi" w:cstheme="majorHAnsi"/>
          <w:bCs/>
          <w:sz w:val="24"/>
          <w:szCs w:val="24"/>
        </w:rPr>
        <w:t>)</w:t>
      </w:r>
      <w:r w:rsidR="005F6C2D" w:rsidRPr="00D62897">
        <w:rPr>
          <w:rFonts w:asciiTheme="majorHAnsi" w:hAnsiTheme="majorHAnsi" w:cstheme="majorHAnsi"/>
          <w:bCs/>
          <w:sz w:val="24"/>
          <w:szCs w:val="24"/>
        </w:rPr>
        <w:t>.</w:t>
      </w:r>
      <w:r w:rsidRPr="00D62897">
        <w:rPr>
          <w:rFonts w:asciiTheme="majorHAnsi" w:hAnsiTheme="majorHAnsi" w:cstheme="majorHAnsi"/>
          <w:bCs/>
          <w:sz w:val="24"/>
          <w:szCs w:val="24"/>
        </w:rPr>
        <w:t xml:space="preserve"> Tem a ver, então, com a justificativa de existir dessa instituição, possibilitando verificar se </w:t>
      </w:r>
      <w:r w:rsidR="005F6C2D" w:rsidRPr="00D62897">
        <w:rPr>
          <w:rFonts w:asciiTheme="majorHAnsi" w:hAnsiTheme="majorHAnsi" w:cstheme="majorHAnsi"/>
          <w:bCs/>
          <w:sz w:val="24"/>
          <w:szCs w:val="24"/>
        </w:rPr>
        <w:t>(</w:t>
      </w:r>
      <w:r w:rsidRPr="00D62897">
        <w:rPr>
          <w:rFonts w:asciiTheme="majorHAnsi" w:hAnsiTheme="majorHAnsi" w:cstheme="majorHAnsi"/>
          <w:bCs/>
          <w:sz w:val="24"/>
          <w:szCs w:val="24"/>
        </w:rPr>
        <w:t>e como</w:t>
      </w:r>
      <w:r w:rsidR="005F6C2D" w:rsidRPr="00D62897">
        <w:rPr>
          <w:rFonts w:asciiTheme="majorHAnsi" w:hAnsiTheme="majorHAnsi" w:cstheme="majorHAnsi"/>
          <w:bCs/>
          <w:sz w:val="24"/>
          <w:szCs w:val="24"/>
        </w:rPr>
        <w:t>)</w:t>
      </w:r>
      <w:r w:rsidRPr="00D62897">
        <w:rPr>
          <w:rFonts w:asciiTheme="majorHAnsi" w:hAnsiTheme="majorHAnsi" w:cstheme="majorHAnsi"/>
          <w:bCs/>
          <w:sz w:val="24"/>
          <w:szCs w:val="24"/>
        </w:rPr>
        <w:t xml:space="preserve"> o desenho e a execução de suas políticas, programas, projetos e ações estão em consonância com seus objetivos mais amplos. </w:t>
      </w:r>
    </w:p>
    <w:p w14:paraId="47328A2B" w14:textId="33340439" w:rsidR="00C5082F" w:rsidRPr="00D62897" w:rsidRDefault="00C5082F" w:rsidP="00C863E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A missão diz respeito às finalidades históricas, sociais e jurídicas</w:t>
      </w:r>
      <w:r w:rsidRPr="00D62897">
        <w:rPr>
          <w:rStyle w:val="Refdenotaderodap"/>
          <w:rFonts w:asciiTheme="majorHAnsi" w:hAnsiTheme="majorHAnsi" w:cstheme="majorHAnsi"/>
          <w:sz w:val="24"/>
          <w:szCs w:val="24"/>
        </w:rPr>
        <w:footnoteReference w:id="12"/>
      </w:r>
      <w:r w:rsidRPr="00D62897">
        <w:rPr>
          <w:rFonts w:asciiTheme="majorHAnsi" w:hAnsiTheme="majorHAnsi" w:cstheme="majorHAnsi"/>
          <w:bCs/>
          <w:sz w:val="24"/>
          <w:szCs w:val="24"/>
        </w:rPr>
        <w:t xml:space="preserve"> da universidade, as quais orientam a definição dos seus objetivos, metas e das decisões consideradas estratégicas para sua dinâmica institucional. Desse ponto de vista, precisa refletir a cultura da instituição</w:t>
      </w:r>
      <w:r w:rsidRPr="00D62897">
        <w:rPr>
          <w:rFonts w:asciiTheme="majorHAnsi" w:hAnsiTheme="majorHAnsi" w:cstheme="majorHAnsi"/>
          <w:bCs/>
          <w:sz w:val="24"/>
          <w:szCs w:val="24"/>
          <w:shd w:val="clear" w:color="auto" w:fill="FFFFFF"/>
        </w:rPr>
        <w:t>, “expressando seus valores, crenças e objetivos que norteiam a sua forma de se posicionar perante a sociedade” (FREITAS et al., 2019, p. 6), de maneira a permitir que todos tenham clareza d</w:t>
      </w:r>
      <w:r w:rsidR="005F6C2D" w:rsidRPr="00D62897">
        <w:rPr>
          <w:rFonts w:asciiTheme="majorHAnsi" w:hAnsiTheme="majorHAnsi" w:cstheme="majorHAnsi"/>
          <w:bCs/>
          <w:sz w:val="24"/>
          <w:szCs w:val="24"/>
          <w:shd w:val="clear" w:color="auto" w:fill="FFFFFF"/>
        </w:rPr>
        <w:t>o</w:t>
      </w:r>
      <w:r w:rsidRPr="00D62897">
        <w:rPr>
          <w:rFonts w:asciiTheme="majorHAnsi" w:hAnsiTheme="majorHAnsi" w:cstheme="majorHAnsi"/>
          <w:bCs/>
          <w:sz w:val="24"/>
          <w:szCs w:val="24"/>
          <w:shd w:val="clear" w:color="auto" w:fill="FFFFFF"/>
        </w:rPr>
        <w:t xml:space="preserve"> porqu</w:t>
      </w:r>
      <w:r w:rsidR="005F6C2D" w:rsidRPr="00D62897">
        <w:rPr>
          <w:rFonts w:asciiTheme="majorHAnsi" w:hAnsiTheme="majorHAnsi" w:cstheme="majorHAnsi"/>
          <w:bCs/>
          <w:sz w:val="24"/>
          <w:szCs w:val="24"/>
          <w:shd w:val="clear" w:color="auto" w:fill="FFFFFF"/>
        </w:rPr>
        <w:t>ê</w:t>
      </w:r>
      <w:r w:rsidRPr="00D62897">
        <w:rPr>
          <w:rFonts w:asciiTheme="majorHAnsi" w:hAnsiTheme="majorHAnsi" w:cstheme="majorHAnsi"/>
          <w:bCs/>
          <w:sz w:val="24"/>
          <w:szCs w:val="24"/>
          <w:shd w:val="clear" w:color="auto" w:fill="FFFFFF"/>
        </w:rPr>
        <w:t xml:space="preserve"> ela foi criada e para onde segue, considerando sua finalidade social. Significa que o </w:t>
      </w:r>
      <w:r w:rsidRPr="00D62897">
        <w:rPr>
          <w:rFonts w:asciiTheme="majorHAnsi" w:hAnsiTheme="majorHAnsi" w:cstheme="majorHAnsi"/>
          <w:bCs/>
          <w:sz w:val="24"/>
          <w:szCs w:val="24"/>
        </w:rPr>
        <w:t>nível de clareza com que a instituição expressa sua missão contribui, sobremaneira, para revelar muito a respeito dela própria, de sua perspectiva de gestão e do desempenho de suas atividades.</w:t>
      </w:r>
    </w:p>
    <w:p w14:paraId="78EB7121" w14:textId="6D92D8EB" w:rsidR="00C5082F" w:rsidRPr="00D62897" w:rsidRDefault="00C5082F" w:rsidP="00C863EA">
      <w:pPr>
        <w:spacing w:line="360" w:lineRule="auto"/>
        <w:ind w:firstLine="709"/>
        <w:jc w:val="both"/>
        <w:rPr>
          <w:rFonts w:asciiTheme="majorHAnsi" w:hAnsiTheme="majorHAnsi" w:cstheme="majorHAnsi"/>
          <w:sz w:val="24"/>
          <w:szCs w:val="24"/>
        </w:rPr>
      </w:pPr>
      <w:r w:rsidRPr="00D62897">
        <w:rPr>
          <w:rFonts w:asciiTheme="majorHAnsi" w:hAnsiTheme="majorHAnsi" w:cstheme="majorHAnsi"/>
          <w:bCs/>
          <w:sz w:val="24"/>
          <w:szCs w:val="24"/>
        </w:rPr>
        <w:t xml:space="preserve">No âmbito da universidade, a missão precisa congregar três propósitos fundamentais: (i) contribuir para focalizar a tomada de decisões na perspectiva da indissociabilidade das atividades de ensino, pesquisa e extensão; (ii) apresentar as referências básicas para que os seus vários segmentos se sintam motivados para o alcance de um propósito comum, em relação a essa tríade; </w:t>
      </w:r>
      <w:r w:rsidR="00EC754F" w:rsidRPr="00D62897">
        <w:rPr>
          <w:rFonts w:asciiTheme="majorHAnsi" w:hAnsiTheme="majorHAnsi" w:cstheme="majorHAnsi"/>
          <w:bCs/>
          <w:sz w:val="24"/>
          <w:szCs w:val="24"/>
        </w:rPr>
        <w:t xml:space="preserve">e </w:t>
      </w:r>
      <w:r w:rsidRPr="00D62897">
        <w:rPr>
          <w:rFonts w:asciiTheme="majorHAnsi" w:hAnsiTheme="majorHAnsi" w:cstheme="majorHAnsi"/>
          <w:bCs/>
          <w:sz w:val="24"/>
          <w:szCs w:val="24"/>
        </w:rPr>
        <w:t xml:space="preserve">(iii) promover um equilíbrio entre os diversos interesses que podem se fazer presentes na dinâmica pulsante da instituição. Elementos como esses demandam que a missão seja claramente definida e conhecida pelos seus diversos membros, de maneira a gerar o comprometimento efetivo de cada um deles, visando </w:t>
      </w:r>
      <w:r w:rsidR="00EC754F" w:rsidRPr="00D62897">
        <w:rPr>
          <w:rFonts w:asciiTheme="majorHAnsi" w:hAnsiTheme="majorHAnsi" w:cstheme="majorHAnsi"/>
          <w:bCs/>
          <w:sz w:val="24"/>
          <w:szCs w:val="24"/>
        </w:rPr>
        <w:t>a</w:t>
      </w:r>
      <w:r w:rsidRPr="00D62897">
        <w:rPr>
          <w:rFonts w:asciiTheme="majorHAnsi" w:hAnsiTheme="majorHAnsi" w:cstheme="majorHAnsi"/>
          <w:bCs/>
          <w:sz w:val="24"/>
          <w:szCs w:val="24"/>
        </w:rPr>
        <w:t>o alcance de objetivos comuns (FLAUZINO; BORGES-ANDRADE, 2008). Na prática,</w:t>
      </w:r>
      <w:r w:rsidRPr="00D62897">
        <w:rPr>
          <w:rFonts w:asciiTheme="majorHAnsi" w:hAnsiTheme="majorHAnsi" w:cstheme="majorHAnsi"/>
          <w:sz w:val="24"/>
          <w:szCs w:val="24"/>
        </w:rPr>
        <w:t xml:space="preserve"> à medida que precisa estar muito presente na conduta dos membros da universidade, a missão acaba apresentando alinhamento, também, com as expectativas</w:t>
      </w:r>
      <w:r w:rsidRPr="00D62897">
        <w:rPr>
          <w:rStyle w:val="Refdenotaderodap"/>
          <w:rFonts w:asciiTheme="majorHAnsi" w:hAnsiTheme="majorHAnsi" w:cstheme="majorHAnsi"/>
          <w:sz w:val="24"/>
          <w:szCs w:val="24"/>
        </w:rPr>
        <w:footnoteReference w:id="13"/>
      </w:r>
      <w:r w:rsidRPr="00D62897">
        <w:rPr>
          <w:rFonts w:asciiTheme="majorHAnsi" w:hAnsiTheme="majorHAnsi" w:cstheme="majorHAnsi"/>
          <w:sz w:val="24"/>
          <w:szCs w:val="24"/>
        </w:rPr>
        <w:t xml:space="preserve"> coletivas</w:t>
      </w:r>
      <w:r w:rsidRPr="00D62897">
        <w:rPr>
          <w:rFonts w:asciiTheme="majorHAnsi" w:hAnsiTheme="majorHAnsi" w:cstheme="majorHAnsi"/>
          <w:sz w:val="24"/>
          <w:szCs w:val="24"/>
          <w:lang w:val="pt-PT" w:eastAsia="pt-PT"/>
        </w:rPr>
        <w:t>,</w:t>
      </w:r>
      <w:r w:rsidRPr="00D62897">
        <w:rPr>
          <w:rFonts w:asciiTheme="majorHAnsi" w:hAnsiTheme="majorHAnsi" w:cstheme="majorHAnsi"/>
          <w:sz w:val="24"/>
          <w:szCs w:val="24"/>
        </w:rPr>
        <w:t xml:space="preserve"> visto que </w:t>
      </w:r>
      <w:r w:rsidR="00EC754F" w:rsidRPr="00D62897">
        <w:rPr>
          <w:rFonts w:asciiTheme="majorHAnsi" w:hAnsiTheme="majorHAnsi" w:cstheme="majorHAnsi"/>
          <w:sz w:val="24"/>
          <w:szCs w:val="24"/>
        </w:rPr>
        <w:t xml:space="preserve">elas </w:t>
      </w:r>
      <w:r w:rsidRPr="00D62897">
        <w:rPr>
          <w:rFonts w:asciiTheme="majorHAnsi" w:hAnsiTheme="majorHAnsi" w:cstheme="majorHAnsi"/>
          <w:sz w:val="24"/>
          <w:szCs w:val="24"/>
        </w:rPr>
        <w:t xml:space="preserve">precisam manter relação direta com a função social da instituição.  </w:t>
      </w:r>
    </w:p>
    <w:p w14:paraId="7B5FF333" w14:textId="3598A3E3" w:rsidR="00C5082F" w:rsidRPr="00D62897" w:rsidRDefault="00C5082F" w:rsidP="00C863E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lastRenderedPageBreak/>
        <w:t xml:space="preserve">Na defesa da tese de que a missão corresponde à razão precípua de existência de uma instituição, a missão da UnDF é proposta nos termos explicitados a seguir. </w:t>
      </w:r>
    </w:p>
    <w:p w14:paraId="2B01E13E" w14:textId="120C63A8" w:rsidR="00C5082F" w:rsidRPr="00D62897" w:rsidRDefault="0068529A" w:rsidP="00C5082F">
      <w:pPr>
        <w:spacing w:after="0" w:line="360" w:lineRule="auto"/>
        <w:ind w:firstLine="709"/>
        <w:jc w:val="both"/>
        <w:rPr>
          <w:rFonts w:asciiTheme="majorHAnsi" w:hAnsiTheme="majorHAnsi" w:cstheme="majorHAnsi"/>
          <w:bCs/>
          <w:color w:val="4875BD" w:themeColor="text1"/>
          <w:sz w:val="24"/>
          <w:szCs w:val="24"/>
        </w:rPr>
      </w:pPr>
      <w:r w:rsidRPr="00D62897">
        <w:rPr>
          <w:rFonts w:asciiTheme="majorHAnsi" w:hAnsiTheme="majorHAnsi" w:cstheme="majorHAnsi"/>
          <w:bCs/>
          <w:noProof/>
          <w:color w:val="00B050"/>
          <w:sz w:val="24"/>
          <w:szCs w:val="24"/>
          <w:lang w:eastAsia="pt-BR"/>
        </w:rPr>
        <mc:AlternateContent>
          <mc:Choice Requires="wps">
            <w:drawing>
              <wp:anchor distT="0" distB="0" distL="114300" distR="114300" simplePos="0" relativeHeight="251660288" behindDoc="0" locked="0" layoutInCell="1" allowOverlap="1" wp14:anchorId="03CCC6F8" wp14:editId="17CD9BE3">
                <wp:simplePos x="0" y="0"/>
                <wp:positionH relativeFrom="column">
                  <wp:posOffset>-34925</wp:posOffset>
                </wp:positionH>
                <wp:positionV relativeFrom="paragraph">
                  <wp:posOffset>275961</wp:posOffset>
                </wp:positionV>
                <wp:extent cx="5701665" cy="1757548"/>
                <wp:effectExtent l="0" t="0" r="13335" b="27305"/>
                <wp:wrapNone/>
                <wp:docPr id="10" name="Retângulo de cantos arredondados 11"/>
                <wp:cNvGraphicFramePr/>
                <a:graphic xmlns:a="http://schemas.openxmlformats.org/drawingml/2006/main">
                  <a:graphicData uri="http://schemas.microsoft.com/office/word/2010/wordprocessingShape">
                    <wps:wsp>
                      <wps:cNvSpPr/>
                      <wps:spPr bwMode="auto">
                        <a:xfrm>
                          <a:off x="0" y="0"/>
                          <a:ext cx="5701665" cy="1757548"/>
                        </a:xfrm>
                        <a:prstGeom prst="roundRect">
                          <a:avLst>
                            <a:gd name="adj" fmla="val 7488"/>
                          </a:avLst>
                        </a:prstGeom>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3124F0A" w14:textId="77777777" w:rsidR="00C5082F" w:rsidRPr="00C863EA" w:rsidRDefault="00C5082F" w:rsidP="00C5082F">
                            <w:pPr>
                              <w:spacing w:after="120" w:line="360" w:lineRule="auto"/>
                              <w:jc w:val="both"/>
                              <w:rPr>
                                <w:rFonts w:asciiTheme="majorHAnsi" w:hAnsiTheme="majorHAnsi" w:cstheme="majorHAnsi"/>
                                <w:bCs/>
                                <w:i/>
                                <w:iCs/>
                                <w:color w:val="FFFFFF" w:themeColor="background1"/>
                                <w:sz w:val="24"/>
                                <w:szCs w:val="24"/>
                              </w:rPr>
                            </w:pPr>
                            <w:r w:rsidRPr="00C863EA">
                              <w:rPr>
                                <w:rFonts w:asciiTheme="majorHAnsi" w:hAnsiTheme="majorHAnsi" w:cstheme="majorHAnsi"/>
                                <w:b/>
                                <w:color w:val="FFFFFF" w:themeColor="background1"/>
                                <w:sz w:val="24"/>
                                <w:szCs w:val="24"/>
                              </w:rPr>
                              <w:t>Missão</w:t>
                            </w:r>
                            <w:r w:rsidRPr="00C863EA">
                              <w:rPr>
                                <w:rFonts w:asciiTheme="majorHAnsi" w:hAnsiTheme="majorHAnsi" w:cstheme="majorHAnsi"/>
                                <w:bCs/>
                                <w:i/>
                                <w:iCs/>
                                <w:color w:val="FFFFFF" w:themeColor="background1"/>
                                <w:sz w:val="24"/>
                                <w:szCs w:val="24"/>
                              </w:rPr>
                              <w:t xml:space="preserve"> </w:t>
                            </w:r>
                          </w:p>
                          <w:p w14:paraId="53885E3A" w14:textId="6F32F452" w:rsidR="00C5082F" w:rsidRPr="00C863EA" w:rsidRDefault="00C5082F" w:rsidP="00F04948">
                            <w:pPr>
                              <w:spacing w:after="0" w:line="360" w:lineRule="auto"/>
                              <w:jc w:val="both"/>
                              <w:rPr>
                                <w:rFonts w:asciiTheme="majorHAnsi" w:hAnsiTheme="majorHAnsi" w:cstheme="majorHAnsi"/>
                                <w:bCs/>
                                <w:i/>
                                <w:iCs/>
                                <w:color w:val="FFFFFF" w:themeColor="background1"/>
                                <w:sz w:val="24"/>
                                <w:szCs w:val="24"/>
                              </w:rPr>
                            </w:pPr>
                            <w:r w:rsidRPr="00C863EA">
                              <w:rPr>
                                <w:rFonts w:asciiTheme="majorHAnsi" w:hAnsiTheme="majorHAnsi" w:cstheme="majorHAnsi"/>
                                <w:bCs/>
                                <w:i/>
                                <w:iCs/>
                                <w:color w:val="FFFFFF" w:themeColor="background1"/>
                                <w:sz w:val="24"/>
                                <w:szCs w:val="24"/>
                              </w:rPr>
                              <w:t xml:space="preserve"> </w:t>
                            </w:r>
                            <w:r w:rsidRPr="00C863EA">
                              <w:rPr>
                                <w:rFonts w:asciiTheme="majorHAnsi" w:hAnsiTheme="majorHAnsi" w:cstheme="majorHAnsi"/>
                                <w:color w:val="FFFFFF" w:themeColor="background1"/>
                                <w:spacing w:val="-4"/>
                                <w:sz w:val="24"/>
                                <w:szCs w:val="24"/>
                              </w:rPr>
                              <w:t xml:space="preserve">Ser uma universidade </w:t>
                            </w:r>
                            <w:r w:rsidR="00F04948" w:rsidRPr="00C863EA">
                              <w:rPr>
                                <w:rFonts w:asciiTheme="majorHAnsi" w:hAnsiTheme="majorHAnsi" w:cstheme="majorHAnsi"/>
                                <w:color w:val="FFFFFF" w:themeColor="background1"/>
                                <w:spacing w:val="-4"/>
                                <w:sz w:val="24"/>
                                <w:szCs w:val="24"/>
                              </w:rPr>
                              <w:t xml:space="preserve">com </w:t>
                            </w:r>
                            <w:r w:rsidRPr="00C863EA">
                              <w:rPr>
                                <w:rFonts w:asciiTheme="majorHAnsi" w:hAnsiTheme="majorHAnsi" w:cstheme="majorHAnsi"/>
                                <w:color w:val="FFFFFF" w:themeColor="background1"/>
                                <w:spacing w:val="-4"/>
                                <w:sz w:val="24"/>
                                <w:szCs w:val="24"/>
                              </w:rPr>
                              <w:t>gestão de excelência, inovadora, inclusiva e tecnologicamente</w:t>
                            </w:r>
                            <w:r w:rsidRPr="00C863EA">
                              <w:rPr>
                                <w:rFonts w:asciiTheme="majorHAnsi" w:hAnsiTheme="majorHAnsi" w:cstheme="majorHAnsi"/>
                                <w:color w:val="FFFFFF" w:themeColor="background1"/>
                                <w:sz w:val="24"/>
                                <w:szCs w:val="24"/>
                              </w:rPr>
                              <w:t xml:space="preserve"> avançada</w:t>
                            </w:r>
                            <w:r w:rsidR="00F04948" w:rsidRPr="00C863EA">
                              <w:rPr>
                                <w:rFonts w:asciiTheme="majorHAnsi" w:hAnsiTheme="majorHAnsi" w:cstheme="majorHAnsi"/>
                                <w:color w:val="FFFFFF" w:themeColor="background1"/>
                                <w:sz w:val="24"/>
                                <w:szCs w:val="24"/>
                              </w:rPr>
                              <w:t xml:space="preserve"> e </w:t>
                            </w:r>
                            <w:r w:rsidRPr="00C863EA">
                              <w:rPr>
                                <w:rFonts w:asciiTheme="majorHAnsi" w:hAnsiTheme="majorHAnsi" w:cstheme="majorHAnsi"/>
                                <w:color w:val="FFFFFF" w:themeColor="background1"/>
                                <w:sz w:val="24"/>
                                <w:szCs w:val="24"/>
                              </w:rPr>
                              <w:t xml:space="preserve">orientada para a formação de profissionais que revelem postura cidadã, crítica, democrática e ética frente aos </w:t>
                            </w:r>
                            <w:r w:rsidR="006C2BE8" w:rsidRPr="00C863EA">
                              <w:rPr>
                                <w:rFonts w:asciiTheme="majorHAnsi" w:hAnsiTheme="majorHAnsi" w:cstheme="majorHAnsi"/>
                                <w:color w:val="FFFFFF" w:themeColor="background1"/>
                                <w:sz w:val="24"/>
                                <w:szCs w:val="24"/>
                              </w:rPr>
                              <w:t xml:space="preserve">desafios </w:t>
                            </w:r>
                            <w:r w:rsidRPr="00C863EA">
                              <w:rPr>
                                <w:rFonts w:asciiTheme="majorHAnsi" w:hAnsiTheme="majorHAnsi" w:cstheme="majorHAnsi"/>
                                <w:color w:val="FFFFFF" w:themeColor="background1"/>
                                <w:sz w:val="24"/>
                                <w:szCs w:val="24"/>
                              </w:rPr>
                              <w:t xml:space="preserve">nacionais e internacionais, bem como compromisso com a transformação da sociedade e o desenvolvimento sustentável.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03CCC6F8" id="Retângulo de cantos arredondados 11" o:spid="_x0000_s1026" style="position:absolute;left:0;text-align:left;margin-left:-2.75pt;margin-top:21.75pt;width:448.95pt;height:1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" fillcolor="#4875bd [3213]" strokecolor="#0c4a87 [3205]" strokeweight="1pt">
                <v:stroke joinstyle="miter"/>
                <v:textbox>
                  <w:txbxContent>
                    <w:p w14:paraId="63124F0A" w14:textId="77777777" w:rsidR="00C5082F" w:rsidRPr="00C863EA" w:rsidRDefault="00C5082F" w:rsidP="00C5082F">
                      <w:pPr>
                        <w:spacing w:after="120" w:line="360" w:lineRule="auto"/>
                        <w:jc w:val="both"/>
                        <w:rPr>
                          <w:rFonts w:asciiTheme="majorHAnsi" w:hAnsiTheme="majorHAnsi" w:cstheme="majorHAnsi"/>
                          <w:bCs/>
                          <w:i/>
                          <w:iCs/>
                          <w:color w:val="FFFFFF" w:themeColor="background1"/>
                          <w:sz w:val="24"/>
                          <w:szCs w:val="24"/>
                        </w:rPr>
                      </w:pPr>
                      <w:r w:rsidRPr="00C863EA">
                        <w:rPr>
                          <w:rFonts w:asciiTheme="majorHAnsi" w:hAnsiTheme="majorHAnsi" w:cstheme="majorHAnsi"/>
                          <w:b/>
                          <w:color w:val="FFFFFF" w:themeColor="background1"/>
                          <w:sz w:val="24"/>
                          <w:szCs w:val="24"/>
                        </w:rPr>
                        <w:t>Missão</w:t>
                      </w:r>
                      <w:r w:rsidRPr="00C863EA">
                        <w:rPr>
                          <w:rFonts w:asciiTheme="majorHAnsi" w:hAnsiTheme="majorHAnsi" w:cstheme="majorHAnsi"/>
                          <w:bCs/>
                          <w:i/>
                          <w:iCs/>
                          <w:color w:val="FFFFFF" w:themeColor="background1"/>
                          <w:sz w:val="24"/>
                          <w:szCs w:val="24"/>
                        </w:rPr>
                        <w:t xml:space="preserve"> </w:t>
                      </w:r>
                    </w:p>
                    <w:p w14:paraId="53885E3A" w14:textId="6F32F452" w:rsidR="00C5082F" w:rsidRPr="00C863EA" w:rsidRDefault="00C5082F" w:rsidP="00F04948">
                      <w:pPr>
                        <w:spacing w:after="0" w:line="360" w:lineRule="auto"/>
                        <w:jc w:val="both"/>
                        <w:rPr>
                          <w:rFonts w:asciiTheme="majorHAnsi" w:hAnsiTheme="majorHAnsi" w:cstheme="majorHAnsi"/>
                          <w:bCs/>
                          <w:i/>
                          <w:iCs/>
                          <w:color w:val="FFFFFF" w:themeColor="background1"/>
                          <w:sz w:val="24"/>
                          <w:szCs w:val="24"/>
                        </w:rPr>
                      </w:pPr>
                      <w:r w:rsidRPr="00C863EA">
                        <w:rPr>
                          <w:rFonts w:asciiTheme="majorHAnsi" w:hAnsiTheme="majorHAnsi" w:cstheme="majorHAnsi"/>
                          <w:bCs/>
                          <w:i/>
                          <w:iCs/>
                          <w:color w:val="FFFFFF" w:themeColor="background1"/>
                          <w:sz w:val="24"/>
                          <w:szCs w:val="24"/>
                        </w:rPr>
                        <w:t xml:space="preserve"> </w:t>
                      </w:r>
                      <w:r w:rsidRPr="00C863EA">
                        <w:rPr>
                          <w:rFonts w:asciiTheme="majorHAnsi" w:hAnsiTheme="majorHAnsi" w:cstheme="majorHAnsi"/>
                          <w:color w:val="FFFFFF" w:themeColor="background1"/>
                          <w:spacing w:val="-4"/>
                          <w:sz w:val="24"/>
                          <w:szCs w:val="24"/>
                        </w:rPr>
                        <w:t xml:space="preserve">Ser uma universidade </w:t>
                      </w:r>
                      <w:r w:rsidR="00F04948" w:rsidRPr="00C863EA">
                        <w:rPr>
                          <w:rFonts w:asciiTheme="majorHAnsi" w:hAnsiTheme="majorHAnsi" w:cstheme="majorHAnsi"/>
                          <w:color w:val="FFFFFF" w:themeColor="background1"/>
                          <w:spacing w:val="-4"/>
                          <w:sz w:val="24"/>
                          <w:szCs w:val="24"/>
                        </w:rPr>
                        <w:t xml:space="preserve">com </w:t>
                      </w:r>
                      <w:r w:rsidRPr="00C863EA">
                        <w:rPr>
                          <w:rFonts w:asciiTheme="majorHAnsi" w:hAnsiTheme="majorHAnsi" w:cstheme="majorHAnsi"/>
                          <w:color w:val="FFFFFF" w:themeColor="background1"/>
                          <w:spacing w:val="-4"/>
                          <w:sz w:val="24"/>
                          <w:szCs w:val="24"/>
                        </w:rPr>
                        <w:t>gestão de excelência, inovadora, inclusiva e tecnologicamente</w:t>
                      </w:r>
                      <w:r w:rsidRPr="00C863EA">
                        <w:rPr>
                          <w:rFonts w:asciiTheme="majorHAnsi" w:hAnsiTheme="majorHAnsi" w:cstheme="majorHAnsi"/>
                          <w:color w:val="FFFFFF" w:themeColor="background1"/>
                          <w:sz w:val="24"/>
                          <w:szCs w:val="24"/>
                        </w:rPr>
                        <w:t xml:space="preserve"> avançada</w:t>
                      </w:r>
                      <w:r w:rsidR="00F04948" w:rsidRPr="00C863EA">
                        <w:rPr>
                          <w:rFonts w:asciiTheme="majorHAnsi" w:hAnsiTheme="majorHAnsi" w:cstheme="majorHAnsi"/>
                          <w:color w:val="FFFFFF" w:themeColor="background1"/>
                          <w:sz w:val="24"/>
                          <w:szCs w:val="24"/>
                        </w:rPr>
                        <w:t xml:space="preserve"> e </w:t>
                      </w:r>
                      <w:r w:rsidRPr="00C863EA">
                        <w:rPr>
                          <w:rFonts w:asciiTheme="majorHAnsi" w:hAnsiTheme="majorHAnsi" w:cstheme="majorHAnsi"/>
                          <w:color w:val="FFFFFF" w:themeColor="background1"/>
                          <w:sz w:val="24"/>
                          <w:szCs w:val="24"/>
                        </w:rPr>
                        <w:t xml:space="preserve">orientada para a formação de profissionais que revelem postura cidadã, crítica, democrática e ética frente aos </w:t>
                      </w:r>
                      <w:r w:rsidR="006C2BE8" w:rsidRPr="00C863EA">
                        <w:rPr>
                          <w:rFonts w:asciiTheme="majorHAnsi" w:hAnsiTheme="majorHAnsi" w:cstheme="majorHAnsi"/>
                          <w:color w:val="FFFFFF" w:themeColor="background1"/>
                          <w:sz w:val="24"/>
                          <w:szCs w:val="24"/>
                        </w:rPr>
                        <w:t xml:space="preserve">desafios </w:t>
                      </w:r>
                      <w:r w:rsidRPr="00C863EA">
                        <w:rPr>
                          <w:rFonts w:asciiTheme="majorHAnsi" w:hAnsiTheme="majorHAnsi" w:cstheme="majorHAnsi"/>
                          <w:color w:val="FFFFFF" w:themeColor="background1"/>
                          <w:sz w:val="24"/>
                          <w:szCs w:val="24"/>
                        </w:rPr>
                        <w:t xml:space="preserve">nacionais e internacionais, bem como compromisso com a transformação da sociedade e o desenvolvimento sustentável. </w:t>
                      </w:r>
                    </w:p>
                  </w:txbxContent>
                </v:textbox>
              </v:roundrect>
            </w:pict>
          </mc:Fallback>
        </mc:AlternateContent>
      </w:r>
    </w:p>
    <w:p w14:paraId="022AC8CA" w14:textId="59B86520" w:rsidR="00C5082F" w:rsidRPr="00D62897" w:rsidRDefault="00C5082F" w:rsidP="00C5082F">
      <w:pPr>
        <w:rPr>
          <w:rFonts w:asciiTheme="majorHAnsi" w:hAnsiTheme="majorHAnsi" w:cstheme="majorHAnsi"/>
          <w:color w:val="00B050"/>
          <w:sz w:val="24"/>
          <w:szCs w:val="24"/>
        </w:rPr>
      </w:pPr>
    </w:p>
    <w:p w14:paraId="3E65A8E0" w14:textId="77777777" w:rsidR="00C5082F" w:rsidRPr="00D62897" w:rsidRDefault="00C5082F" w:rsidP="00C5082F">
      <w:pPr>
        <w:rPr>
          <w:rFonts w:asciiTheme="majorHAnsi" w:hAnsiTheme="majorHAnsi" w:cstheme="majorHAnsi"/>
          <w:color w:val="00B050"/>
          <w:sz w:val="24"/>
          <w:szCs w:val="24"/>
        </w:rPr>
      </w:pPr>
    </w:p>
    <w:p w14:paraId="5D0C7BC2" w14:textId="77777777" w:rsidR="00C5082F" w:rsidRPr="00D62897" w:rsidRDefault="00C5082F" w:rsidP="00C5082F">
      <w:pPr>
        <w:rPr>
          <w:rFonts w:asciiTheme="majorHAnsi" w:hAnsiTheme="majorHAnsi" w:cstheme="majorHAnsi"/>
          <w:color w:val="00B050"/>
          <w:sz w:val="24"/>
          <w:szCs w:val="24"/>
        </w:rPr>
      </w:pPr>
    </w:p>
    <w:p w14:paraId="42F49EEA" w14:textId="77777777" w:rsidR="00C5082F" w:rsidRPr="00D62897" w:rsidRDefault="00C5082F" w:rsidP="00C5082F">
      <w:pPr>
        <w:spacing w:after="0" w:line="360" w:lineRule="auto"/>
        <w:jc w:val="both"/>
        <w:rPr>
          <w:rFonts w:asciiTheme="majorHAnsi" w:hAnsiTheme="majorHAnsi" w:cstheme="majorHAnsi"/>
          <w:color w:val="00B050"/>
          <w:sz w:val="24"/>
          <w:szCs w:val="24"/>
        </w:rPr>
      </w:pPr>
    </w:p>
    <w:p w14:paraId="3D813DE4" w14:textId="77777777" w:rsidR="00C5082F" w:rsidRPr="00D62897" w:rsidRDefault="00C5082F" w:rsidP="00C5082F">
      <w:pPr>
        <w:spacing w:after="0" w:line="360" w:lineRule="auto"/>
        <w:jc w:val="both"/>
        <w:rPr>
          <w:rFonts w:asciiTheme="majorHAnsi" w:hAnsiTheme="majorHAnsi" w:cstheme="majorHAnsi"/>
          <w:color w:val="00B050"/>
          <w:sz w:val="24"/>
          <w:szCs w:val="24"/>
        </w:rPr>
      </w:pPr>
    </w:p>
    <w:p w14:paraId="2230273A" w14:textId="77777777" w:rsidR="00C5082F" w:rsidRPr="00D62897" w:rsidRDefault="00C5082F" w:rsidP="00C5082F">
      <w:pPr>
        <w:spacing w:after="0" w:line="360" w:lineRule="auto"/>
        <w:jc w:val="both"/>
        <w:rPr>
          <w:rFonts w:asciiTheme="majorHAnsi" w:hAnsiTheme="majorHAnsi" w:cstheme="majorHAnsi"/>
          <w:color w:val="00B050"/>
          <w:sz w:val="24"/>
          <w:szCs w:val="24"/>
        </w:rPr>
      </w:pPr>
    </w:p>
    <w:p w14:paraId="2C5D95EB" w14:textId="77777777" w:rsidR="00C5082F" w:rsidRPr="00D62897" w:rsidRDefault="00C5082F" w:rsidP="00C5082F">
      <w:pPr>
        <w:spacing w:after="0" w:line="360" w:lineRule="auto"/>
        <w:jc w:val="both"/>
        <w:rPr>
          <w:rFonts w:asciiTheme="majorHAnsi" w:hAnsiTheme="majorHAnsi" w:cstheme="majorHAnsi"/>
          <w:color w:val="00B050"/>
          <w:sz w:val="24"/>
          <w:szCs w:val="24"/>
        </w:rPr>
      </w:pPr>
    </w:p>
    <w:p w14:paraId="3119C681" w14:textId="77777777" w:rsidR="00C5082F" w:rsidRPr="00D62897" w:rsidRDefault="00C5082F" w:rsidP="00C5082F">
      <w:pPr>
        <w:spacing w:after="0" w:line="360" w:lineRule="auto"/>
        <w:ind w:firstLine="709"/>
        <w:jc w:val="both"/>
        <w:rPr>
          <w:rFonts w:asciiTheme="majorHAnsi" w:hAnsiTheme="majorHAnsi" w:cstheme="majorHAnsi"/>
          <w:color w:val="000000"/>
          <w:sz w:val="24"/>
          <w:szCs w:val="24"/>
        </w:rPr>
      </w:pPr>
    </w:p>
    <w:p w14:paraId="44E10A92" w14:textId="3BD40053" w:rsidR="00C5082F" w:rsidRPr="00D62897" w:rsidRDefault="00C5082F" w:rsidP="00C863EA">
      <w:pPr>
        <w:spacing w:line="360" w:lineRule="auto"/>
        <w:ind w:firstLine="709"/>
        <w:jc w:val="both"/>
        <w:rPr>
          <w:rFonts w:asciiTheme="majorHAnsi" w:hAnsiTheme="majorHAnsi" w:cstheme="majorHAnsi"/>
          <w:bCs/>
          <w:color w:val="000000"/>
          <w:sz w:val="24"/>
          <w:szCs w:val="24"/>
        </w:rPr>
      </w:pPr>
      <w:r w:rsidRPr="00D62897">
        <w:rPr>
          <w:rFonts w:asciiTheme="majorHAnsi" w:hAnsiTheme="majorHAnsi" w:cstheme="majorHAnsi"/>
          <w:color w:val="000000"/>
          <w:sz w:val="24"/>
          <w:szCs w:val="24"/>
        </w:rPr>
        <w:t xml:space="preserve">A realização da missão da UnDF, ora proposta, requer esforços dessa instituição para promover </w:t>
      </w:r>
      <w:r w:rsidRPr="00D62897">
        <w:rPr>
          <w:rFonts w:asciiTheme="majorHAnsi" w:hAnsiTheme="majorHAnsi" w:cstheme="majorHAnsi"/>
          <w:bCs/>
          <w:color w:val="000000"/>
          <w:sz w:val="24"/>
          <w:szCs w:val="24"/>
        </w:rPr>
        <w:t xml:space="preserve">o intercâmbio científico, tecnológico, cultural e educacional, visando </w:t>
      </w:r>
      <w:r w:rsidR="00EC754F" w:rsidRPr="00D62897">
        <w:rPr>
          <w:rFonts w:asciiTheme="majorHAnsi" w:hAnsiTheme="majorHAnsi" w:cstheme="majorHAnsi"/>
          <w:bCs/>
          <w:color w:val="000000"/>
          <w:sz w:val="24"/>
          <w:szCs w:val="24"/>
        </w:rPr>
        <w:t xml:space="preserve">a </w:t>
      </w:r>
      <w:r w:rsidRPr="00D62897">
        <w:rPr>
          <w:rFonts w:asciiTheme="majorHAnsi" w:hAnsiTheme="majorHAnsi" w:cstheme="majorHAnsi"/>
          <w:bCs/>
          <w:color w:val="000000"/>
          <w:sz w:val="24"/>
          <w:szCs w:val="24"/>
        </w:rPr>
        <w:t>contribuir de maneira significativa para a construção de uma sociedade inclusiva, democrática e justa. E</w:t>
      </w:r>
      <w:r w:rsidRPr="00D62897">
        <w:rPr>
          <w:rFonts w:asciiTheme="majorHAnsi" w:hAnsiTheme="majorHAnsi" w:cstheme="majorHAnsi"/>
          <w:color w:val="000000"/>
          <w:sz w:val="24"/>
          <w:szCs w:val="24"/>
        </w:rPr>
        <w:t>m prol da região, do Brasil e do mundo,</w:t>
      </w:r>
      <w:r w:rsidRPr="00D62897">
        <w:rPr>
          <w:rFonts w:asciiTheme="majorHAnsi" w:hAnsiTheme="majorHAnsi" w:cstheme="majorHAnsi"/>
          <w:bCs/>
          <w:color w:val="000000"/>
          <w:sz w:val="24"/>
          <w:szCs w:val="24"/>
        </w:rPr>
        <w:t xml:space="preserve"> tal missão implica </w:t>
      </w:r>
      <w:r w:rsidR="00EC754F" w:rsidRPr="00D62897">
        <w:rPr>
          <w:rFonts w:asciiTheme="majorHAnsi" w:hAnsiTheme="majorHAnsi" w:cstheme="majorHAnsi"/>
          <w:bCs/>
          <w:color w:val="000000"/>
          <w:sz w:val="24"/>
          <w:szCs w:val="24"/>
        </w:rPr>
        <w:t>à</w:t>
      </w:r>
      <w:r w:rsidRPr="00D62897">
        <w:rPr>
          <w:rFonts w:asciiTheme="majorHAnsi" w:hAnsiTheme="majorHAnsi" w:cstheme="majorHAnsi"/>
          <w:bCs/>
          <w:color w:val="000000"/>
          <w:sz w:val="24"/>
          <w:szCs w:val="24"/>
        </w:rPr>
        <w:t xml:space="preserve"> UnDF produzir, disseminar e transferir conhecimento crítico, em consonância com as demandas da sociedade, por meio de atividades acadêmicas alicerçadas na responsabilidade social e sustentabilidade.</w:t>
      </w:r>
    </w:p>
    <w:p w14:paraId="085F565D" w14:textId="77777777" w:rsidR="00C5082F" w:rsidRPr="00D62897" w:rsidRDefault="00C5082F" w:rsidP="00C5082F">
      <w:pPr>
        <w:spacing w:after="0" w:line="360" w:lineRule="auto"/>
        <w:ind w:firstLine="709"/>
        <w:jc w:val="both"/>
        <w:rPr>
          <w:rFonts w:asciiTheme="majorHAnsi" w:hAnsiTheme="majorHAnsi" w:cstheme="majorHAnsi"/>
          <w:bCs/>
          <w:color w:val="000000"/>
          <w:sz w:val="24"/>
          <w:szCs w:val="24"/>
        </w:rPr>
      </w:pPr>
    </w:p>
    <w:p w14:paraId="4C80E0A9" w14:textId="2FC95CB0" w:rsidR="00C5082F" w:rsidRPr="00D62897" w:rsidRDefault="00C5082F" w:rsidP="00C5082F">
      <w:pPr>
        <w:spacing w:after="0"/>
        <w:ind w:left="2268"/>
        <w:jc w:val="both"/>
        <w:rPr>
          <w:rFonts w:asciiTheme="majorHAnsi" w:hAnsiTheme="majorHAnsi" w:cstheme="majorHAnsi"/>
          <w:bCs/>
        </w:rPr>
      </w:pPr>
      <w:r w:rsidRPr="00D62897">
        <w:rPr>
          <w:rFonts w:asciiTheme="majorHAnsi" w:hAnsiTheme="majorHAnsi" w:cstheme="majorHAnsi"/>
          <w:bCs/>
          <w:shd w:val="clear" w:color="auto" w:fill="FFFFFF"/>
        </w:rPr>
        <w:t>A bem da verdade, a universidade está atrelada ao contexto social, portanto, precisa estar atenta às demandas de seu tempo: velocidade e caráter permanente das transformações; crescimento da</w:t>
      </w:r>
      <w:r w:rsidR="00EC754F" w:rsidRPr="00D62897">
        <w:rPr>
          <w:rFonts w:asciiTheme="majorHAnsi" w:hAnsiTheme="majorHAnsi" w:cstheme="majorHAnsi"/>
          <w:bCs/>
          <w:shd w:val="clear" w:color="auto" w:fill="FFFFFF"/>
        </w:rPr>
        <w:t xml:space="preserve"> </w:t>
      </w:r>
      <w:r w:rsidRPr="00D62897">
        <w:rPr>
          <w:rFonts w:asciiTheme="majorHAnsi" w:hAnsiTheme="majorHAnsi" w:cstheme="majorHAnsi"/>
          <w:bCs/>
          <w:shd w:val="clear" w:color="auto" w:fill="FFFFFF"/>
        </w:rPr>
        <w:t>quantidade de conhecimentos e informações disponíveis; capacidade</w:t>
      </w:r>
      <w:r w:rsidR="00EC754F" w:rsidRPr="00D62897">
        <w:rPr>
          <w:rFonts w:asciiTheme="majorHAnsi" w:hAnsiTheme="majorHAnsi" w:cstheme="majorHAnsi"/>
          <w:bCs/>
          <w:shd w:val="clear" w:color="auto" w:fill="FFFFFF"/>
        </w:rPr>
        <w:t xml:space="preserve"> e</w:t>
      </w:r>
      <w:r w:rsidRPr="00D62897">
        <w:rPr>
          <w:rFonts w:asciiTheme="majorHAnsi" w:hAnsiTheme="majorHAnsi" w:cstheme="majorHAnsi"/>
          <w:bCs/>
          <w:shd w:val="clear" w:color="auto" w:fill="FFFFFF"/>
        </w:rPr>
        <w:t>xtremamente   grande</w:t>
      </w:r>
      <w:r w:rsidR="00EC754F" w:rsidRPr="00D62897">
        <w:rPr>
          <w:rFonts w:asciiTheme="majorHAnsi" w:hAnsiTheme="majorHAnsi" w:cstheme="majorHAnsi"/>
          <w:bCs/>
          <w:shd w:val="clear" w:color="auto" w:fill="FFFFFF"/>
        </w:rPr>
        <w:t xml:space="preserve"> </w:t>
      </w:r>
      <w:r w:rsidRPr="00D62897">
        <w:rPr>
          <w:rFonts w:asciiTheme="majorHAnsi" w:hAnsiTheme="majorHAnsi" w:cstheme="majorHAnsi"/>
          <w:bCs/>
          <w:shd w:val="clear" w:color="auto" w:fill="FFFFFF"/>
        </w:rPr>
        <w:t>de armazenamento</w:t>
      </w:r>
      <w:r w:rsidR="00EC754F" w:rsidRPr="00D62897">
        <w:rPr>
          <w:rFonts w:asciiTheme="majorHAnsi" w:hAnsiTheme="majorHAnsi" w:cstheme="majorHAnsi"/>
          <w:bCs/>
          <w:shd w:val="clear" w:color="auto" w:fill="FFFFFF"/>
        </w:rPr>
        <w:t xml:space="preserve"> </w:t>
      </w:r>
      <w:r w:rsidRPr="00D62897">
        <w:rPr>
          <w:rFonts w:asciiTheme="majorHAnsi" w:hAnsiTheme="majorHAnsi" w:cstheme="majorHAnsi"/>
          <w:bCs/>
          <w:shd w:val="clear" w:color="auto" w:fill="FFFFFF"/>
        </w:rPr>
        <w:t xml:space="preserve">e de transmissão de conhecimentos e informações num espaço e tempo cada vez menores. E, ciente de seu papel social e educacional, ser capaz de adaptar-se e </w:t>
      </w:r>
      <w:r w:rsidR="00EC754F" w:rsidRPr="00D62897">
        <w:rPr>
          <w:rFonts w:asciiTheme="majorHAnsi" w:hAnsiTheme="majorHAnsi" w:cstheme="majorHAnsi"/>
          <w:bCs/>
          <w:shd w:val="clear" w:color="auto" w:fill="FFFFFF"/>
        </w:rPr>
        <w:t>de</w:t>
      </w:r>
      <w:r w:rsidRPr="00D62897">
        <w:rPr>
          <w:rFonts w:asciiTheme="majorHAnsi" w:hAnsiTheme="majorHAnsi" w:cstheme="majorHAnsi"/>
          <w:bCs/>
          <w:shd w:val="clear" w:color="auto" w:fill="FFFFFF"/>
        </w:rPr>
        <w:t xml:space="preserve"> integrar-se àquilo que é  inovador em cada época.” (RIBEIRO, 2017, p. 362)</w:t>
      </w:r>
      <w:r w:rsidR="00EC754F" w:rsidRPr="00D62897">
        <w:rPr>
          <w:rFonts w:asciiTheme="majorHAnsi" w:hAnsiTheme="majorHAnsi" w:cstheme="majorHAnsi"/>
          <w:bCs/>
          <w:shd w:val="clear" w:color="auto" w:fill="FFFFFF"/>
        </w:rPr>
        <w:t>.</w:t>
      </w:r>
    </w:p>
    <w:p w14:paraId="07379A0D" w14:textId="77777777" w:rsidR="00C5082F" w:rsidRPr="00D62897" w:rsidRDefault="00C5082F" w:rsidP="00C5082F">
      <w:pPr>
        <w:spacing w:after="0" w:line="360" w:lineRule="auto"/>
        <w:ind w:firstLine="709"/>
        <w:jc w:val="both"/>
        <w:rPr>
          <w:rFonts w:asciiTheme="majorHAnsi" w:hAnsiTheme="majorHAnsi" w:cstheme="majorHAnsi"/>
          <w:bCs/>
          <w:sz w:val="24"/>
          <w:szCs w:val="24"/>
        </w:rPr>
      </w:pPr>
    </w:p>
    <w:p w14:paraId="7B1D925A" w14:textId="509E8C4E" w:rsidR="0068529A" w:rsidRPr="00D62897" w:rsidRDefault="00BA68CF" w:rsidP="00C863EA">
      <w:pPr>
        <w:spacing w:line="360" w:lineRule="auto"/>
        <w:ind w:firstLine="709"/>
        <w:jc w:val="both"/>
        <w:rPr>
          <w:rFonts w:asciiTheme="majorHAnsi" w:hAnsiTheme="majorHAnsi" w:cstheme="majorHAnsi"/>
          <w:bCs/>
          <w:sz w:val="24"/>
          <w:szCs w:val="24"/>
          <w:shd w:val="clear" w:color="auto" w:fill="FFFFFF"/>
        </w:rPr>
      </w:pPr>
      <w:r w:rsidRPr="00D62897">
        <w:rPr>
          <w:rFonts w:asciiTheme="majorHAnsi" w:hAnsiTheme="majorHAnsi" w:cstheme="majorHAnsi"/>
          <w:bCs/>
          <w:sz w:val="24"/>
          <w:szCs w:val="24"/>
        </w:rPr>
        <w:t xml:space="preserve">Em síntese, a </w:t>
      </w:r>
      <w:r w:rsidR="00C5082F" w:rsidRPr="00D62897">
        <w:rPr>
          <w:rFonts w:asciiTheme="majorHAnsi" w:hAnsiTheme="majorHAnsi" w:cstheme="majorHAnsi"/>
          <w:bCs/>
          <w:sz w:val="24"/>
          <w:szCs w:val="24"/>
        </w:rPr>
        <w:t>missão proposta para a UnDF traduz a finalidade dessa instituição com a produção do conhecimento científico, tecnológico, filosófico e artístico-cultural, de maneira a integrar o ensino, a pesquisa e a extensão.</w:t>
      </w:r>
      <w:r w:rsidR="00DE3B11" w:rsidRPr="00D62897">
        <w:rPr>
          <w:rStyle w:val="Refdenotaderodap"/>
          <w:rFonts w:asciiTheme="majorHAnsi" w:hAnsiTheme="majorHAnsi" w:cstheme="majorHAnsi"/>
          <w:sz w:val="24"/>
          <w:szCs w:val="24"/>
        </w:rPr>
        <w:footnoteReference w:id="14"/>
      </w:r>
      <w:r w:rsidR="00DE3B11" w:rsidRPr="00D62897">
        <w:rPr>
          <w:rFonts w:asciiTheme="majorHAnsi" w:hAnsiTheme="majorHAnsi" w:cstheme="majorHAnsi"/>
          <w:bCs/>
          <w:sz w:val="24"/>
          <w:szCs w:val="24"/>
        </w:rPr>
        <w:t xml:space="preserve"> </w:t>
      </w:r>
      <w:r w:rsidR="00C5082F" w:rsidRPr="00D62897">
        <w:rPr>
          <w:rFonts w:asciiTheme="majorHAnsi" w:hAnsiTheme="majorHAnsi" w:cstheme="majorHAnsi"/>
          <w:bCs/>
          <w:sz w:val="24"/>
          <w:szCs w:val="24"/>
        </w:rPr>
        <w:t xml:space="preserve"> Nos termos em que é apresentada neste texto, </w:t>
      </w:r>
      <w:r w:rsidR="00C5082F" w:rsidRPr="00D62897">
        <w:rPr>
          <w:rFonts w:asciiTheme="majorHAnsi" w:hAnsiTheme="majorHAnsi" w:cstheme="majorHAnsi"/>
          <w:bCs/>
          <w:sz w:val="24"/>
          <w:szCs w:val="24"/>
        </w:rPr>
        <w:lastRenderedPageBreak/>
        <w:t xml:space="preserve">corresponde à missão real dessa instituição, não se limitando, portanto, àquela fixada pela legislação brasileira, de maneira geral, para a universidade. Oportunamente, cabe esclarecer que a literatura especializada tende a apontar a missão institucional em </w:t>
      </w:r>
      <w:r w:rsidR="00EC754F" w:rsidRPr="00D62897">
        <w:rPr>
          <w:rFonts w:asciiTheme="majorHAnsi" w:hAnsiTheme="majorHAnsi" w:cstheme="majorHAnsi"/>
          <w:bCs/>
          <w:sz w:val="24"/>
          <w:szCs w:val="24"/>
        </w:rPr>
        <w:t>duas dimensões</w:t>
      </w:r>
      <w:r w:rsidR="00C5082F" w:rsidRPr="00D62897">
        <w:rPr>
          <w:rFonts w:asciiTheme="majorHAnsi" w:hAnsiTheme="majorHAnsi" w:cstheme="majorHAnsi"/>
          <w:bCs/>
          <w:sz w:val="24"/>
          <w:szCs w:val="24"/>
        </w:rPr>
        <w:t xml:space="preserve">: (i) a </w:t>
      </w:r>
      <w:r w:rsidR="00C5082F" w:rsidRPr="00D62897">
        <w:rPr>
          <w:rFonts w:asciiTheme="majorHAnsi" w:hAnsiTheme="majorHAnsi" w:cstheme="majorHAnsi"/>
          <w:bCs/>
          <w:i/>
          <w:iCs/>
          <w:sz w:val="24"/>
          <w:szCs w:val="24"/>
        </w:rPr>
        <w:t>real</w:t>
      </w:r>
      <w:r w:rsidR="00C5082F" w:rsidRPr="00D62897">
        <w:rPr>
          <w:rFonts w:asciiTheme="majorHAnsi" w:hAnsiTheme="majorHAnsi" w:cstheme="majorHAnsi"/>
          <w:bCs/>
          <w:sz w:val="24"/>
          <w:szCs w:val="24"/>
        </w:rPr>
        <w:t xml:space="preserve">, que corresponde ao compromisso da universidade com a sociedade, orientando-se para a ação dos seus vários segmentos, comunicando-lhes valores capazes de inspirá-los a agir, em direção a propósitos comuns; (ii) a </w:t>
      </w:r>
      <w:r w:rsidR="00C5082F" w:rsidRPr="00D62897">
        <w:rPr>
          <w:rFonts w:asciiTheme="majorHAnsi" w:hAnsiTheme="majorHAnsi" w:cstheme="majorHAnsi"/>
          <w:bCs/>
          <w:i/>
          <w:iCs/>
          <w:sz w:val="24"/>
          <w:szCs w:val="24"/>
        </w:rPr>
        <w:t>declarada</w:t>
      </w:r>
      <w:r w:rsidR="00C5082F" w:rsidRPr="00D62897">
        <w:rPr>
          <w:rFonts w:asciiTheme="majorHAnsi" w:hAnsiTheme="majorHAnsi" w:cstheme="majorHAnsi"/>
          <w:bCs/>
          <w:sz w:val="24"/>
          <w:szCs w:val="24"/>
        </w:rPr>
        <w:t xml:space="preserve">, que tem origem naquilo que a legislação define, no caso brasileiro, fixado no </w:t>
      </w:r>
      <w:r w:rsidR="00C5082F" w:rsidRPr="00D62897">
        <w:rPr>
          <w:rFonts w:asciiTheme="majorHAnsi" w:hAnsiTheme="majorHAnsi" w:cstheme="majorHAnsi"/>
          <w:bCs/>
          <w:sz w:val="24"/>
          <w:szCs w:val="24"/>
          <w:shd w:val="clear" w:color="auto" w:fill="FFFFFF"/>
        </w:rPr>
        <w:t>artigo 207 da Constituição  Federal  de  1988: “As  universidades  gozam  de  autonomia  didático-científica, administrativa   e  de   gestão   financeira   e   patrimonial,   e   obedecerão   ao   princípio   da indissociabilidade  entre  ensino,  pesquisa  e  extensão.” (BRASIL, 1988).</w:t>
      </w:r>
    </w:p>
    <w:p w14:paraId="6D797A07" w14:textId="77777777" w:rsidR="0068529A" w:rsidRPr="00D62897" w:rsidRDefault="0068529A">
      <w:pPr>
        <w:tabs>
          <w:tab w:val="clear" w:pos="1615"/>
        </w:tabs>
        <w:spacing w:line="259" w:lineRule="auto"/>
        <w:rPr>
          <w:rFonts w:asciiTheme="majorHAnsi" w:hAnsiTheme="majorHAnsi" w:cstheme="majorHAnsi"/>
          <w:bCs/>
          <w:sz w:val="24"/>
          <w:szCs w:val="24"/>
          <w:shd w:val="clear" w:color="auto" w:fill="FFFFFF"/>
        </w:rPr>
      </w:pPr>
      <w:r w:rsidRPr="00D62897">
        <w:rPr>
          <w:rFonts w:asciiTheme="majorHAnsi" w:hAnsiTheme="majorHAnsi" w:cstheme="majorHAnsi"/>
          <w:bCs/>
          <w:sz w:val="24"/>
          <w:szCs w:val="24"/>
          <w:shd w:val="clear" w:color="auto" w:fill="FFFFFF"/>
        </w:rPr>
        <w:br w:type="page"/>
      </w:r>
    </w:p>
    <w:p w14:paraId="177626DB" w14:textId="4222CF83" w:rsidR="009665C1" w:rsidRPr="00D62897" w:rsidRDefault="0068529A" w:rsidP="0068529A">
      <w:pPr>
        <w:pStyle w:val="Ttulo1"/>
        <w:numPr>
          <w:ilvl w:val="0"/>
          <w:numId w:val="7"/>
        </w:numPr>
        <w:tabs>
          <w:tab w:val="clear" w:pos="1615"/>
        </w:tabs>
        <w:spacing w:before="0" w:after="0" w:line="360" w:lineRule="auto"/>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VISÃO</w:t>
      </w:r>
    </w:p>
    <w:p w14:paraId="1CE6DF48" w14:textId="60108F77" w:rsidR="009665C1" w:rsidRPr="00D62897" w:rsidRDefault="009665C1" w:rsidP="00C5082F">
      <w:pPr>
        <w:spacing w:after="0" w:line="360" w:lineRule="auto"/>
        <w:ind w:firstLine="709"/>
        <w:jc w:val="both"/>
        <w:rPr>
          <w:rFonts w:asciiTheme="majorHAnsi" w:hAnsiTheme="majorHAnsi" w:cstheme="majorHAnsi"/>
          <w:bCs/>
          <w:sz w:val="24"/>
          <w:szCs w:val="24"/>
          <w:shd w:val="clear" w:color="auto" w:fill="FFFFFF"/>
        </w:rPr>
      </w:pPr>
    </w:p>
    <w:p w14:paraId="3884784A" w14:textId="31D1F47D" w:rsidR="00C5082F" w:rsidRPr="00D62897" w:rsidRDefault="00C5082F" w:rsidP="0068529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 xml:space="preserve">Diretamente associada à missão de uma universidade, a </w:t>
      </w:r>
      <w:r w:rsidRPr="00D62897">
        <w:rPr>
          <w:rFonts w:asciiTheme="majorHAnsi" w:hAnsiTheme="majorHAnsi" w:cstheme="majorHAnsi"/>
          <w:bCs/>
          <w:i/>
          <w:iCs/>
          <w:sz w:val="24"/>
          <w:szCs w:val="24"/>
        </w:rPr>
        <w:t>visão</w:t>
      </w:r>
      <w:r w:rsidRPr="00D62897">
        <w:rPr>
          <w:rFonts w:asciiTheme="majorHAnsi" w:hAnsiTheme="majorHAnsi" w:cstheme="majorHAnsi"/>
          <w:bCs/>
          <w:sz w:val="24"/>
          <w:szCs w:val="24"/>
        </w:rPr>
        <w:t xml:space="preserve"> pode ser compreendida como “um modelo mental de um estado ou situação altamente desejável, de uma realidade futura possível para a [instituição]” (COSTA, 2007, p. 36), direcionando-a para aonde ela deseja chegar. Em decorrência disso, a visão preserva algumas características básicas: (i) retratar um estado futuro desejado; (ii) possuir um longo prazo; (iii) descrição clara; (iv) mostrar alinhamento com os valores centrais da instituição; (v) ser inspiradora e impulsionadora; (vi) ser capaz de prover focalização e alinhamento; (vii) dispensar maiores explicações; (viii) oportunizar o confronto com padrões vigentes (</w:t>
      </w:r>
      <w:r w:rsidRPr="00D62897">
        <w:rPr>
          <w:rFonts w:asciiTheme="majorHAnsi" w:hAnsiTheme="majorHAnsi" w:cstheme="majorHAnsi"/>
          <w:bCs/>
          <w:caps/>
          <w:sz w:val="24"/>
          <w:szCs w:val="24"/>
        </w:rPr>
        <w:t>Collins; Porras</w:t>
      </w:r>
      <w:r w:rsidRPr="00D62897">
        <w:rPr>
          <w:rFonts w:asciiTheme="majorHAnsi" w:hAnsiTheme="majorHAnsi" w:cstheme="majorHAnsi"/>
          <w:bCs/>
          <w:sz w:val="24"/>
          <w:szCs w:val="24"/>
        </w:rPr>
        <w:t>, 1996). Es</w:t>
      </w:r>
      <w:r w:rsidR="0072249C" w:rsidRPr="00D62897">
        <w:rPr>
          <w:rFonts w:asciiTheme="majorHAnsi" w:hAnsiTheme="majorHAnsi" w:cstheme="majorHAnsi"/>
          <w:bCs/>
          <w:sz w:val="24"/>
          <w:szCs w:val="24"/>
        </w:rPr>
        <w:t>s</w:t>
      </w:r>
      <w:r w:rsidRPr="00D62897">
        <w:rPr>
          <w:rFonts w:asciiTheme="majorHAnsi" w:hAnsiTheme="majorHAnsi" w:cstheme="majorHAnsi"/>
          <w:bCs/>
          <w:sz w:val="24"/>
          <w:szCs w:val="24"/>
        </w:rPr>
        <w:t>a última característica contribui para compreender por</w:t>
      </w:r>
      <w:r w:rsidR="0072249C" w:rsidRPr="00D62897">
        <w:rPr>
          <w:rFonts w:asciiTheme="majorHAnsi" w:hAnsiTheme="majorHAnsi" w:cstheme="majorHAnsi"/>
          <w:bCs/>
          <w:sz w:val="24"/>
          <w:szCs w:val="24"/>
        </w:rPr>
        <w:t xml:space="preserve"> </w:t>
      </w:r>
      <w:r w:rsidRPr="00D62897">
        <w:rPr>
          <w:rFonts w:asciiTheme="majorHAnsi" w:hAnsiTheme="majorHAnsi" w:cstheme="majorHAnsi"/>
          <w:bCs/>
          <w:sz w:val="24"/>
          <w:szCs w:val="24"/>
        </w:rPr>
        <w:t xml:space="preserve">que toda universidade precisa definir claramente sua missão institucional e, a partir </w:t>
      </w:r>
      <w:r w:rsidR="0072249C" w:rsidRPr="00D62897">
        <w:rPr>
          <w:rFonts w:asciiTheme="majorHAnsi" w:hAnsiTheme="majorHAnsi" w:cstheme="majorHAnsi"/>
          <w:bCs/>
          <w:sz w:val="24"/>
          <w:szCs w:val="24"/>
        </w:rPr>
        <w:t>dela</w:t>
      </w:r>
      <w:r w:rsidRPr="00D62897">
        <w:rPr>
          <w:rFonts w:asciiTheme="majorHAnsi" w:hAnsiTheme="majorHAnsi" w:cstheme="majorHAnsi"/>
          <w:bCs/>
          <w:sz w:val="24"/>
          <w:szCs w:val="24"/>
        </w:rPr>
        <w:t>, estabelecer visões sucessivas que, de maneira contínua, sejam capazes de estimulá-la a romper com padrões atuais de desempenho.</w:t>
      </w:r>
    </w:p>
    <w:p w14:paraId="4D077072" w14:textId="30979023" w:rsidR="00C5082F" w:rsidRPr="00D62897" w:rsidRDefault="00C5082F" w:rsidP="0068529A">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Em sintonia com sua missão, a visão de futuro proposta para a UnDF é explicitada nos termos a seguir.</w:t>
      </w:r>
    </w:p>
    <w:p w14:paraId="41815C91" w14:textId="30453197" w:rsidR="0068529A" w:rsidRPr="00D62897" w:rsidRDefault="0068529A" w:rsidP="00C5082F">
      <w:pPr>
        <w:spacing w:after="0" w:line="360" w:lineRule="auto"/>
        <w:ind w:firstLine="709"/>
        <w:jc w:val="both"/>
        <w:rPr>
          <w:rFonts w:asciiTheme="majorHAnsi" w:hAnsiTheme="majorHAnsi" w:cstheme="majorHAnsi"/>
          <w:bCs/>
          <w:sz w:val="24"/>
          <w:szCs w:val="24"/>
        </w:rPr>
      </w:pPr>
      <w:r w:rsidRPr="00D62897">
        <w:rPr>
          <w:rFonts w:asciiTheme="majorHAnsi" w:hAnsiTheme="majorHAnsi" w:cstheme="majorHAnsi"/>
          <w:bCs/>
          <w:noProof/>
          <w:color w:val="00B050"/>
          <w:sz w:val="24"/>
          <w:szCs w:val="24"/>
          <w:lang w:eastAsia="pt-BR"/>
        </w:rPr>
        <mc:AlternateContent>
          <mc:Choice Requires="wps">
            <w:drawing>
              <wp:anchor distT="0" distB="0" distL="114300" distR="114300" simplePos="0" relativeHeight="251662336" behindDoc="0" locked="0" layoutInCell="1" allowOverlap="1" wp14:anchorId="698C3782" wp14:editId="3AE81C3E">
                <wp:simplePos x="0" y="0"/>
                <wp:positionH relativeFrom="column">
                  <wp:posOffset>520</wp:posOffset>
                </wp:positionH>
                <wp:positionV relativeFrom="paragraph">
                  <wp:posOffset>139147</wp:posOffset>
                </wp:positionV>
                <wp:extent cx="5701665" cy="2042556"/>
                <wp:effectExtent l="0" t="0" r="13335" b="15240"/>
                <wp:wrapNone/>
                <wp:docPr id="6" name="Retângulo de cantos arredondados 11"/>
                <wp:cNvGraphicFramePr/>
                <a:graphic xmlns:a="http://schemas.openxmlformats.org/drawingml/2006/main">
                  <a:graphicData uri="http://schemas.microsoft.com/office/word/2010/wordprocessingShape">
                    <wps:wsp>
                      <wps:cNvSpPr/>
                      <wps:spPr bwMode="auto">
                        <a:xfrm>
                          <a:off x="0" y="0"/>
                          <a:ext cx="5701665" cy="2042556"/>
                        </a:xfrm>
                        <a:prstGeom prst="roundRect">
                          <a:avLst>
                            <a:gd name="adj" fmla="val 7488"/>
                          </a:avLst>
                        </a:prstGeom>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AC8F5F4" w14:textId="32528E6C" w:rsidR="0068529A" w:rsidRPr="00C863EA" w:rsidRDefault="0068529A" w:rsidP="0068529A">
                            <w:pPr>
                              <w:spacing w:after="120" w:line="360" w:lineRule="auto"/>
                              <w:jc w:val="both"/>
                              <w:rPr>
                                <w:rFonts w:asciiTheme="majorHAnsi" w:hAnsiTheme="majorHAnsi" w:cstheme="majorHAnsi"/>
                                <w:bCs/>
                                <w:i/>
                                <w:iCs/>
                                <w:color w:val="FFFFFF" w:themeColor="background1"/>
                                <w:sz w:val="24"/>
                                <w:szCs w:val="24"/>
                              </w:rPr>
                            </w:pPr>
                            <w:r>
                              <w:rPr>
                                <w:rFonts w:asciiTheme="majorHAnsi" w:hAnsiTheme="majorHAnsi" w:cstheme="majorHAnsi"/>
                                <w:b/>
                                <w:color w:val="FFFFFF" w:themeColor="background1"/>
                                <w:sz w:val="24"/>
                                <w:szCs w:val="24"/>
                              </w:rPr>
                              <w:t>Visão</w:t>
                            </w:r>
                          </w:p>
                          <w:p w14:paraId="2A904BDD" w14:textId="15CE62D5" w:rsidR="0068529A" w:rsidRPr="00C863EA" w:rsidRDefault="0068529A" w:rsidP="0068529A">
                            <w:pPr>
                              <w:spacing w:after="0" w:line="360" w:lineRule="auto"/>
                              <w:jc w:val="both"/>
                              <w:rPr>
                                <w:rFonts w:asciiTheme="majorHAnsi" w:hAnsiTheme="majorHAnsi" w:cstheme="majorHAnsi"/>
                                <w:bCs/>
                                <w:i/>
                                <w:iCs/>
                                <w:color w:val="FFFFFF" w:themeColor="background1"/>
                                <w:sz w:val="24"/>
                                <w:szCs w:val="24"/>
                              </w:rPr>
                            </w:pPr>
                            <w:r w:rsidRPr="0068529A">
                              <w:rPr>
                                <w:rFonts w:asciiTheme="majorHAnsi" w:hAnsiTheme="majorHAnsi" w:cstheme="majorHAnsi"/>
                                <w:color w:val="FFFFFF" w:themeColor="background1"/>
                                <w:spacing w:val="-4"/>
                                <w:sz w:val="24"/>
                                <w:szCs w:val="24"/>
                              </w:rPr>
                              <w:t>Ser referência entre as universidades na formação tecnologicamente avançada em diferentes áreas do conhecimento, assegurando patamares crescentes de inserção local, nacional, regional e internacional, por meio de uma gestão democrática, inovadora e inclusiva que a configure como vetor de transformação da realidade social, econômica e ambiental.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98C3782" id="_x0000_s1027" style="position:absolute;left:0;text-align:left;margin-left:.05pt;margin-top:10.95pt;width:448.95pt;height:16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" fillcolor="#4875bd [3213]" strokecolor="#0c4a87 [3205]" strokeweight="1pt">
                <v:stroke joinstyle="miter"/>
                <v:textbox>
                  <w:txbxContent>
                    <w:p w14:paraId="1AC8F5F4" w14:textId="32528E6C" w:rsidR="0068529A" w:rsidRPr="00C863EA" w:rsidRDefault="0068529A" w:rsidP="0068529A">
                      <w:pPr>
                        <w:spacing w:after="120" w:line="360" w:lineRule="auto"/>
                        <w:jc w:val="both"/>
                        <w:rPr>
                          <w:rFonts w:asciiTheme="majorHAnsi" w:hAnsiTheme="majorHAnsi" w:cstheme="majorHAnsi"/>
                          <w:bCs/>
                          <w:i/>
                          <w:iCs/>
                          <w:color w:val="FFFFFF" w:themeColor="background1"/>
                          <w:sz w:val="24"/>
                          <w:szCs w:val="24"/>
                        </w:rPr>
                      </w:pPr>
                      <w:r>
                        <w:rPr>
                          <w:rFonts w:asciiTheme="majorHAnsi" w:hAnsiTheme="majorHAnsi" w:cstheme="majorHAnsi"/>
                          <w:b/>
                          <w:color w:val="FFFFFF" w:themeColor="background1"/>
                          <w:sz w:val="24"/>
                          <w:szCs w:val="24"/>
                        </w:rPr>
                        <w:t>Visão</w:t>
                      </w:r>
                    </w:p>
                    <w:p w14:paraId="2A904BDD" w14:textId="15CE62D5" w:rsidR="0068529A" w:rsidRPr="00C863EA" w:rsidRDefault="0068529A" w:rsidP="0068529A">
                      <w:pPr>
                        <w:spacing w:after="0" w:line="360" w:lineRule="auto"/>
                        <w:jc w:val="both"/>
                        <w:rPr>
                          <w:rFonts w:asciiTheme="majorHAnsi" w:hAnsiTheme="majorHAnsi" w:cstheme="majorHAnsi"/>
                          <w:bCs/>
                          <w:i/>
                          <w:iCs/>
                          <w:color w:val="FFFFFF" w:themeColor="background1"/>
                          <w:sz w:val="24"/>
                          <w:szCs w:val="24"/>
                        </w:rPr>
                      </w:pPr>
                      <w:r w:rsidRPr="0068529A">
                        <w:rPr>
                          <w:rFonts w:asciiTheme="majorHAnsi" w:hAnsiTheme="majorHAnsi" w:cstheme="majorHAnsi"/>
                          <w:color w:val="FFFFFF" w:themeColor="background1"/>
                          <w:spacing w:val="-4"/>
                          <w:sz w:val="24"/>
                          <w:szCs w:val="24"/>
                        </w:rPr>
                        <w:t>Ser referência entre as universidades na formação tecnologicamente avançada em diferentes áreas do conhecimento, assegurando patamares crescentes de inserção local, nacional, regional e internacional, por meio de uma gestão democrática, inovadora e inclusiva que a configure como vetor de transformação da realidade social, econômica e ambiental.</w:t>
                      </w:r>
                    </w:p>
                  </w:txbxContent>
                </v:textbox>
              </v:roundrect>
            </w:pict>
          </mc:Fallback>
        </mc:AlternateContent>
      </w:r>
    </w:p>
    <w:p w14:paraId="31719CC8" w14:textId="4884E5B8" w:rsidR="00C5082F" w:rsidRPr="00D62897" w:rsidRDefault="00C5082F" w:rsidP="00C5082F">
      <w:pPr>
        <w:spacing w:after="0" w:line="360" w:lineRule="auto"/>
        <w:ind w:firstLine="709"/>
        <w:jc w:val="both"/>
        <w:rPr>
          <w:rFonts w:asciiTheme="majorHAnsi" w:hAnsiTheme="majorHAnsi" w:cstheme="majorHAnsi"/>
          <w:bCs/>
          <w:color w:val="00B050"/>
          <w:sz w:val="24"/>
          <w:szCs w:val="24"/>
        </w:rPr>
      </w:pPr>
    </w:p>
    <w:p w14:paraId="6E98768D" w14:textId="77777777" w:rsidR="00C5082F" w:rsidRPr="00D62897" w:rsidRDefault="00C5082F" w:rsidP="00C5082F">
      <w:pPr>
        <w:spacing w:after="0" w:line="360" w:lineRule="auto"/>
        <w:ind w:firstLine="709"/>
        <w:jc w:val="both"/>
        <w:rPr>
          <w:rFonts w:asciiTheme="majorHAnsi" w:hAnsiTheme="majorHAnsi" w:cstheme="majorHAnsi"/>
          <w:bCs/>
          <w:color w:val="00B050"/>
          <w:sz w:val="24"/>
          <w:szCs w:val="24"/>
        </w:rPr>
      </w:pPr>
    </w:p>
    <w:p w14:paraId="6A08ED84" w14:textId="77777777" w:rsidR="00C5082F" w:rsidRPr="00D62897" w:rsidRDefault="00C5082F" w:rsidP="00C5082F">
      <w:pPr>
        <w:spacing w:after="0" w:line="360" w:lineRule="auto"/>
        <w:ind w:firstLine="709"/>
        <w:jc w:val="both"/>
        <w:rPr>
          <w:rFonts w:asciiTheme="majorHAnsi" w:hAnsiTheme="majorHAnsi" w:cstheme="majorHAnsi"/>
          <w:bCs/>
          <w:color w:val="00B050"/>
          <w:sz w:val="24"/>
          <w:szCs w:val="24"/>
        </w:rPr>
      </w:pPr>
    </w:p>
    <w:p w14:paraId="738CC92D" w14:textId="77777777" w:rsidR="00C5082F" w:rsidRPr="00D62897" w:rsidRDefault="00C5082F" w:rsidP="00C5082F">
      <w:pPr>
        <w:spacing w:after="0" w:line="360" w:lineRule="auto"/>
        <w:ind w:firstLine="709"/>
        <w:jc w:val="both"/>
        <w:rPr>
          <w:rFonts w:asciiTheme="majorHAnsi" w:hAnsiTheme="majorHAnsi" w:cstheme="majorHAnsi"/>
          <w:bCs/>
          <w:color w:val="00B050"/>
          <w:sz w:val="24"/>
          <w:szCs w:val="24"/>
        </w:rPr>
      </w:pPr>
    </w:p>
    <w:p w14:paraId="7B0EB696" w14:textId="77777777" w:rsidR="00C5082F" w:rsidRPr="00D62897" w:rsidRDefault="00C5082F" w:rsidP="00C5082F">
      <w:pPr>
        <w:spacing w:after="0" w:line="360" w:lineRule="auto"/>
        <w:ind w:firstLine="709"/>
        <w:jc w:val="both"/>
        <w:rPr>
          <w:rFonts w:asciiTheme="majorHAnsi" w:hAnsiTheme="majorHAnsi" w:cstheme="majorHAnsi"/>
          <w:bCs/>
          <w:color w:val="00B050"/>
          <w:sz w:val="24"/>
          <w:szCs w:val="24"/>
        </w:rPr>
      </w:pPr>
    </w:p>
    <w:p w14:paraId="7E7F806A" w14:textId="77777777" w:rsidR="00C5082F" w:rsidRPr="00D62897" w:rsidRDefault="00C5082F" w:rsidP="00C5082F">
      <w:pPr>
        <w:spacing w:after="0" w:line="360" w:lineRule="auto"/>
        <w:ind w:firstLine="709"/>
        <w:jc w:val="both"/>
        <w:rPr>
          <w:rFonts w:asciiTheme="majorHAnsi" w:hAnsiTheme="majorHAnsi" w:cstheme="majorHAnsi"/>
          <w:bCs/>
          <w:color w:val="00B050"/>
          <w:sz w:val="24"/>
          <w:szCs w:val="24"/>
        </w:rPr>
      </w:pPr>
    </w:p>
    <w:p w14:paraId="72600F37" w14:textId="77777777" w:rsidR="00C5082F" w:rsidRPr="00D62897" w:rsidRDefault="00C5082F" w:rsidP="00C5082F">
      <w:pPr>
        <w:spacing w:after="0" w:line="360" w:lineRule="auto"/>
        <w:ind w:firstLine="709"/>
        <w:jc w:val="both"/>
        <w:rPr>
          <w:rFonts w:asciiTheme="majorHAnsi" w:hAnsiTheme="majorHAnsi" w:cstheme="majorHAnsi"/>
          <w:sz w:val="24"/>
          <w:szCs w:val="24"/>
        </w:rPr>
      </w:pPr>
    </w:p>
    <w:p w14:paraId="438C1810" w14:textId="77777777" w:rsidR="0068529A" w:rsidRPr="00D62897" w:rsidRDefault="0068529A" w:rsidP="00C5082F">
      <w:pPr>
        <w:spacing w:after="0" w:line="360" w:lineRule="auto"/>
        <w:ind w:firstLine="709"/>
        <w:jc w:val="both"/>
        <w:rPr>
          <w:rFonts w:asciiTheme="majorHAnsi" w:hAnsiTheme="majorHAnsi" w:cstheme="majorHAnsi"/>
          <w:sz w:val="24"/>
          <w:szCs w:val="24"/>
        </w:rPr>
      </w:pPr>
    </w:p>
    <w:p w14:paraId="6A349C6D" w14:textId="0057CE25" w:rsidR="00C5082F" w:rsidRPr="00D62897" w:rsidRDefault="00C5082F" w:rsidP="0068529A">
      <w:pPr>
        <w:spacing w:line="360" w:lineRule="auto"/>
        <w:ind w:firstLine="709"/>
        <w:jc w:val="both"/>
        <w:rPr>
          <w:rFonts w:asciiTheme="majorHAnsi" w:hAnsiTheme="majorHAnsi" w:cstheme="majorHAnsi"/>
          <w:color w:val="00B050"/>
          <w:sz w:val="24"/>
          <w:szCs w:val="24"/>
        </w:rPr>
      </w:pPr>
      <w:r w:rsidRPr="00D62897">
        <w:rPr>
          <w:rFonts w:asciiTheme="majorHAnsi" w:hAnsiTheme="majorHAnsi" w:cstheme="majorHAnsi"/>
          <w:sz w:val="24"/>
          <w:szCs w:val="24"/>
        </w:rPr>
        <w:t>À luz des</w:t>
      </w:r>
      <w:r w:rsidR="0072249C" w:rsidRPr="00D62897">
        <w:rPr>
          <w:rFonts w:asciiTheme="majorHAnsi" w:hAnsiTheme="majorHAnsi" w:cstheme="majorHAnsi"/>
          <w:sz w:val="24"/>
          <w:szCs w:val="24"/>
        </w:rPr>
        <w:t>s</w:t>
      </w:r>
      <w:r w:rsidRPr="00D62897">
        <w:rPr>
          <w:rFonts w:asciiTheme="majorHAnsi" w:hAnsiTheme="majorHAnsi" w:cstheme="majorHAnsi"/>
          <w:sz w:val="24"/>
          <w:szCs w:val="24"/>
        </w:rPr>
        <w:t>a visão e referenciando suas políticas institucionais em uma gestão inovadora, a UnDF tem como horizonte ocupar lugar de destaque científico-cultural-tecnológico entre as universidades nacionais na realização de suas atividades de ensino, pesquisa e extensão.</w:t>
      </w:r>
      <w:r w:rsidR="008E3630" w:rsidRPr="00D62897">
        <w:rPr>
          <w:rStyle w:val="Refdenotaderodap"/>
          <w:rFonts w:asciiTheme="majorHAnsi" w:hAnsiTheme="majorHAnsi" w:cstheme="majorHAnsi"/>
        </w:rPr>
        <w:footnoteReference w:id="15"/>
      </w:r>
      <w:r w:rsidR="008E3630" w:rsidRPr="00D62897">
        <w:rPr>
          <w:rFonts w:asciiTheme="majorHAnsi" w:hAnsiTheme="majorHAnsi" w:cstheme="majorHAnsi"/>
        </w:rPr>
        <w:t xml:space="preserve"> </w:t>
      </w:r>
      <w:r w:rsidRPr="00D62897">
        <w:rPr>
          <w:rFonts w:asciiTheme="majorHAnsi" w:hAnsiTheme="majorHAnsi" w:cstheme="majorHAnsi"/>
          <w:sz w:val="24"/>
          <w:szCs w:val="24"/>
        </w:rPr>
        <w:t xml:space="preserve">Sob </w:t>
      </w:r>
      <w:r w:rsidRPr="00D62897">
        <w:rPr>
          <w:rFonts w:asciiTheme="majorHAnsi" w:hAnsiTheme="majorHAnsi" w:cstheme="majorHAnsi"/>
          <w:sz w:val="24"/>
          <w:szCs w:val="24"/>
        </w:rPr>
        <w:lastRenderedPageBreak/>
        <w:t>es</w:t>
      </w:r>
      <w:r w:rsidR="0072249C" w:rsidRPr="00D62897">
        <w:rPr>
          <w:rFonts w:asciiTheme="majorHAnsi" w:hAnsiTheme="majorHAnsi" w:cstheme="majorHAnsi"/>
          <w:sz w:val="24"/>
          <w:szCs w:val="24"/>
        </w:rPr>
        <w:t>s</w:t>
      </w:r>
      <w:r w:rsidRPr="00D62897">
        <w:rPr>
          <w:rFonts w:asciiTheme="majorHAnsi" w:hAnsiTheme="majorHAnsi" w:cstheme="majorHAnsi"/>
          <w:sz w:val="24"/>
          <w:szCs w:val="24"/>
        </w:rPr>
        <w:t>e ângulo, assume o compromisso em ser uma universidade de reconhecida excelência nacional na formação de cidadãos e profissionais competentes, éticos e compromissados com a construção de uma sociedade mais justa, inclusiva e democrática, bem como com o desenvolvimento pautado na sustentabilidade responsável.</w:t>
      </w:r>
    </w:p>
    <w:p w14:paraId="7F61EDB7" w14:textId="77777777" w:rsidR="00C5082F" w:rsidRPr="00D62897" w:rsidRDefault="00C5082F" w:rsidP="0068529A">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A missão e visão anteriormente propostas para a UnDF fornecem suporte para a explicitação de um conjunto consistente de valores, objetivos e metas institucionais, elementos que são apresentados nas partes subsequentes deste documento, também na perspectiva de proposição de sua análise e debate. </w:t>
      </w:r>
    </w:p>
    <w:p w14:paraId="6AE989CD" w14:textId="2D6F5008" w:rsidR="0068529A" w:rsidRPr="00D62897" w:rsidRDefault="0068529A">
      <w:pPr>
        <w:tabs>
          <w:tab w:val="clear" w:pos="1615"/>
        </w:tabs>
        <w:spacing w:line="259" w:lineRule="auto"/>
        <w:rPr>
          <w:rFonts w:asciiTheme="majorHAnsi" w:hAnsiTheme="majorHAnsi" w:cstheme="majorHAnsi"/>
          <w:color w:val="4875BD" w:themeColor="text1"/>
          <w:sz w:val="24"/>
          <w:szCs w:val="24"/>
        </w:rPr>
      </w:pPr>
      <w:r w:rsidRPr="00D62897">
        <w:rPr>
          <w:rFonts w:asciiTheme="majorHAnsi" w:hAnsiTheme="majorHAnsi" w:cstheme="majorHAnsi"/>
          <w:color w:val="4875BD" w:themeColor="text1"/>
          <w:sz w:val="24"/>
          <w:szCs w:val="24"/>
        </w:rPr>
        <w:br w:type="page"/>
      </w:r>
    </w:p>
    <w:p w14:paraId="09339A2E" w14:textId="0B8B2627" w:rsidR="009665C1" w:rsidRPr="00D62897" w:rsidRDefault="009665C1" w:rsidP="0068529A">
      <w:pPr>
        <w:pStyle w:val="Ttulo1"/>
        <w:numPr>
          <w:ilvl w:val="0"/>
          <w:numId w:val="7"/>
        </w:numPr>
        <w:tabs>
          <w:tab w:val="clear" w:pos="1615"/>
        </w:tabs>
        <w:spacing w:before="0" w:after="0" w:line="360" w:lineRule="auto"/>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VALORES</w:t>
      </w:r>
    </w:p>
    <w:p w14:paraId="08983615" w14:textId="77777777" w:rsidR="00C5082F" w:rsidRPr="00D62897" w:rsidRDefault="00C5082F" w:rsidP="00C5082F">
      <w:pPr>
        <w:rPr>
          <w:rFonts w:asciiTheme="majorHAnsi" w:hAnsiTheme="majorHAnsi" w:cstheme="majorHAnsi"/>
          <w:bCs/>
          <w:sz w:val="24"/>
          <w:szCs w:val="24"/>
        </w:rPr>
      </w:pPr>
    </w:p>
    <w:p w14:paraId="525F7ED2" w14:textId="50FB1BAE" w:rsidR="00C5082F" w:rsidRPr="00D62897" w:rsidRDefault="00C5082F" w:rsidP="0011037B">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Em toda universidade</w:t>
      </w:r>
      <w:r w:rsidR="0072249C" w:rsidRPr="00D62897">
        <w:rPr>
          <w:rFonts w:asciiTheme="majorHAnsi" w:hAnsiTheme="majorHAnsi" w:cstheme="majorHAnsi"/>
          <w:bCs/>
          <w:sz w:val="24"/>
          <w:szCs w:val="24"/>
        </w:rPr>
        <w:t>,</w:t>
      </w:r>
      <w:r w:rsidRPr="00D62897">
        <w:rPr>
          <w:rFonts w:asciiTheme="majorHAnsi" w:hAnsiTheme="majorHAnsi" w:cstheme="majorHAnsi"/>
          <w:bCs/>
          <w:sz w:val="24"/>
          <w:szCs w:val="24"/>
        </w:rPr>
        <w:t xml:space="preserve"> os valores desempenham uma função primordial, à medida que orientam a vida da instituição, funcionando, na prática, como uma espécie de guia do comportamento dos vários atores que a compõem e </w:t>
      </w:r>
      <w:r w:rsidR="0072249C" w:rsidRPr="00D62897">
        <w:rPr>
          <w:rFonts w:asciiTheme="majorHAnsi" w:hAnsiTheme="majorHAnsi" w:cstheme="majorHAnsi"/>
          <w:bCs/>
          <w:sz w:val="24"/>
          <w:szCs w:val="24"/>
        </w:rPr>
        <w:t xml:space="preserve">que a </w:t>
      </w:r>
      <w:r w:rsidRPr="00D62897">
        <w:rPr>
          <w:rFonts w:asciiTheme="majorHAnsi" w:hAnsiTheme="majorHAnsi" w:cstheme="majorHAnsi"/>
          <w:bCs/>
          <w:sz w:val="24"/>
          <w:szCs w:val="24"/>
        </w:rPr>
        <w:t>dinamizam. Desse ponto de vista, acabam vinculando as pessoas e orientando sua maneira de pensar, agir e sentir em relação aos propósitos mais amplos de uma universidade, como a UnDF</w:t>
      </w:r>
      <w:r w:rsidR="007C6AFE" w:rsidRPr="00D62897">
        <w:rPr>
          <w:rFonts w:asciiTheme="majorHAnsi" w:hAnsiTheme="majorHAnsi" w:cstheme="majorHAnsi"/>
          <w:sz w:val="24"/>
          <w:szCs w:val="24"/>
        </w:rPr>
        <w:t>.</w:t>
      </w:r>
      <w:r w:rsidR="007C6AFE" w:rsidRPr="00D62897">
        <w:rPr>
          <w:rStyle w:val="Refdenotaderodap"/>
          <w:rFonts w:asciiTheme="majorHAnsi" w:hAnsiTheme="majorHAnsi" w:cstheme="majorHAnsi"/>
        </w:rPr>
        <w:footnoteReference w:id="16"/>
      </w:r>
      <w:r w:rsidRPr="00D62897">
        <w:rPr>
          <w:rFonts w:asciiTheme="majorHAnsi" w:hAnsiTheme="majorHAnsi" w:cstheme="majorHAnsi"/>
          <w:bCs/>
        </w:rPr>
        <w:t xml:space="preserve"> </w:t>
      </w:r>
      <w:r w:rsidRPr="00D62897">
        <w:rPr>
          <w:rFonts w:asciiTheme="majorHAnsi" w:hAnsiTheme="majorHAnsi" w:cstheme="majorHAnsi"/>
          <w:bCs/>
          <w:sz w:val="24"/>
          <w:szCs w:val="24"/>
        </w:rPr>
        <w:t xml:space="preserve">Na prática, assumem o sentido de um projeto para a instituição, capaz de orientá-la </w:t>
      </w:r>
      <w:r w:rsidR="0072249C" w:rsidRPr="00D62897">
        <w:rPr>
          <w:rFonts w:asciiTheme="majorHAnsi" w:hAnsiTheme="majorHAnsi" w:cstheme="majorHAnsi"/>
          <w:bCs/>
          <w:sz w:val="24"/>
          <w:szCs w:val="24"/>
        </w:rPr>
        <w:t>a</w:t>
      </w:r>
      <w:r w:rsidRPr="00D62897">
        <w:rPr>
          <w:rFonts w:asciiTheme="majorHAnsi" w:hAnsiTheme="majorHAnsi" w:cstheme="majorHAnsi"/>
          <w:bCs/>
          <w:sz w:val="24"/>
          <w:szCs w:val="24"/>
        </w:rPr>
        <w:t xml:space="preserve">o alcance dos objetivos e metas por ela estabelecidos. Significa que constituem a base para a tomada de decisões estratégicas, sendo fundamentais para que um grupo de indivíduos invista na criação de uma identidade coletiva em torno de objetivos comuns, direcionando as decisões tomadas e as ações realizadas em todos os níveis da instituição. (TAMAYO, 2008; POSNER, 2010). </w:t>
      </w:r>
    </w:p>
    <w:p w14:paraId="34912B29" w14:textId="4C61BC33" w:rsidR="00C5082F" w:rsidRPr="00D62897" w:rsidRDefault="00C5082F" w:rsidP="0011037B">
      <w:pPr>
        <w:spacing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Conceitualmente, os valores de uma universidade correspondem às ideias, convicções e crenças indispensáveis para a compreensão de como a instituição foi desenhada e construída. Sob es</w:t>
      </w:r>
      <w:r w:rsidR="0072249C" w:rsidRPr="00D62897">
        <w:rPr>
          <w:rFonts w:asciiTheme="majorHAnsi" w:hAnsiTheme="majorHAnsi" w:cstheme="majorHAnsi"/>
          <w:bCs/>
          <w:sz w:val="24"/>
          <w:szCs w:val="24"/>
        </w:rPr>
        <w:t>s</w:t>
      </w:r>
      <w:r w:rsidRPr="00D62897">
        <w:rPr>
          <w:rFonts w:asciiTheme="majorHAnsi" w:hAnsiTheme="majorHAnsi" w:cstheme="majorHAnsi"/>
          <w:bCs/>
          <w:sz w:val="24"/>
          <w:szCs w:val="24"/>
        </w:rPr>
        <w:t>e ângulo, precisam se revelar capazes de apresentar</w:t>
      </w:r>
      <w:r w:rsidR="0072249C" w:rsidRPr="00D62897">
        <w:rPr>
          <w:rFonts w:asciiTheme="majorHAnsi" w:hAnsiTheme="majorHAnsi" w:cstheme="majorHAnsi"/>
          <w:bCs/>
          <w:sz w:val="24"/>
          <w:szCs w:val="24"/>
        </w:rPr>
        <w:t>,</w:t>
      </w:r>
      <w:r w:rsidRPr="00D62897">
        <w:rPr>
          <w:rFonts w:asciiTheme="majorHAnsi" w:hAnsiTheme="majorHAnsi" w:cstheme="majorHAnsi"/>
          <w:bCs/>
          <w:sz w:val="24"/>
          <w:szCs w:val="24"/>
        </w:rPr>
        <w:t xml:space="preserve"> aos vários segmentos</w:t>
      </w:r>
      <w:r w:rsidR="0072249C" w:rsidRPr="00D62897">
        <w:rPr>
          <w:rFonts w:asciiTheme="majorHAnsi" w:hAnsiTheme="majorHAnsi" w:cstheme="majorHAnsi"/>
          <w:bCs/>
          <w:sz w:val="24"/>
          <w:szCs w:val="24"/>
        </w:rPr>
        <w:t>,</w:t>
      </w:r>
      <w:r w:rsidRPr="00D62897">
        <w:rPr>
          <w:rFonts w:asciiTheme="majorHAnsi" w:hAnsiTheme="majorHAnsi" w:cstheme="majorHAnsi"/>
          <w:bCs/>
          <w:sz w:val="24"/>
          <w:szCs w:val="24"/>
        </w:rPr>
        <w:t xml:space="preserve"> força e poder para agirem, razão pela qual constituem as bases da cultura institucional que, no caso, a UnDF venha a construir em seu processo de criação e </w:t>
      </w:r>
      <w:r w:rsidR="0072249C" w:rsidRPr="00D62897">
        <w:rPr>
          <w:rFonts w:asciiTheme="majorHAnsi" w:hAnsiTheme="majorHAnsi" w:cstheme="majorHAnsi"/>
          <w:bCs/>
          <w:sz w:val="24"/>
          <w:szCs w:val="24"/>
        </w:rPr>
        <w:t xml:space="preserve">de </w:t>
      </w:r>
      <w:r w:rsidRPr="00D62897">
        <w:rPr>
          <w:rFonts w:asciiTheme="majorHAnsi" w:hAnsiTheme="majorHAnsi" w:cstheme="majorHAnsi"/>
          <w:bCs/>
          <w:sz w:val="24"/>
          <w:szCs w:val="24"/>
        </w:rPr>
        <w:t>consolidação no cenário da educação superior local, regional, nacional e internacional.</w:t>
      </w:r>
    </w:p>
    <w:p w14:paraId="40319AD0" w14:textId="4910ECF4" w:rsidR="00C5082F" w:rsidRPr="00D62897" w:rsidRDefault="00C5082F" w:rsidP="0011037B">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 xml:space="preserve">É de capital importância que, como norteadores das atividades de ensino, pesquisa e extensão que venham a desenvolver, os valores da UnDF decorram de processos democráticos que estimulem a participação dos seus vários segmentos. Essa diretriz pode contribuir significativamente para </w:t>
      </w:r>
      <w:r w:rsidR="0072249C" w:rsidRPr="00D62897">
        <w:rPr>
          <w:rFonts w:asciiTheme="majorHAnsi" w:hAnsiTheme="majorHAnsi" w:cstheme="majorHAnsi"/>
          <w:sz w:val="24"/>
          <w:szCs w:val="24"/>
        </w:rPr>
        <w:t xml:space="preserve">que </w:t>
      </w:r>
      <w:r w:rsidRPr="00D62897">
        <w:rPr>
          <w:rFonts w:asciiTheme="majorHAnsi" w:hAnsiTheme="majorHAnsi" w:cstheme="majorHAnsi"/>
          <w:sz w:val="24"/>
          <w:szCs w:val="24"/>
        </w:rPr>
        <w:t>tais valores venham a ser incorporados por toda a comunidade acadêmica e</w:t>
      </w:r>
      <w:r w:rsidR="0072249C" w:rsidRPr="00D62897">
        <w:rPr>
          <w:rFonts w:asciiTheme="majorHAnsi" w:hAnsiTheme="majorHAnsi" w:cstheme="majorHAnsi"/>
          <w:sz w:val="24"/>
          <w:szCs w:val="24"/>
        </w:rPr>
        <w:t xml:space="preserve"> para</w:t>
      </w:r>
      <w:r w:rsidRPr="00D62897">
        <w:rPr>
          <w:rFonts w:asciiTheme="majorHAnsi" w:hAnsiTheme="majorHAnsi" w:cstheme="majorHAnsi"/>
          <w:sz w:val="24"/>
          <w:szCs w:val="24"/>
        </w:rPr>
        <w:t xml:space="preserve"> nortear os planos de ação da instituição. Além disso, no percurso histórico dessas universidade</w:t>
      </w:r>
      <w:r w:rsidR="009665C1" w:rsidRPr="00D62897">
        <w:rPr>
          <w:rFonts w:asciiTheme="majorHAnsi" w:hAnsiTheme="majorHAnsi" w:cstheme="majorHAnsi"/>
          <w:sz w:val="24"/>
          <w:szCs w:val="24"/>
        </w:rPr>
        <w:t>s</w:t>
      </w:r>
      <w:r w:rsidRPr="00D62897">
        <w:rPr>
          <w:rFonts w:asciiTheme="majorHAnsi" w:hAnsiTheme="majorHAnsi" w:cstheme="majorHAnsi"/>
          <w:sz w:val="24"/>
          <w:szCs w:val="24"/>
        </w:rPr>
        <w:t xml:space="preserve">, podem vir a ajudar na construção de uma identidade própria, que se traduza em uma marca distintiva no campo da educação superior, mantendo relação com sua visão de futuro, proposta e comentada no item anterior. </w:t>
      </w:r>
    </w:p>
    <w:p w14:paraId="4A0CEC03" w14:textId="172CFE3C" w:rsidR="00C5082F" w:rsidRPr="00D62897" w:rsidRDefault="00C5082F" w:rsidP="0011037B">
      <w:pPr>
        <w:spacing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lastRenderedPageBreak/>
        <w:t xml:space="preserve">Os valores institucionais propostos para a UnDF são </w:t>
      </w:r>
      <w:r w:rsidR="0027346B" w:rsidRPr="00D62897">
        <w:rPr>
          <w:rFonts w:asciiTheme="majorHAnsi" w:hAnsiTheme="majorHAnsi" w:cstheme="majorHAnsi"/>
          <w:sz w:val="24"/>
          <w:szCs w:val="24"/>
        </w:rPr>
        <w:t>descritos a seguir.</w:t>
      </w:r>
    </w:p>
    <w:p w14:paraId="3421F836" w14:textId="77777777" w:rsidR="0011037B" w:rsidRPr="00D62897" w:rsidRDefault="0011037B" w:rsidP="0011037B">
      <w:pPr>
        <w:spacing w:line="360" w:lineRule="auto"/>
        <w:ind w:firstLine="709"/>
        <w:jc w:val="both"/>
        <w:rPr>
          <w:rFonts w:asciiTheme="majorHAnsi" w:hAnsiTheme="majorHAnsi" w:cstheme="majorHAnsi"/>
          <w:sz w:val="24"/>
          <w:szCs w:val="24"/>
        </w:rPr>
      </w:pPr>
    </w:p>
    <w:p w14:paraId="479D5007" w14:textId="1AA2E5E0"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ÉTICA PÚBLICA E INSTITUCIONAL</w:t>
      </w:r>
    </w:p>
    <w:p w14:paraId="63807D1A" w14:textId="163BF87D" w:rsidR="0027346B" w:rsidRPr="00D62897" w:rsidRDefault="0027346B" w:rsidP="0027346B">
      <w:pPr>
        <w:tabs>
          <w:tab w:val="clear" w:pos="1615"/>
        </w:tabs>
        <w:spacing w:after="120" w:line="360" w:lineRule="auto"/>
        <w:ind w:firstLine="567"/>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w:t>
      </w:r>
      <w:r w:rsidR="00C5082F" w:rsidRPr="00D62897">
        <w:rPr>
          <w:rFonts w:asciiTheme="majorHAnsi" w:eastAsia="Times New Roman" w:hAnsiTheme="majorHAnsi" w:cstheme="majorHAnsi"/>
          <w:sz w:val="24"/>
          <w:szCs w:val="24"/>
        </w:rPr>
        <w:t>onsiste no compromisso com a democratização e a apropriação social dos conhecimentos científicos, tecnológicos e artísticos, de maneira a promover a ampliação da confiança da sociedade na integridade e transparência das atividades da UnDF, assegurando a prevalência do interesse coletivo sobre o particular e o respeito ao patrimônio público como marcos fundamentais à boa governança.</w:t>
      </w:r>
    </w:p>
    <w:p w14:paraId="15B88C79" w14:textId="77777777" w:rsidR="0011037B" w:rsidRPr="00D62897" w:rsidRDefault="0011037B" w:rsidP="0027346B">
      <w:pPr>
        <w:tabs>
          <w:tab w:val="clear" w:pos="1615"/>
        </w:tabs>
        <w:spacing w:after="120" w:line="360" w:lineRule="auto"/>
        <w:ind w:firstLine="567"/>
        <w:jc w:val="both"/>
        <w:rPr>
          <w:rFonts w:asciiTheme="majorHAnsi" w:eastAsia="Times New Roman" w:hAnsiTheme="majorHAnsi" w:cstheme="majorHAnsi"/>
          <w:sz w:val="24"/>
          <w:szCs w:val="24"/>
        </w:rPr>
      </w:pPr>
    </w:p>
    <w:p w14:paraId="7FCE221B" w14:textId="4EE3F4AC"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GESTÃO DEMOCRÁTICA</w:t>
      </w:r>
    </w:p>
    <w:p w14:paraId="2BB3F85E" w14:textId="63F1AA80" w:rsidR="00C5082F" w:rsidRPr="00D62897" w:rsidRDefault="0027346B" w:rsidP="00B17973">
      <w:pPr>
        <w:pStyle w:val="PargrafodaLista"/>
        <w:tabs>
          <w:tab w:val="clear" w:pos="1615"/>
        </w:tabs>
        <w:spacing w:after="120" w:line="360" w:lineRule="auto"/>
        <w:ind w:left="0" w:firstLine="709"/>
        <w:contextualSpacing w:val="0"/>
        <w:jc w:val="both"/>
        <w:rPr>
          <w:rFonts w:asciiTheme="majorHAnsi" w:eastAsia="Times New Roman" w:hAnsiTheme="majorHAnsi" w:cstheme="majorHAnsi"/>
          <w:sz w:val="24"/>
          <w:szCs w:val="24"/>
        </w:rPr>
      </w:pPr>
      <w:r w:rsidRPr="00D62897">
        <w:rPr>
          <w:rFonts w:asciiTheme="majorHAnsi" w:hAnsiTheme="majorHAnsi" w:cstheme="majorHAnsi"/>
          <w:color w:val="181818" w:themeColor="accent6"/>
          <w:sz w:val="24"/>
          <w:szCs w:val="24"/>
        </w:rPr>
        <w:t>P</w:t>
      </w:r>
      <w:r w:rsidR="00C5082F" w:rsidRPr="00D62897">
        <w:rPr>
          <w:rFonts w:asciiTheme="majorHAnsi" w:hAnsiTheme="majorHAnsi" w:cstheme="majorHAnsi"/>
          <w:color w:val="181818" w:themeColor="accent6"/>
          <w:sz w:val="24"/>
          <w:szCs w:val="24"/>
        </w:rPr>
        <w:t>ressupõe a convivência e convergência de princípios como justiça social, igualdade, democracia</w:t>
      </w:r>
      <w:r w:rsidR="00C5082F" w:rsidRPr="00D62897">
        <w:rPr>
          <w:rFonts w:asciiTheme="majorHAnsi" w:hAnsiTheme="majorHAnsi" w:cstheme="majorHAnsi"/>
          <w:sz w:val="24"/>
          <w:szCs w:val="24"/>
        </w:rPr>
        <w:t xml:space="preserve">, cooperação, diálogo franco e compreensivo, além da valorização das diferenças culturais e das diversidades étnico-raciais por meio da implementação e </w:t>
      </w:r>
      <w:r w:rsidR="0072249C" w:rsidRPr="00D62897">
        <w:rPr>
          <w:rFonts w:asciiTheme="majorHAnsi" w:hAnsiTheme="majorHAnsi" w:cstheme="majorHAnsi"/>
          <w:sz w:val="24"/>
          <w:szCs w:val="24"/>
        </w:rPr>
        <w:t xml:space="preserve">da </w:t>
      </w:r>
      <w:r w:rsidR="00C5082F" w:rsidRPr="00D62897">
        <w:rPr>
          <w:rFonts w:asciiTheme="majorHAnsi" w:hAnsiTheme="majorHAnsi" w:cstheme="majorHAnsi"/>
          <w:sz w:val="24"/>
          <w:szCs w:val="24"/>
        </w:rPr>
        <w:t xml:space="preserve">coordenação de formas </w:t>
      </w:r>
      <w:r w:rsidR="00C5082F" w:rsidRPr="00D62897">
        <w:rPr>
          <w:rFonts w:asciiTheme="majorHAnsi" w:eastAsia="Times New Roman" w:hAnsiTheme="majorHAnsi" w:cstheme="majorHAnsi"/>
          <w:sz w:val="24"/>
          <w:szCs w:val="24"/>
        </w:rPr>
        <w:t xml:space="preserve">que abram espaços de escuta e diálogo com a comunidade acadêmica, com vistas </w:t>
      </w:r>
      <w:r w:rsidR="00DB3140" w:rsidRPr="00D62897">
        <w:rPr>
          <w:rFonts w:asciiTheme="majorHAnsi" w:eastAsia="Times New Roman" w:hAnsiTheme="majorHAnsi" w:cstheme="majorHAnsi"/>
          <w:sz w:val="24"/>
          <w:szCs w:val="24"/>
        </w:rPr>
        <w:t xml:space="preserve">ao </w:t>
      </w:r>
      <w:r w:rsidR="00C5082F" w:rsidRPr="00D62897">
        <w:rPr>
          <w:rFonts w:asciiTheme="majorHAnsi" w:eastAsia="Times New Roman" w:hAnsiTheme="majorHAnsi" w:cstheme="majorHAnsi"/>
          <w:sz w:val="24"/>
          <w:szCs w:val="24"/>
        </w:rPr>
        <w:t>(re)planejamento das políticas institucionais.</w:t>
      </w:r>
    </w:p>
    <w:p w14:paraId="4926DCF5" w14:textId="77777777" w:rsidR="0011037B" w:rsidRPr="00D62897" w:rsidRDefault="0011037B" w:rsidP="00B17973">
      <w:pPr>
        <w:pStyle w:val="PargrafodaLista"/>
        <w:tabs>
          <w:tab w:val="clear" w:pos="1615"/>
        </w:tabs>
        <w:spacing w:after="120" w:line="360" w:lineRule="auto"/>
        <w:ind w:left="0" w:firstLine="709"/>
        <w:contextualSpacing w:val="0"/>
        <w:jc w:val="both"/>
        <w:rPr>
          <w:rFonts w:asciiTheme="majorHAnsi" w:eastAsia="Times New Roman" w:hAnsiTheme="majorHAnsi" w:cstheme="majorHAnsi"/>
          <w:sz w:val="24"/>
          <w:szCs w:val="24"/>
        </w:rPr>
      </w:pPr>
    </w:p>
    <w:p w14:paraId="290E9D24" w14:textId="7B61DCEF"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INCLUSÃO</w:t>
      </w:r>
    </w:p>
    <w:p w14:paraId="324BE9DE" w14:textId="72F78D19" w:rsidR="00C5082F" w:rsidRPr="00D62897" w:rsidRDefault="0027346B" w:rsidP="0027346B">
      <w:pPr>
        <w:tabs>
          <w:tab w:val="clear" w:pos="1615"/>
        </w:tabs>
        <w:spacing w:after="120" w:line="360" w:lineRule="auto"/>
        <w:ind w:firstLine="709"/>
        <w:jc w:val="both"/>
        <w:rPr>
          <w:rFonts w:asciiTheme="majorHAnsi" w:eastAsia="Arial" w:hAnsiTheme="majorHAnsi" w:cstheme="majorHAnsi"/>
          <w:sz w:val="24"/>
          <w:szCs w:val="24"/>
        </w:rPr>
      </w:pPr>
      <w:r w:rsidRPr="00D62897">
        <w:rPr>
          <w:rFonts w:asciiTheme="majorHAnsi" w:eastAsia="Times New Roman" w:hAnsiTheme="majorHAnsi" w:cstheme="majorHAnsi"/>
          <w:sz w:val="24"/>
          <w:szCs w:val="24"/>
        </w:rPr>
        <w:t>I</w:t>
      </w:r>
      <w:r w:rsidR="00C5082F" w:rsidRPr="00D62897">
        <w:rPr>
          <w:rFonts w:asciiTheme="majorHAnsi" w:eastAsia="Times New Roman" w:hAnsiTheme="majorHAnsi" w:cstheme="majorHAnsi"/>
          <w:sz w:val="24"/>
          <w:szCs w:val="24"/>
        </w:rPr>
        <w:t xml:space="preserve">mplica a garantia do acesso e </w:t>
      </w:r>
      <w:r w:rsidR="00DB3140" w:rsidRPr="00D62897">
        <w:rPr>
          <w:rFonts w:asciiTheme="majorHAnsi" w:eastAsia="Times New Roman" w:hAnsiTheme="majorHAnsi" w:cstheme="majorHAnsi"/>
          <w:sz w:val="24"/>
          <w:szCs w:val="24"/>
        </w:rPr>
        <w:t xml:space="preserve">de </w:t>
      </w:r>
      <w:r w:rsidR="00C5082F" w:rsidRPr="00D62897">
        <w:rPr>
          <w:rFonts w:asciiTheme="majorHAnsi" w:eastAsia="Times New Roman" w:hAnsiTheme="majorHAnsi" w:cstheme="majorHAnsi"/>
          <w:sz w:val="24"/>
          <w:szCs w:val="24"/>
        </w:rPr>
        <w:t xml:space="preserve">permanência </w:t>
      </w:r>
      <w:r w:rsidR="00C5082F" w:rsidRPr="00D62897">
        <w:rPr>
          <w:rFonts w:asciiTheme="majorHAnsi" w:hAnsiTheme="majorHAnsi" w:cstheme="majorHAnsi"/>
          <w:sz w:val="24"/>
          <w:szCs w:val="24"/>
        </w:rPr>
        <w:t>n</w:t>
      </w:r>
      <w:r w:rsidR="00C5082F" w:rsidRPr="00D62897">
        <w:rPr>
          <w:rFonts w:asciiTheme="majorHAnsi" w:eastAsia="Times New Roman" w:hAnsiTheme="majorHAnsi" w:cstheme="majorHAnsi"/>
          <w:sz w:val="24"/>
          <w:szCs w:val="24"/>
        </w:rPr>
        <w:t>a indissociabilidade entre ensino, pesquisa e extensão, de forma isonômica e equânime, à educação pública, gratuita e de qualidade para todos, de maneira a resultar no compromisso com o desenvolvimento e</w:t>
      </w:r>
      <w:r w:rsidR="00DB3140" w:rsidRPr="00D62897">
        <w:rPr>
          <w:rFonts w:asciiTheme="majorHAnsi" w:eastAsia="Times New Roman" w:hAnsiTheme="majorHAnsi" w:cstheme="majorHAnsi"/>
          <w:sz w:val="24"/>
          <w:szCs w:val="24"/>
        </w:rPr>
        <w:t xml:space="preserve"> com a</w:t>
      </w:r>
      <w:r w:rsidR="00C5082F" w:rsidRPr="00D62897">
        <w:rPr>
          <w:rFonts w:asciiTheme="majorHAnsi" w:eastAsia="Times New Roman" w:hAnsiTheme="majorHAnsi" w:cstheme="majorHAnsi"/>
          <w:sz w:val="24"/>
          <w:szCs w:val="24"/>
        </w:rPr>
        <w:t xml:space="preserve"> consolidação de uma </w:t>
      </w:r>
      <w:r w:rsidR="00C5082F" w:rsidRPr="00D62897">
        <w:rPr>
          <w:rFonts w:asciiTheme="majorHAnsi" w:eastAsia="Arial" w:hAnsiTheme="majorHAnsi" w:cstheme="majorHAnsi"/>
          <w:sz w:val="24"/>
          <w:szCs w:val="24"/>
        </w:rPr>
        <w:t xml:space="preserve">cultura </w:t>
      </w:r>
      <w:r w:rsidR="00982E58" w:rsidRPr="00D62897">
        <w:rPr>
          <w:rFonts w:asciiTheme="majorHAnsi" w:eastAsia="Arial" w:hAnsiTheme="majorHAnsi" w:cstheme="majorHAnsi"/>
          <w:sz w:val="24"/>
          <w:szCs w:val="24"/>
        </w:rPr>
        <w:t xml:space="preserve">inclusiva </w:t>
      </w:r>
      <w:r w:rsidR="00C5082F" w:rsidRPr="00D62897">
        <w:rPr>
          <w:rFonts w:asciiTheme="majorHAnsi" w:eastAsia="Arial" w:hAnsiTheme="majorHAnsi" w:cstheme="majorHAnsi"/>
          <w:sz w:val="24"/>
          <w:szCs w:val="24"/>
        </w:rPr>
        <w:t>para todos os estudantes, independentemente de sua</w:t>
      </w:r>
      <w:r w:rsidR="00891563" w:rsidRPr="00D62897">
        <w:rPr>
          <w:rFonts w:asciiTheme="majorHAnsi" w:eastAsia="Arial" w:hAnsiTheme="majorHAnsi" w:cstheme="majorHAnsi"/>
          <w:sz w:val="24"/>
          <w:szCs w:val="24"/>
        </w:rPr>
        <w:t xml:space="preserve"> </w:t>
      </w:r>
      <w:r w:rsidR="00C5082F" w:rsidRPr="00D62897">
        <w:rPr>
          <w:rFonts w:asciiTheme="majorHAnsi" w:eastAsia="Arial" w:hAnsiTheme="majorHAnsi" w:cstheme="majorHAnsi"/>
          <w:sz w:val="24"/>
          <w:szCs w:val="24"/>
        </w:rPr>
        <w:t>condição social.</w:t>
      </w:r>
    </w:p>
    <w:p w14:paraId="1DED0014" w14:textId="77777777" w:rsidR="0011037B" w:rsidRPr="00D62897" w:rsidRDefault="0011037B" w:rsidP="0027346B">
      <w:pPr>
        <w:tabs>
          <w:tab w:val="clear" w:pos="1615"/>
        </w:tabs>
        <w:spacing w:after="120" w:line="360" w:lineRule="auto"/>
        <w:ind w:firstLine="709"/>
        <w:jc w:val="both"/>
        <w:rPr>
          <w:rFonts w:asciiTheme="majorHAnsi" w:eastAsia="Arial" w:hAnsiTheme="majorHAnsi" w:cstheme="majorHAnsi"/>
          <w:sz w:val="24"/>
          <w:szCs w:val="24"/>
        </w:rPr>
      </w:pPr>
    </w:p>
    <w:p w14:paraId="342EB2DF" w14:textId="7D792E37"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INOVAÇÃO</w:t>
      </w:r>
    </w:p>
    <w:p w14:paraId="2557BA93" w14:textId="2828CCD1" w:rsidR="00C5082F" w:rsidRPr="00D62897" w:rsidRDefault="0027346B" w:rsidP="0027346B">
      <w:pPr>
        <w:tabs>
          <w:tab w:val="clear" w:pos="1615"/>
        </w:tabs>
        <w:spacing w:after="120"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C</w:t>
      </w:r>
      <w:r w:rsidR="00C5082F" w:rsidRPr="00D62897">
        <w:rPr>
          <w:rFonts w:asciiTheme="majorHAnsi" w:hAnsiTheme="majorHAnsi" w:cstheme="majorHAnsi"/>
          <w:sz w:val="24"/>
          <w:szCs w:val="24"/>
        </w:rPr>
        <w:t>onsiste na criação de formas</w:t>
      </w:r>
      <w:r w:rsidR="00C5082F" w:rsidRPr="00D62897">
        <w:rPr>
          <w:rFonts w:asciiTheme="majorHAnsi" w:eastAsia="Times New Roman" w:hAnsiTheme="majorHAnsi" w:cstheme="majorHAnsi"/>
          <w:sz w:val="24"/>
          <w:szCs w:val="24"/>
        </w:rPr>
        <w:t xml:space="preserve"> para estimular o protagonismo dos atores, promovendo inclusão, diálogo e participação coletiva por meio de práticas de integração, intercâmbio e cooperação </w:t>
      </w:r>
      <w:r w:rsidR="00C5082F" w:rsidRPr="00D62897">
        <w:rPr>
          <w:rFonts w:asciiTheme="majorHAnsi" w:hAnsiTheme="majorHAnsi" w:cstheme="majorHAnsi"/>
          <w:sz w:val="24"/>
          <w:szCs w:val="24"/>
        </w:rPr>
        <w:t xml:space="preserve">utilizando tecnologias de ponta e metodologias criativas capazes de provocar mudanças contextualizadas e de trazer novas maneiras de pensar e agir no contexto interno da UnDF e em sua relação com o ambiente externo. </w:t>
      </w:r>
    </w:p>
    <w:p w14:paraId="404647B1" w14:textId="77777777" w:rsidR="0011037B" w:rsidRPr="00D62897" w:rsidRDefault="0011037B" w:rsidP="0027346B">
      <w:pPr>
        <w:tabs>
          <w:tab w:val="clear" w:pos="1615"/>
        </w:tabs>
        <w:spacing w:after="120" w:line="360" w:lineRule="auto"/>
        <w:ind w:firstLine="709"/>
        <w:jc w:val="both"/>
        <w:rPr>
          <w:rFonts w:asciiTheme="majorHAnsi" w:hAnsiTheme="majorHAnsi" w:cstheme="majorHAnsi"/>
          <w:sz w:val="24"/>
          <w:szCs w:val="24"/>
        </w:rPr>
      </w:pPr>
    </w:p>
    <w:p w14:paraId="101E53A1" w14:textId="665F7DB7"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PESQUISA E DESENVOLVIMENTO TECNOLÓGICO</w:t>
      </w:r>
    </w:p>
    <w:p w14:paraId="319D5379" w14:textId="63391C01" w:rsidR="00C5082F" w:rsidRPr="00D62897" w:rsidRDefault="0027346B" w:rsidP="0027346B">
      <w:pPr>
        <w:pStyle w:val="PargrafodaLista"/>
        <w:tabs>
          <w:tab w:val="clear" w:pos="1615"/>
        </w:tabs>
        <w:spacing w:after="120" w:line="360" w:lineRule="auto"/>
        <w:ind w:left="0" w:firstLine="709"/>
        <w:contextualSpacing w:val="0"/>
        <w:jc w:val="both"/>
        <w:rPr>
          <w:rFonts w:asciiTheme="majorHAnsi" w:hAnsiTheme="majorHAnsi" w:cstheme="majorHAnsi"/>
          <w:sz w:val="24"/>
          <w:szCs w:val="24"/>
        </w:rPr>
      </w:pPr>
      <w:r w:rsidRPr="00D62897">
        <w:rPr>
          <w:rFonts w:asciiTheme="majorHAnsi" w:hAnsiTheme="majorHAnsi" w:cstheme="majorHAnsi"/>
          <w:spacing w:val="-4"/>
          <w:sz w:val="24"/>
          <w:szCs w:val="24"/>
        </w:rPr>
        <w:t>Su</w:t>
      </w:r>
      <w:r w:rsidR="00C5082F" w:rsidRPr="00D62897">
        <w:rPr>
          <w:rFonts w:asciiTheme="majorHAnsi" w:hAnsiTheme="majorHAnsi" w:cstheme="majorHAnsi"/>
          <w:spacing w:val="-4"/>
          <w:sz w:val="24"/>
          <w:szCs w:val="24"/>
        </w:rPr>
        <w:t xml:space="preserve">põe a realização e </w:t>
      </w:r>
      <w:r w:rsidR="00DB3140" w:rsidRPr="00D62897">
        <w:rPr>
          <w:rFonts w:asciiTheme="majorHAnsi" w:hAnsiTheme="majorHAnsi" w:cstheme="majorHAnsi"/>
          <w:spacing w:val="-4"/>
          <w:sz w:val="24"/>
          <w:szCs w:val="24"/>
        </w:rPr>
        <w:t xml:space="preserve">a </w:t>
      </w:r>
      <w:r w:rsidR="00C5082F" w:rsidRPr="00D62897">
        <w:rPr>
          <w:rFonts w:asciiTheme="majorHAnsi" w:hAnsiTheme="majorHAnsi" w:cstheme="majorHAnsi"/>
          <w:spacing w:val="-4"/>
          <w:sz w:val="24"/>
          <w:szCs w:val="24"/>
        </w:rPr>
        <w:t>discussão de pesquisas inovadoras e tecnologicamente avançadas</w:t>
      </w:r>
      <w:r w:rsidR="00C5082F" w:rsidRPr="00D62897">
        <w:rPr>
          <w:rFonts w:asciiTheme="majorHAnsi" w:hAnsiTheme="majorHAnsi" w:cstheme="majorHAnsi"/>
          <w:sz w:val="24"/>
          <w:szCs w:val="24"/>
        </w:rPr>
        <w:t xml:space="preserve"> </w:t>
      </w:r>
      <w:r w:rsidR="00C5082F" w:rsidRPr="00D62897">
        <w:rPr>
          <w:rFonts w:asciiTheme="majorHAnsi" w:hAnsiTheme="majorHAnsi" w:cstheme="majorHAnsi"/>
          <w:spacing w:val="-4"/>
          <w:sz w:val="24"/>
          <w:szCs w:val="24"/>
        </w:rPr>
        <w:t>nas mais diferentes áreas do conhecimento sintonizadas com as transformações da sociedade,</w:t>
      </w:r>
      <w:r w:rsidR="00C5082F" w:rsidRPr="00D62897">
        <w:rPr>
          <w:rFonts w:asciiTheme="majorHAnsi" w:hAnsiTheme="majorHAnsi" w:cstheme="majorHAnsi"/>
          <w:sz w:val="24"/>
          <w:szCs w:val="24"/>
        </w:rPr>
        <w:t xml:space="preserve"> visando </w:t>
      </w:r>
      <w:r w:rsidR="00DB3140" w:rsidRPr="00D62897">
        <w:rPr>
          <w:rFonts w:asciiTheme="majorHAnsi" w:hAnsiTheme="majorHAnsi" w:cstheme="majorHAnsi"/>
          <w:sz w:val="24"/>
          <w:szCs w:val="24"/>
        </w:rPr>
        <w:t xml:space="preserve">a </w:t>
      </w:r>
      <w:r w:rsidR="00C5082F" w:rsidRPr="00D62897">
        <w:rPr>
          <w:rFonts w:asciiTheme="majorHAnsi" w:hAnsiTheme="majorHAnsi" w:cstheme="majorHAnsi"/>
          <w:sz w:val="24"/>
          <w:szCs w:val="24"/>
        </w:rPr>
        <w:t>desenvolver</w:t>
      </w:r>
      <w:r w:rsidR="00DB3140" w:rsidRPr="00D62897">
        <w:rPr>
          <w:rFonts w:asciiTheme="majorHAnsi" w:hAnsiTheme="majorHAnsi" w:cstheme="majorHAnsi"/>
          <w:sz w:val="24"/>
          <w:szCs w:val="24"/>
        </w:rPr>
        <w:t>,</w:t>
      </w:r>
      <w:r w:rsidR="00C5082F" w:rsidRPr="00D62897">
        <w:rPr>
          <w:rFonts w:asciiTheme="majorHAnsi" w:hAnsiTheme="majorHAnsi" w:cstheme="majorHAnsi"/>
          <w:sz w:val="24"/>
          <w:szCs w:val="24"/>
        </w:rPr>
        <w:t xml:space="preserve"> na comunidade acadêmica</w:t>
      </w:r>
      <w:r w:rsidR="00DB3140" w:rsidRPr="00D62897">
        <w:rPr>
          <w:rFonts w:asciiTheme="majorHAnsi" w:hAnsiTheme="majorHAnsi" w:cstheme="majorHAnsi"/>
          <w:sz w:val="24"/>
          <w:szCs w:val="24"/>
        </w:rPr>
        <w:t>,</w:t>
      </w:r>
      <w:r w:rsidR="00C5082F" w:rsidRPr="00D62897">
        <w:rPr>
          <w:rFonts w:asciiTheme="majorHAnsi" w:hAnsiTheme="majorHAnsi" w:cstheme="majorHAnsi"/>
          <w:sz w:val="24"/>
          <w:szCs w:val="24"/>
        </w:rPr>
        <w:t xml:space="preserve"> habilidades relacionadas às tecnologias e às atitudes profissionais que demandem flexibilidade, criatividade, cooperação, adaptabilidade e empreendedorismo. </w:t>
      </w:r>
    </w:p>
    <w:p w14:paraId="20F42FE0" w14:textId="77777777" w:rsidR="0011037B" w:rsidRPr="00D62897" w:rsidRDefault="0011037B" w:rsidP="0027346B">
      <w:pPr>
        <w:pStyle w:val="PargrafodaLista"/>
        <w:tabs>
          <w:tab w:val="clear" w:pos="1615"/>
        </w:tabs>
        <w:spacing w:after="120" w:line="360" w:lineRule="auto"/>
        <w:ind w:left="0" w:firstLine="709"/>
        <w:contextualSpacing w:val="0"/>
        <w:jc w:val="both"/>
        <w:rPr>
          <w:rFonts w:asciiTheme="majorHAnsi" w:hAnsiTheme="majorHAnsi" w:cstheme="majorHAnsi"/>
          <w:sz w:val="24"/>
          <w:szCs w:val="24"/>
        </w:rPr>
      </w:pPr>
    </w:p>
    <w:p w14:paraId="7D7023E2" w14:textId="19C7A747"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PLURALISMO</w:t>
      </w:r>
    </w:p>
    <w:p w14:paraId="7B981A07" w14:textId="52DD723A" w:rsidR="00C5082F" w:rsidRPr="00D62897" w:rsidRDefault="0027346B" w:rsidP="0027346B">
      <w:pPr>
        <w:tabs>
          <w:tab w:val="clear" w:pos="1615"/>
        </w:tabs>
        <w:spacing w:after="120"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P</w:t>
      </w:r>
      <w:r w:rsidR="00C5082F" w:rsidRPr="00D62897">
        <w:rPr>
          <w:rFonts w:asciiTheme="majorHAnsi" w:hAnsiTheme="majorHAnsi" w:cstheme="majorHAnsi"/>
          <w:sz w:val="24"/>
          <w:szCs w:val="24"/>
        </w:rPr>
        <w:t>ressupõe a negociação constante de ideias, a atitude de respeito àquilo que é definido no coletivo e consensos temporários que contribuam para concretizar os propósitos das várias instâncias da universidade, de maneira a permitir aos atores expressarem suas distintas opiniões e projetos de ação no âmbito do espaço público e o compartilhamento de responsabilidades e obrigações com o coletivo.</w:t>
      </w:r>
    </w:p>
    <w:p w14:paraId="1473EA59" w14:textId="77777777" w:rsidR="0011037B" w:rsidRPr="00D62897" w:rsidRDefault="0011037B" w:rsidP="0027346B">
      <w:pPr>
        <w:tabs>
          <w:tab w:val="clear" w:pos="1615"/>
        </w:tabs>
        <w:spacing w:after="120" w:line="360" w:lineRule="auto"/>
        <w:ind w:firstLine="709"/>
        <w:jc w:val="both"/>
        <w:rPr>
          <w:rFonts w:asciiTheme="majorHAnsi" w:hAnsiTheme="majorHAnsi" w:cstheme="majorHAnsi"/>
          <w:sz w:val="24"/>
          <w:szCs w:val="24"/>
        </w:rPr>
      </w:pPr>
    </w:p>
    <w:p w14:paraId="04AB6E76" w14:textId="6D3DFCC5"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SUSTENTABILIDADE E RESPONSABILIDADE SOCIAL</w:t>
      </w:r>
    </w:p>
    <w:p w14:paraId="152B6CEA" w14:textId="3DF2128D" w:rsidR="00C5082F" w:rsidRPr="00D62897" w:rsidRDefault="0027346B" w:rsidP="0027346B">
      <w:pPr>
        <w:tabs>
          <w:tab w:val="clear" w:pos="1615"/>
        </w:tabs>
        <w:spacing w:after="12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pacing w:val="-4"/>
          <w:sz w:val="24"/>
          <w:szCs w:val="24"/>
        </w:rPr>
        <w:t>P</w:t>
      </w:r>
      <w:r w:rsidR="00C5082F" w:rsidRPr="00D62897">
        <w:rPr>
          <w:rFonts w:asciiTheme="majorHAnsi" w:eastAsia="Times New Roman" w:hAnsiTheme="majorHAnsi" w:cstheme="majorHAnsi"/>
          <w:spacing w:val="-4"/>
          <w:sz w:val="24"/>
          <w:szCs w:val="24"/>
        </w:rPr>
        <w:t>ressupõem compromisso da UnDF com a sociedade, local e globalmente, em produzir</w:t>
      </w:r>
      <w:r w:rsidR="00C5082F" w:rsidRPr="00D62897">
        <w:rPr>
          <w:rFonts w:asciiTheme="majorHAnsi" w:eastAsia="Times New Roman" w:hAnsiTheme="majorHAnsi" w:cstheme="majorHAnsi"/>
          <w:sz w:val="24"/>
          <w:szCs w:val="24"/>
        </w:rPr>
        <w:t xml:space="preserve"> e disseminar conhecimentos e tecnologias, despertando</w:t>
      </w:r>
      <w:r w:rsidR="00DB3140" w:rsidRPr="00D62897">
        <w:rPr>
          <w:rFonts w:asciiTheme="majorHAnsi" w:eastAsia="Times New Roman" w:hAnsiTheme="majorHAnsi" w:cstheme="majorHAnsi"/>
          <w:sz w:val="24"/>
          <w:szCs w:val="24"/>
        </w:rPr>
        <w:t>,</w:t>
      </w:r>
      <w:r w:rsidR="00C5082F" w:rsidRPr="00D62897">
        <w:rPr>
          <w:rFonts w:asciiTheme="majorHAnsi" w:eastAsia="Times New Roman" w:hAnsiTheme="majorHAnsi" w:cstheme="majorHAnsi"/>
          <w:sz w:val="24"/>
          <w:szCs w:val="24"/>
        </w:rPr>
        <w:t xml:space="preserve"> na comunidade acadêmica</w:t>
      </w:r>
      <w:r w:rsidR="00DB3140" w:rsidRPr="00D62897">
        <w:rPr>
          <w:rFonts w:asciiTheme="majorHAnsi" w:eastAsia="Times New Roman" w:hAnsiTheme="majorHAnsi" w:cstheme="majorHAnsi"/>
          <w:sz w:val="24"/>
          <w:szCs w:val="24"/>
        </w:rPr>
        <w:t>,</w:t>
      </w:r>
      <w:r w:rsidR="00C5082F" w:rsidRPr="00D62897">
        <w:rPr>
          <w:rFonts w:asciiTheme="majorHAnsi" w:eastAsia="Times New Roman" w:hAnsiTheme="majorHAnsi" w:cstheme="majorHAnsi"/>
          <w:sz w:val="24"/>
          <w:szCs w:val="24"/>
        </w:rPr>
        <w:t xml:space="preserve"> a consciência crescente com responsabilidade social e o desenvolvimento sustentável por meio </w:t>
      </w:r>
      <w:r w:rsidR="00C5082F" w:rsidRPr="00D62897">
        <w:rPr>
          <w:rFonts w:asciiTheme="majorHAnsi" w:eastAsia="Times New Roman" w:hAnsiTheme="majorHAnsi" w:cstheme="majorHAnsi"/>
          <w:spacing w:val="-4"/>
          <w:sz w:val="24"/>
          <w:szCs w:val="24"/>
        </w:rPr>
        <w:t>de processos formativos voltados à</w:t>
      </w:r>
      <w:r w:rsidR="00634E3E" w:rsidRPr="00D62897">
        <w:rPr>
          <w:rFonts w:asciiTheme="majorHAnsi" w:eastAsia="Times New Roman" w:hAnsiTheme="majorHAnsi" w:cstheme="majorHAnsi"/>
          <w:spacing w:val="-4"/>
          <w:sz w:val="24"/>
          <w:szCs w:val="24"/>
        </w:rPr>
        <w:t xml:space="preserve"> alteração</w:t>
      </w:r>
      <w:r w:rsidR="00C5082F" w:rsidRPr="00D62897">
        <w:rPr>
          <w:rFonts w:asciiTheme="majorHAnsi" w:eastAsia="Times New Roman" w:hAnsiTheme="majorHAnsi" w:cstheme="majorHAnsi"/>
          <w:spacing w:val="-4"/>
          <w:sz w:val="24"/>
          <w:szCs w:val="24"/>
        </w:rPr>
        <w:t xml:space="preserve"> da realidade atual em uma realidade transformada.</w:t>
      </w:r>
      <w:r w:rsidR="00C5082F" w:rsidRPr="00D62897">
        <w:rPr>
          <w:rFonts w:asciiTheme="majorHAnsi" w:eastAsia="Times New Roman" w:hAnsiTheme="majorHAnsi" w:cstheme="majorHAnsi"/>
          <w:sz w:val="24"/>
          <w:szCs w:val="24"/>
        </w:rPr>
        <w:t xml:space="preserve"> </w:t>
      </w:r>
    </w:p>
    <w:p w14:paraId="0ABE8A3C" w14:textId="77777777" w:rsidR="0011037B" w:rsidRPr="00D62897" w:rsidRDefault="0011037B" w:rsidP="0027346B">
      <w:pPr>
        <w:tabs>
          <w:tab w:val="clear" w:pos="1615"/>
        </w:tabs>
        <w:spacing w:after="120" w:line="360" w:lineRule="auto"/>
        <w:ind w:firstLine="709"/>
        <w:jc w:val="both"/>
        <w:rPr>
          <w:rFonts w:asciiTheme="majorHAnsi" w:eastAsia="Times New Roman" w:hAnsiTheme="majorHAnsi" w:cstheme="majorHAnsi"/>
          <w:sz w:val="24"/>
          <w:szCs w:val="24"/>
        </w:rPr>
      </w:pPr>
    </w:p>
    <w:p w14:paraId="2D182A25" w14:textId="556ACBD0" w:rsidR="0027346B"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TRANSPARÊNCIA E INTERESSE PÚBLICO</w:t>
      </w:r>
    </w:p>
    <w:p w14:paraId="3DFE15EA" w14:textId="45E00E9A" w:rsidR="00C5082F" w:rsidRPr="00D62897" w:rsidRDefault="00A51AC7" w:rsidP="0011037B">
      <w:pPr>
        <w:tabs>
          <w:tab w:val="clear" w:pos="1615"/>
        </w:tabs>
        <w:spacing w:line="360" w:lineRule="auto"/>
        <w:ind w:firstLine="709"/>
        <w:jc w:val="both"/>
        <w:rPr>
          <w:rFonts w:asciiTheme="majorHAnsi" w:eastAsia="Times New Roman" w:hAnsiTheme="majorHAnsi" w:cstheme="majorHAnsi"/>
          <w:sz w:val="24"/>
          <w:szCs w:val="24"/>
        </w:rPr>
      </w:pPr>
      <w:r w:rsidRPr="00D62897">
        <w:rPr>
          <w:rFonts w:asciiTheme="majorHAnsi" w:hAnsiTheme="majorHAnsi" w:cstheme="majorHAnsi"/>
          <w:sz w:val="24"/>
          <w:szCs w:val="24"/>
        </w:rPr>
        <w:t>I</w:t>
      </w:r>
      <w:r w:rsidR="00C5082F" w:rsidRPr="00D62897">
        <w:rPr>
          <w:rFonts w:asciiTheme="majorHAnsi" w:hAnsiTheme="majorHAnsi" w:cstheme="majorHAnsi"/>
          <w:sz w:val="24"/>
          <w:szCs w:val="24"/>
        </w:rPr>
        <w:t>mplicam a adoção de mecanismos diversos que concorram para a publicização das ações tomadas pela instituição, visando levá-la a prestar contas de seus atos à comunidade universitária e à sociedade em geral, bem como de estratégias de controle social sobre a gestão pública que ajudem o cidadão a perceber que as políticas instituição estão dialogando com ele em suas necessidades.</w:t>
      </w:r>
    </w:p>
    <w:p w14:paraId="579B81BB" w14:textId="695F02CD" w:rsidR="0011037B" w:rsidRPr="00D62897" w:rsidRDefault="00B17973" w:rsidP="0011037B">
      <w:pPr>
        <w:pStyle w:val="PargrafodaLista"/>
        <w:pBdr>
          <w:top w:val="nil"/>
          <w:left w:val="nil"/>
          <w:bottom w:val="nil"/>
          <w:right w:val="nil"/>
          <w:between w:val="nil"/>
        </w:pBdr>
        <w:spacing w:line="360" w:lineRule="auto"/>
        <w:ind w:left="0" w:firstLine="720"/>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lastRenderedPageBreak/>
        <w:t>A</w:t>
      </w:r>
      <w:r w:rsidR="00C5082F" w:rsidRPr="00D62897">
        <w:rPr>
          <w:rFonts w:asciiTheme="majorHAnsi" w:eastAsia="Times New Roman" w:hAnsiTheme="majorHAnsi" w:cstheme="majorHAnsi"/>
          <w:sz w:val="24"/>
          <w:szCs w:val="24"/>
        </w:rPr>
        <w:t xml:space="preserve">o finalizar a apresentação dos valores institucionais propostos para a UnDF, ressaltamos a relação de integração e </w:t>
      </w:r>
      <w:r w:rsidR="00F4278F" w:rsidRPr="00D62897">
        <w:rPr>
          <w:rFonts w:asciiTheme="majorHAnsi" w:eastAsia="Times New Roman" w:hAnsiTheme="majorHAnsi" w:cstheme="majorHAnsi"/>
          <w:sz w:val="24"/>
          <w:szCs w:val="24"/>
        </w:rPr>
        <w:t xml:space="preserve">de </w:t>
      </w:r>
      <w:r w:rsidR="00C5082F" w:rsidRPr="00D62897">
        <w:rPr>
          <w:rFonts w:asciiTheme="majorHAnsi" w:eastAsia="Times New Roman" w:hAnsiTheme="majorHAnsi" w:cstheme="majorHAnsi"/>
          <w:sz w:val="24"/>
          <w:szCs w:val="24"/>
        </w:rPr>
        <w:t>interpendência existente entre eles. Sob es</w:t>
      </w:r>
      <w:r w:rsidR="00F4278F" w:rsidRPr="00D62897">
        <w:rPr>
          <w:rFonts w:asciiTheme="majorHAnsi" w:eastAsia="Times New Roman" w:hAnsiTheme="majorHAnsi" w:cstheme="majorHAnsi"/>
          <w:sz w:val="24"/>
          <w:szCs w:val="24"/>
        </w:rPr>
        <w:t>s</w:t>
      </w:r>
      <w:r w:rsidR="00C5082F" w:rsidRPr="00D62897">
        <w:rPr>
          <w:rFonts w:asciiTheme="majorHAnsi" w:eastAsia="Times New Roman" w:hAnsiTheme="majorHAnsi" w:cstheme="majorHAnsi"/>
          <w:sz w:val="24"/>
          <w:szCs w:val="24"/>
        </w:rPr>
        <w:t xml:space="preserve">e ângulo, ao se configurar em condição </w:t>
      </w:r>
      <w:r w:rsidR="00C5082F" w:rsidRPr="00D62897">
        <w:rPr>
          <w:rFonts w:asciiTheme="majorHAnsi" w:eastAsia="Times New Roman" w:hAnsiTheme="majorHAnsi" w:cstheme="majorHAnsi"/>
          <w:i/>
          <w:sz w:val="24"/>
          <w:szCs w:val="24"/>
        </w:rPr>
        <w:t>sine qua non</w:t>
      </w:r>
      <w:r w:rsidR="00C5082F" w:rsidRPr="00D62897">
        <w:rPr>
          <w:rFonts w:asciiTheme="majorHAnsi" w:eastAsia="Times New Roman" w:hAnsiTheme="majorHAnsi" w:cstheme="majorHAnsi"/>
          <w:sz w:val="24"/>
          <w:szCs w:val="24"/>
        </w:rPr>
        <w:t xml:space="preserve"> para favorecer o conhecimento, a troca e </w:t>
      </w:r>
      <w:r w:rsidR="00F4278F" w:rsidRPr="00D62897">
        <w:rPr>
          <w:rFonts w:asciiTheme="majorHAnsi" w:eastAsia="Times New Roman" w:hAnsiTheme="majorHAnsi" w:cstheme="majorHAnsi"/>
          <w:sz w:val="24"/>
          <w:szCs w:val="24"/>
        </w:rPr>
        <w:t xml:space="preserve">o </w:t>
      </w:r>
      <w:r w:rsidR="00C5082F" w:rsidRPr="00D62897">
        <w:rPr>
          <w:rFonts w:asciiTheme="majorHAnsi" w:eastAsia="Times New Roman" w:hAnsiTheme="majorHAnsi" w:cstheme="majorHAnsi"/>
          <w:sz w:val="24"/>
          <w:szCs w:val="24"/>
        </w:rPr>
        <w:t>compartilhamento de informações com a sociedade em geral e com seus vários segmentos daquilo que a universidade realiza, a transparência acaba articulando-se, por exemplo, com é</w:t>
      </w:r>
      <w:r w:rsidR="00C5082F" w:rsidRPr="00D62897">
        <w:rPr>
          <w:rFonts w:asciiTheme="majorHAnsi" w:hAnsiTheme="majorHAnsi" w:cstheme="majorHAnsi"/>
          <w:sz w:val="24"/>
          <w:szCs w:val="24"/>
        </w:rPr>
        <w:t>tica pública e institucional, gestão democrática, inclusão, pluralismo e responsabilidade social. Na convergência desses valores, o valor transparência e interesse público acaba “</w:t>
      </w:r>
      <w:r w:rsidR="00C5082F" w:rsidRPr="00D62897">
        <w:rPr>
          <w:rFonts w:asciiTheme="majorHAnsi" w:eastAsia="Times New Roman" w:hAnsiTheme="majorHAnsi" w:cstheme="majorHAnsi"/>
          <w:sz w:val="24"/>
          <w:szCs w:val="24"/>
        </w:rPr>
        <w:t>garantindo a liberdade acadêmica e a autonomia institucional” (FRANCO; LONGUI, 2021, p. 267). Além disso, à medida que requer a adoção de mecanismos que contribuam para dar maior consistência e visibilidade ao sistema decisório da universidade como um todo, a transparência estimula</w:t>
      </w:r>
      <w:r w:rsidR="00F4278F" w:rsidRPr="00D62897">
        <w:rPr>
          <w:rFonts w:asciiTheme="majorHAnsi" w:eastAsia="Times New Roman" w:hAnsiTheme="majorHAnsi" w:cstheme="majorHAnsi"/>
          <w:sz w:val="24"/>
          <w:szCs w:val="24"/>
        </w:rPr>
        <w:t>,</w:t>
      </w:r>
      <w:r w:rsidR="00C5082F" w:rsidRPr="00D62897">
        <w:rPr>
          <w:rFonts w:asciiTheme="majorHAnsi" w:eastAsia="Times New Roman" w:hAnsiTheme="majorHAnsi" w:cstheme="majorHAnsi"/>
          <w:sz w:val="24"/>
          <w:szCs w:val="24"/>
        </w:rPr>
        <w:t xml:space="preserve"> nos vários segmentos</w:t>
      </w:r>
      <w:r w:rsidR="00F4278F" w:rsidRPr="00D62897">
        <w:rPr>
          <w:rFonts w:asciiTheme="majorHAnsi" w:eastAsia="Times New Roman" w:hAnsiTheme="majorHAnsi" w:cstheme="majorHAnsi"/>
          <w:sz w:val="24"/>
          <w:szCs w:val="24"/>
        </w:rPr>
        <w:t>,</w:t>
      </w:r>
      <w:r w:rsidR="00C5082F" w:rsidRPr="00D62897">
        <w:rPr>
          <w:rFonts w:asciiTheme="majorHAnsi" w:eastAsia="Times New Roman" w:hAnsiTheme="majorHAnsi" w:cstheme="majorHAnsi"/>
          <w:sz w:val="24"/>
          <w:szCs w:val="24"/>
        </w:rPr>
        <w:t xml:space="preserve"> uma participação ativa. Também é um elemento que fortalece os colegiados como instâncias centrais da gestão universitária inovadora, podendo ser garantida pela IES por meio de canais variados.</w:t>
      </w:r>
    </w:p>
    <w:p w14:paraId="7CFB6410" w14:textId="77777777" w:rsidR="0011037B" w:rsidRPr="00D62897" w:rsidRDefault="0011037B">
      <w:pPr>
        <w:tabs>
          <w:tab w:val="clear" w:pos="1615"/>
        </w:tabs>
        <w:spacing w:line="259" w:lineRule="auto"/>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br w:type="page"/>
      </w:r>
    </w:p>
    <w:p w14:paraId="5532365F" w14:textId="2B30550D" w:rsidR="004F3139" w:rsidRPr="00D62897" w:rsidRDefault="004F3139" w:rsidP="0011037B">
      <w:pPr>
        <w:pStyle w:val="Ttulo1"/>
        <w:numPr>
          <w:ilvl w:val="0"/>
          <w:numId w:val="7"/>
        </w:numPr>
        <w:tabs>
          <w:tab w:val="clear" w:pos="1615"/>
        </w:tabs>
        <w:spacing w:before="0" w:after="0" w:line="360" w:lineRule="auto"/>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OBJETIVOS E METAS</w:t>
      </w:r>
      <w:r w:rsidR="00353099" w:rsidRPr="00D62897">
        <w:rPr>
          <w:rFonts w:asciiTheme="majorHAnsi" w:hAnsiTheme="majorHAnsi" w:cstheme="majorHAnsi"/>
          <w:color w:val="4875BD"/>
        </w:rPr>
        <w:t xml:space="preserve"> </w:t>
      </w:r>
      <w:r w:rsidR="008F7EB7" w:rsidRPr="00D62897">
        <w:rPr>
          <w:rFonts w:asciiTheme="majorHAnsi" w:hAnsiTheme="majorHAnsi" w:cstheme="majorHAnsi"/>
          <w:color w:val="4875BD"/>
        </w:rPr>
        <w:t>INSTITUCIONAIS</w:t>
      </w:r>
    </w:p>
    <w:p w14:paraId="783B9C53" w14:textId="77777777" w:rsidR="0011037B" w:rsidRPr="00D62897" w:rsidRDefault="0011037B" w:rsidP="0011037B">
      <w:pPr>
        <w:rPr>
          <w:rFonts w:asciiTheme="majorHAnsi" w:hAnsiTheme="majorHAnsi" w:cstheme="majorHAnsi"/>
        </w:rPr>
      </w:pPr>
    </w:p>
    <w:p w14:paraId="1D79F1C0" w14:textId="07000016" w:rsidR="004F3139" w:rsidRPr="00D62897" w:rsidRDefault="0011037B" w:rsidP="0011037B">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ENSINO</w:t>
      </w:r>
    </w:p>
    <w:p w14:paraId="06F4B30A" w14:textId="5CC51003" w:rsidR="004F3139" w:rsidRPr="00D62897" w:rsidRDefault="004F3139" w:rsidP="00B17973">
      <w:pPr>
        <w:spacing w:after="24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bCs/>
          <w:sz w:val="24"/>
          <w:szCs w:val="24"/>
        </w:rPr>
        <w:t xml:space="preserve">Os objetivos e as metas institucionais propostas para a UnDF na área do ensino partem da concepção deste último como atividade relacional, cujos </w:t>
      </w:r>
      <w:r w:rsidRPr="00D62897">
        <w:rPr>
          <w:rFonts w:asciiTheme="majorHAnsi" w:eastAsia="Times New Roman" w:hAnsiTheme="majorHAnsi" w:cstheme="majorHAnsi"/>
          <w:sz w:val="24"/>
          <w:szCs w:val="24"/>
        </w:rPr>
        <w:t>princípios articuladores traduzem-se em processos investigativos construídos em redes de conhecimentos, que se estruturam a partir de mediações pedagógicas marcadas pelo diálogo e criticidade. (CEBRASPE, 2021a). Como atividade relacional</w:t>
      </w:r>
      <w:r w:rsidR="00F4278F"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o ensino não corresponde a um momento único, mas a um processo de permanentes e progressivas mediações pedagógicas resultantes de relações reveladoras do significado dos conhecimentos construídos para além do espaço da universidade, para a própria vida, porém de maneira integrada à pesquisa e à extensão. Considerando que as </w:t>
      </w:r>
      <w:r w:rsidRPr="00D62897">
        <w:rPr>
          <w:rFonts w:asciiTheme="majorHAnsi" w:eastAsia="Times New Roman" w:hAnsiTheme="majorHAnsi" w:cstheme="majorHAnsi"/>
          <w:iCs/>
          <w:sz w:val="24"/>
          <w:szCs w:val="24"/>
        </w:rPr>
        <w:t>inovações</w:t>
      </w:r>
      <w:r w:rsidRPr="00D62897">
        <w:rPr>
          <w:rFonts w:asciiTheme="majorHAnsi" w:eastAsia="Times New Roman" w:hAnsiTheme="majorHAnsi" w:cstheme="majorHAnsi"/>
          <w:sz w:val="24"/>
          <w:szCs w:val="24"/>
        </w:rPr>
        <w:t xml:space="preserve"> ocorrem em níveis e</w:t>
      </w:r>
      <w:r w:rsidR="00F4278F" w:rsidRPr="00D62897">
        <w:rPr>
          <w:rFonts w:asciiTheme="majorHAnsi" w:eastAsia="Times New Roman" w:hAnsiTheme="majorHAnsi" w:cstheme="majorHAnsi"/>
          <w:sz w:val="24"/>
          <w:szCs w:val="24"/>
        </w:rPr>
        <w:t xml:space="preserve"> em</w:t>
      </w:r>
      <w:r w:rsidRPr="00D62897">
        <w:rPr>
          <w:rFonts w:asciiTheme="majorHAnsi" w:eastAsia="Times New Roman" w:hAnsiTheme="majorHAnsi" w:cstheme="majorHAnsi"/>
          <w:sz w:val="24"/>
          <w:szCs w:val="24"/>
        </w:rPr>
        <w:t xml:space="preserve"> formatos distintos, “se a pesquisa deve orientar o ensino, é preciso tomar seus pressupostos como estruturantes da organização dos conteúdos curriculares.” (CUNHA, 2016, p. 96).</w:t>
      </w:r>
    </w:p>
    <w:p w14:paraId="096EA802" w14:textId="520F2694" w:rsidR="00020DCD" w:rsidRPr="00D62897" w:rsidRDefault="00DC6044" w:rsidP="00020DCD">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1: PROMOVER O ENSINO EM TODOS OS NÍVEIS CONSTRUINDO PATAMARES CRESCENTES DE EXCELÊNCIA E QUALIDADE SOCIALMENTE REFERENCIADA</w:t>
      </w:r>
    </w:p>
    <w:p w14:paraId="736C843B" w14:textId="06637650" w:rsidR="00B01950" w:rsidRPr="00D62897" w:rsidRDefault="00B01950" w:rsidP="00740E2F">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00DB2F13" w14:textId="504FB042" w:rsidR="004F3139" w:rsidRPr="00D62897" w:rsidRDefault="004F3139" w:rsidP="004F3139">
      <w:pPr>
        <w:pStyle w:val="PargrafodaLista"/>
        <w:numPr>
          <w:ilvl w:val="0"/>
          <w:numId w:val="13"/>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Institucionalizar e avaliar políticas para os cursos de graduação e programas de pós-graduação</w:t>
      </w:r>
      <w:r w:rsidR="00F4278F" w:rsidRPr="00D62897">
        <w:rPr>
          <w:rFonts w:asciiTheme="majorHAnsi" w:hAnsiTheme="majorHAnsi" w:cstheme="majorHAnsi"/>
          <w:sz w:val="24"/>
          <w:szCs w:val="24"/>
        </w:rPr>
        <w:t>,</w:t>
      </w:r>
      <w:r w:rsidRPr="00D62897">
        <w:rPr>
          <w:rFonts w:asciiTheme="majorHAnsi" w:hAnsiTheme="majorHAnsi" w:cstheme="majorHAnsi"/>
          <w:sz w:val="24"/>
          <w:szCs w:val="24"/>
        </w:rPr>
        <w:t xml:space="preserve"> tendo por referências a missão da UnDF e as diretrizes curriculares nacionais</w:t>
      </w:r>
      <w:r w:rsidR="00F4278F" w:rsidRPr="00D62897">
        <w:rPr>
          <w:rFonts w:asciiTheme="majorHAnsi" w:hAnsiTheme="majorHAnsi" w:cstheme="majorHAnsi"/>
          <w:sz w:val="24"/>
          <w:szCs w:val="24"/>
        </w:rPr>
        <w:t>;</w:t>
      </w:r>
    </w:p>
    <w:p w14:paraId="73A98E97" w14:textId="1C29BF0D" w:rsidR="004F3139" w:rsidRPr="00D62897" w:rsidRDefault="004F3139" w:rsidP="004F3139">
      <w:pPr>
        <w:pStyle w:val="PargrafodaLista"/>
        <w:numPr>
          <w:ilvl w:val="0"/>
          <w:numId w:val="13"/>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pacing w:val="-4"/>
          <w:sz w:val="24"/>
          <w:szCs w:val="24"/>
        </w:rPr>
        <w:t>Realizar ações para assegu</w:t>
      </w:r>
      <w:r w:rsidR="00B17973" w:rsidRPr="00D62897">
        <w:rPr>
          <w:rFonts w:asciiTheme="majorHAnsi" w:hAnsiTheme="majorHAnsi" w:cstheme="majorHAnsi"/>
          <w:spacing w:val="-4"/>
          <w:sz w:val="24"/>
          <w:szCs w:val="24"/>
        </w:rPr>
        <w:t>rar</w:t>
      </w:r>
      <w:r w:rsidRPr="00D62897">
        <w:rPr>
          <w:rFonts w:asciiTheme="majorHAnsi" w:hAnsiTheme="majorHAnsi" w:cstheme="majorHAnsi"/>
          <w:spacing w:val="-4"/>
          <w:sz w:val="24"/>
          <w:szCs w:val="24"/>
        </w:rPr>
        <w:t xml:space="preserve"> e </w:t>
      </w:r>
      <w:r w:rsidR="00F4278F" w:rsidRPr="00D62897">
        <w:rPr>
          <w:rFonts w:asciiTheme="majorHAnsi" w:hAnsiTheme="majorHAnsi" w:cstheme="majorHAnsi"/>
          <w:spacing w:val="-4"/>
          <w:sz w:val="24"/>
          <w:szCs w:val="24"/>
        </w:rPr>
        <w:t xml:space="preserve">para </w:t>
      </w:r>
      <w:r w:rsidRPr="00D62897">
        <w:rPr>
          <w:rFonts w:asciiTheme="majorHAnsi" w:hAnsiTheme="majorHAnsi" w:cstheme="majorHAnsi"/>
          <w:spacing w:val="-4"/>
          <w:sz w:val="24"/>
          <w:szCs w:val="24"/>
        </w:rPr>
        <w:t>ampliar a integração entre as diversas áreas de conhecimento</w:t>
      </w:r>
      <w:r w:rsidRPr="00D62897">
        <w:rPr>
          <w:rFonts w:asciiTheme="majorHAnsi" w:hAnsiTheme="majorHAnsi" w:cstheme="majorHAnsi"/>
          <w:sz w:val="24"/>
          <w:szCs w:val="24"/>
        </w:rPr>
        <w:t xml:space="preserve"> dos cursos de graduação e </w:t>
      </w:r>
      <w:r w:rsidR="00F4278F" w:rsidRPr="00D62897">
        <w:rPr>
          <w:rFonts w:asciiTheme="majorHAnsi" w:hAnsiTheme="majorHAnsi" w:cstheme="majorHAnsi"/>
          <w:sz w:val="24"/>
          <w:szCs w:val="24"/>
        </w:rPr>
        <w:t xml:space="preserve">de </w:t>
      </w:r>
      <w:r w:rsidRPr="00D62897">
        <w:rPr>
          <w:rFonts w:asciiTheme="majorHAnsi" w:hAnsiTheme="majorHAnsi" w:cstheme="majorHAnsi"/>
          <w:sz w:val="24"/>
          <w:szCs w:val="24"/>
        </w:rPr>
        <w:t>pós-graduação nas modalidades presencial e a distância</w:t>
      </w:r>
      <w:r w:rsidR="00F4278F"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4AD03AE1" w14:textId="08931EDB" w:rsidR="004F3139" w:rsidRPr="00D62897" w:rsidRDefault="004F3139" w:rsidP="004F3139">
      <w:pPr>
        <w:pStyle w:val="PargrafodaLista"/>
        <w:numPr>
          <w:ilvl w:val="0"/>
          <w:numId w:val="13"/>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 xml:space="preserve">Promover a formação de estudantes de graduação e </w:t>
      </w:r>
      <w:r w:rsidR="00F4278F"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pós-graduação como profissionais éticos, com alta qualificação científica, tecnológica, artística e capazes de contribuir para atender as demandas da sociedade brasileira e mundial</w:t>
      </w:r>
      <w:r w:rsidR="00F4278F" w:rsidRPr="00D62897">
        <w:rPr>
          <w:rFonts w:asciiTheme="majorHAnsi" w:eastAsia="Times New Roman" w:hAnsiTheme="majorHAnsi" w:cstheme="majorHAnsi"/>
          <w:sz w:val="24"/>
          <w:szCs w:val="24"/>
        </w:rPr>
        <w:t>;</w:t>
      </w:r>
    </w:p>
    <w:p w14:paraId="316FB111" w14:textId="0F1375D4" w:rsidR="004F3139" w:rsidRPr="00D62897" w:rsidRDefault="004F3139" w:rsidP="004F3139">
      <w:pPr>
        <w:pStyle w:val="PargrafodaLista"/>
        <w:numPr>
          <w:ilvl w:val="0"/>
          <w:numId w:val="13"/>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Institucionalizar e implementar plataformas de educação a distância para possibilitar sua integração com a educação presencial na perspectiva da inovação pedagógica</w:t>
      </w:r>
      <w:r w:rsidR="00F4278F" w:rsidRPr="00D62897">
        <w:rPr>
          <w:rFonts w:asciiTheme="majorHAnsi" w:eastAsia="Times New Roman" w:hAnsiTheme="majorHAnsi" w:cstheme="majorHAnsi"/>
          <w:sz w:val="24"/>
          <w:szCs w:val="24"/>
        </w:rPr>
        <w:t>; e</w:t>
      </w:r>
    </w:p>
    <w:p w14:paraId="24E89F29" w14:textId="789BF751" w:rsidR="004F3139" w:rsidRPr="00D62897" w:rsidRDefault="004F3139" w:rsidP="004F3139">
      <w:pPr>
        <w:pStyle w:val="PargrafodaLista"/>
        <w:numPr>
          <w:ilvl w:val="0"/>
          <w:numId w:val="1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Instalar fóruns integradores dos cursos de graduação e </w:t>
      </w:r>
      <w:r w:rsidR="00F4278F"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pós-graduação da UnDF na </w:t>
      </w:r>
      <w:r w:rsidRPr="00D62897">
        <w:rPr>
          <w:rFonts w:asciiTheme="majorHAnsi" w:hAnsiTheme="majorHAnsi" w:cstheme="majorHAnsi"/>
          <w:sz w:val="24"/>
          <w:szCs w:val="24"/>
        </w:rPr>
        <w:t xml:space="preserve">busca pela excelência e </w:t>
      </w:r>
      <w:r w:rsidR="00F4278F" w:rsidRPr="00D62897">
        <w:rPr>
          <w:rFonts w:asciiTheme="majorHAnsi" w:hAnsiTheme="majorHAnsi" w:cstheme="majorHAnsi"/>
          <w:sz w:val="24"/>
          <w:szCs w:val="24"/>
        </w:rPr>
        <w:t xml:space="preserve">pela </w:t>
      </w:r>
      <w:r w:rsidRPr="00D62897">
        <w:rPr>
          <w:rFonts w:asciiTheme="majorHAnsi" w:hAnsiTheme="majorHAnsi" w:cstheme="majorHAnsi"/>
          <w:sz w:val="24"/>
          <w:szCs w:val="24"/>
        </w:rPr>
        <w:t xml:space="preserve">qualidade </w:t>
      </w:r>
      <w:r w:rsidR="00F4278F" w:rsidRPr="00D62897">
        <w:rPr>
          <w:rFonts w:asciiTheme="majorHAnsi" w:hAnsiTheme="majorHAnsi" w:cstheme="majorHAnsi"/>
          <w:sz w:val="24"/>
          <w:szCs w:val="24"/>
        </w:rPr>
        <w:t xml:space="preserve">por meio </w:t>
      </w:r>
      <w:r w:rsidRPr="00D62897">
        <w:rPr>
          <w:rFonts w:asciiTheme="majorHAnsi" w:hAnsiTheme="majorHAnsi" w:cstheme="majorHAnsi"/>
          <w:sz w:val="24"/>
          <w:szCs w:val="24"/>
        </w:rPr>
        <w:t>de novas práticas de aprendizagem nas modalidades da educação presencial e da educação a distância.</w:t>
      </w:r>
    </w:p>
    <w:p w14:paraId="46FBE6A4" w14:textId="4D0BC279" w:rsidR="008205CE" w:rsidRPr="00D62897" w:rsidRDefault="00DC6044" w:rsidP="008205CE">
      <w:pPr>
        <w:pStyle w:val="Ttulo3"/>
        <w:numPr>
          <w:ilvl w:val="2"/>
          <w:numId w:val="7"/>
        </w:numPr>
        <w:ind w:left="709" w:hanging="709"/>
        <w:rPr>
          <w:rFonts w:asciiTheme="majorHAnsi" w:hAnsiTheme="majorHAnsi" w:cstheme="majorHAnsi"/>
        </w:rPr>
      </w:pPr>
      <w:r w:rsidRPr="00D62897">
        <w:rPr>
          <w:rFonts w:asciiTheme="majorHAnsi" w:hAnsiTheme="majorHAnsi" w:cstheme="majorHAnsi"/>
        </w:rPr>
        <w:lastRenderedPageBreak/>
        <w:t xml:space="preserve">OBJETIVO 2: </w:t>
      </w:r>
      <w:r w:rsidRPr="00D62897">
        <w:rPr>
          <w:rFonts w:asciiTheme="majorHAnsi" w:eastAsia="Times New Roman" w:hAnsiTheme="majorHAnsi" w:cstheme="majorHAnsi"/>
        </w:rPr>
        <w:t>EXPANDIR E DIVERSIFICAR A OFERTA DE CURSOS</w:t>
      </w:r>
    </w:p>
    <w:p w14:paraId="3C34B3C1" w14:textId="105B17CD" w:rsidR="008205CE" w:rsidRPr="00D62897" w:rsidRDefault="008205CE" w:rsidP="00740E2F">
      <w:pPr>
        <w:pStyle w:val="Ttulo3"/>
        <w:numPr>
          <w:ilvl w:val="3"/>
          <w:numId w:val="7"/>
        </w:numPr>
        <w:ind w:left="1134" w:hanging="850"/>
        <w:rPr>
          <w:rFonts w:asciiTheme="majorHAnsi" w:hAnsiTheme="majorHAnsi" w:cstheme="majorHAnsi"/>
        </w:rPr>
      </w:pPr>
      <w:r w:rsidRPr="00D62897">
        <w:rPr>
          <w:rFonts w:asciiTheme="majorHAnsi" w:hAnsiTheme="majorHAnsi" w:cstheme="majorHAnsi"/>
        </w:rPr>
        <w:t xml:space="preserve">Metas </w:t>
      </w:r>
    </w:p>
    <w:p w14:paraId="4856202E" w14:textId="375B550D"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color w:val="000000"/>
          <w:sz w:val="24"/>
          <w:szCs w:val="24"/>
        </w:rPr>
        <w:t xml:space="preserve">Criar cursos e vagas na graduação e </w:t>
      </w:r>
      <w:r w:rsidR="00F4278F" w:rsidRPr="00D62897">
        <w:rPr>
          <w:rFonts w:asciiTheme="majorHAnsi" w:eastAsia="Times New Roman" w:hAnsiTheme="majorHAnsi" w:cstheme="majorHAnsi"/>
          <w:color w:val="000000"/>
          <w:sz w:val="24"/>
          <w:szCs w:val="24"/>
        </w:rPr>
        <w:t xml:space="preserve">na </w:t>
      </w:r>
      <w:r w:rsidRPr="00D62897">
        <w:rPr>
          <w:rFonts w:asciiTheme="majorHAnsi" w:eastAsia="Times New Roman" w:hAnsiTheme="majorHAnsi" w:cstheme="majorHAnsi"/>
          <w:color w:val="000000"/>
          <w:sz w:val="24"/>
          <w:szCs w:val="24"/>
        </w:rPr>
        <w:t xml:space="preserve">pós-graduação focando </w:t>
      </w:r>
      <w:r w:rsidR="00F4278F" w:rsidRPr="00D62897">
        <w:rPr>
          <w:rFonts w:asciiTheme="majorHAnsi" w:eastAsia="Times New Roman" w:hAnsiTheme="majorHAnsi" w:cstheme="majorHAnsi"/>
          <w:color w:val="000000"/>
          <w:sz w:val="24"/>
          <w:szCs w:val="24"/>
        </w:rPr>
        <w:t xml:space="preserve">em </w:t>
      </w:r>
      <w:r w:rsidRPr="00D62897">
        <w:rPr>
          <w:rFonts w:asciiTheme="majorHAnsi" w:eastAsia="Times New Roman" w:hAnsiTheme="majorHAnsi" w:cstheme="majorHAnsi"/>
          <w:color w:val="000000"/>
          <w:sz w:val="24"/>
          <w:szCs w:val="24"/>
        </w:rPr>
        <w:t xml:space="preserve">demandas da sociedade, </w:t>
      </w:r>
      <w:r w:rsidR="00F4278F" w:rsidRPr="00D62897">
        <w:rPr>
          <w:rFonts w:asciiTheme="majorHAnsi" w:eastAsia="Times New Roman" w:hAnsiTheme="majorHAnsi" w:cstheme="majorHAnsi"/>
          <w:color w:val="000000"/>
          <w:sz w:val="24"/>
          <w:szCs w:val="24"/>
        </w:rPr>
        <w:t>na</w:t>
      </w:r>
      <w:r w:rsidRPr="00D62897">
        <w:rPr>
          <w:rFonts w:asciiTheme="majorHAnsi" w:eastAsia="Times New Roman" w:hAnsiTheme="majorHAnsi" w:cstheme="majorHAnsi"/>
          <w:color w:val="000000"/>
          <w:sz w:val="24"/>
          <w:szCs w:val="24"/>
        </w:rPr>
        <w:t xml:space="preserve"> expansão acadêmica da UnDF e </w:t>
      </w:r>
      <w:r w:rsidR="00F4278F" w:rsidRPr="00D62897">
        <w:rPr>
          <w:rFonts w:asciiTheme="majorHAnsi" w:eastAsia="Times New Roman" w:hAnsiTheme="majorHAnsi" w:cstheme="majorHAnsi"/>
          <w:color w:val="000000"/>
          <w:sz w:val="24"/>
          <w:szCs w:val="24"/>
        </w:rPr>
        <w:t xml:space="preserve">em </w:t>
      </w:r>
      <w:r w:rsidRPr="00D62897">
        <w:rPr>
          <w:rFonts w:asciiTheme="majorHAnsi" w:eastAsia="Times New Roman" w:hAnsiTheme="majorHAnsi" w:cstheme="majorHAnsi"/>
          <w:color w:val="000000"/>
          <w:sz w:val="24"/>
          <w:szCs w:val="24"/>
        </w:rPr>
        <w:t>outros fatores que contribuam para construir a marca institucional dessa instituição na educação superior local, regional e nacional</w:t>
      </w:r>
      <w:r w:rsidR="00F4278F" w:rsidRPr="00D62897">
        <w:rPr>
          <w:rFonts w:asciiTheme="majorHAnsi" w:eastAsia="Times New Roman" w:hAnsiTheme="majorHAnsi" w:cstheme="majorHAnsi"/>
          <w:color w:val="000000"/>
          <w:sz w:val="24"/>
          <w:szCs w:val="24"/>
        </w:rPr>
        <w:t>;</w:t>
      </w:r>
      <w:r w:rsidRPr="00D62897">
        <w:rPr>
          <w:rFonts w:asciiTheme="majorHAnsi" w:eastAsia="Times New Roman" w:hAnsiTheme="majorHAnsi" w:cstheme="majorHAnsi"/>
          <w:color w:val="000000"/>
          <w:sz w:val="24"/>
          <w:szCs w:val="24"/>
        </w:rPr>
        <w:t xml:space="preserve"> </w:t>
      </w:r>
    </w:p>
    <w:p w14:paraId="2B1D5D81" w14:textId="45DAB4C1"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color w:val="000000"/>
          <w:sz w:val="24"/>
          <w:szCs w:val="24"/>
        </w:rPr>
        <w:t xml:space="preserve">Ampliar o número de cursos e </w:t>
      </w:r>
      <w:r w:rsidR="00F4278F" w:rsidRPr="00D62897">
        <w:rPr>
          <w:rFonts w:asciiTheme="majorHAnsi" w:eastAsia="Times New Roman" w:hAnsiTheme="majorHAnsi" w:cstheme="majorHAnsi"/>
          <w:color w:val="000000"/>
          <w:sz w:val="24"/>
          <w:szCs w:val="24"/>
        </w:rPr>
        <w:t xml:space="preserve">de </w:t>
      </w:r>
      <w:r w:rsidRPr="00D62897">
        <w:rPr>
          <w:rFonts w:asciiTheme="majorHAnsi" w:eastAsia="Times New Roman" w:hAnsiTheme="majorHAnsi" w:cstheme="majorHAnsi"/>
          <w:color w:val="000000"/>
          <w:sz w:val="24"/>
          <w:szCs w:val="24"/>
        </w:rPr>
        <w:t xml:space="preserve">vagas nos cursos de graduação e nos programas de pós-graduação consoante ao </w:t>
      </w:r>
      <w:r w:rsidRPr="00D62897">
        <w:rPr>
          <w:rFonts w:asciiTheme="majorHAnsi" w:hAnsiTheme="majorHAnsi" w:cstheme="majorHAnsi"/>
          <w:sz w:val="24"/>
          <w:szCs w:val="24"/>
        </w:rPr>
        <w:t xml:space="preserve">desenvolvimento das novas fronteiras científicas e </w:t>
      </w:r>
      <w:r w:rsidRPr="00D62897">
        <w:rPr>
          <w:rFonts w:asciiTheme="majorHAnsi" w:eastAsia="Times New Roman" w:hAnsiTheme="majorHAnsi" w:cstheme="majorHAnsi"/>
          <w:color w:val="000000"/>
          <w:sz w:val="24"/>
          <w:szCs w:val="24"/>
        </w:rPr>
        <w:t>à missão da UnDF</w:t>
      </w:r>
      <w:r w:rsidR="00F4278F" w:rsidRPr="00D62897">
        <w:rPr>
          <w:rFonts w:asciiTheme="majorHAnsi" w:eastAsia="Times New Roman" w:hAnsiTheme="majorHAnsi" w:cstheme="majorHAnsi"/>
          <w:color w:val="000000"/>
          <w:sz w:val="24"/>
          <w:szCs w:val="24"/>
        </w:rPr>
        <w:t>;</w:t>
      </w:r>
    </w:p>
    <w:p w14:paraId="2098DAB5" w14:textId="72553291"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color w:val="000000"/>
          <w:sz w:val="24"/>
          <w:szCs w:val="24"/>
        </w:rPr>
        <w:t>Ofertar cursos especiais decorrentes de convênio que venham a ser celebrados com vistas a atender demandas sociais importantes associadas, dentre outras, à educação básica</w:t>
      </w:r>
      <w:r w:rsidR="00F4278F" w:rsidRPr="00D62897">
        <w:rPr>
          <w:rFonts w:asciiTheme="majorHAnsi" w:eastAsia="Times New Roman" w:hAnsiTheme="majorHAnsi" w:cstheme="majorHAnsi"/>
          <w:color w:val="000000"/>
          <w:sz w:val="24"/>
          <w:szCs w:val="24"/>
        </w:rPr>
        <w:t>; e</w:t>
      </w:r>
    </w:p>
    <w:p w14:paraId="6EA8E413" w14:textId="55B4A5AD" w:rsidR="000E2D86" w:rsidRPr="00D62897" w:rsidRDefault="000E2D86" w:rsidP="000E2D86">
      <w:pPr>
        <w:pStyle w:val="PargrafodaLista"/>
        <w:numPr>
          <w:ilvl w:val="0"/>
          <w:numId w:val="15"/>
        </w:numPr>
        <w:tabs>
          <w:tab w:val="clear" w:pos="1615"/>
        </w:tabs>
        <w:spacing w:line="360" w:lineRule="auto"/>
        <w:ind w:left="284" w:right="282" w:hanging="284"/>
        <w:jc w:val="both"/>
        <w:rPr>
          <w:rFonts w:asciiTheme="majorHAnsi" w:hAnsiTheme="majorHAnsi" w:cstheme="majorHAnsi"/>
          <w:color w:val="181818" w:themeColor="accent6"/>
          <w:sz w:val="24"/>
          <w:szCs w:val="24"/>
        </w:rPr>
      </w:pPr>
      <w:r w:rsidRPr="00D62897">
        <w:rPr>
          <w:rFonts w:asciiTheme="majorHAnsi" w:hAnsiTheme="majorHAnsi" w:cstheme="majorHAnsi"/>
          <w:color w:val="181818" w:themeColor="accent6"/>
          <w:sz w:val="24"/>
          <w:szCs w:val="24"/>
        </w:rPr>
        <w:t xml:space="preserve">Ofertar cursos MOOC – </w:t>
      </w:r>
      <w:r w:rsidRPr="00D62897">
        <w:rPr>
          <w:rFonts w:asciiTheme="majorHAnsi" w:hAnsiTheme="majorHAnsi" w:cstheme="majorHAnsi"/>
          <w:i/>
          <w:iCs/>
          <w:color w:val="181818" w:themeColor="accent6"/>
          <w:sz w:val="24"/>
          <w:szCs w:val="24"/>
        </w:rPr>
        <w:t>Massive Open Online Courses</w:t>
      </w:r>
      <w:r w:rsidRPr="00D62897">
        <w:rPr>
          <w:rFonts w:asciiTheme="majorHAnsi" w:hAnsiTheme="majorHAnsi" w:cstheme="majorHAnsi"/>
          <w:color w:val="181818" w:themeColor="accent6"/>
          <w:sz w:val="24"/>
          <w:szCs w:val="24"/>
        </w:rPr>
        <w:t xml:space="preserve"> – para atender públicos que não </w:t>
      </w:r>
      <w:r w:rsidRPr="00D62897">
        <w:rPr>
          <w:rFonts w:asciiTheme="majorHAnsi" w:hAnsiTheme="majorHAnsi" w:cstheme="majorHAnsi"/>
          <w:color w:val="181818" w:themeColor="accent6"/>
          <w:spacing w:val="-2"/>
          <w:sz w:val="24"/>
          <w:szCs w:val="24"/>
        </w:rPr>
        <w:t>podem acessar a universidade, de maneira a dar visibilidade ao seu potencial institucional</w:t>
      </w:r>
      <w:r w:rsidRPr="00D62897">
        <w:rPr>
          <w:rFonts w:asciiTheme="majorHAnsi" w:hAnsiTheme="majorHAnsi" w:cstheme="majorHAnsi"/>
          <w:color w:val="181818" w:themeColor="accent6"/>
          <w:sz w:val="24"/>
          <w:szCs w:val="24"/>
        </w:rPr>
        <w:t xml:space="preserve"> como centro de formação e atrair estudantes recorrendo à inovação tecnológica. </w:t>
      </w:r>
      <w:r w:rsidR="006613C6" w:rsidRPr="00D62897">
        <w:rPr>
          <w:rFonts w:asciiTheme="majorHAnsi" w:hAnsiTheme="majorHAnsi" w:cstheme="majorHAnsi"/>
          <w:color w:val="181818" w:themeColor="accent6"/>
          <w:sz w:val="24"/>
          <w:szCs w:val="24"/>
        </w:rPr>
        <w:t xml:space="preserve"> </w:t>
      </w:r>
    </w:p>
    <w:p w14:paraId="0EA93400" w14:textId="2DEC9EB9" w:rsidR="008205CE" w:rsidRPr="00D62897" w:rsidRDefault="00DC6044" w:rsidP="00FD5F29">
      <w:pPr>
        <w:pStyle w:val="Ttulo3"/>
        <w:numPr>
          <w:ilvl w:val="2"/>
          <w:numId w:val="7"/>
        </w:numPr>
        <w:ind w:left="709" w:hanging="851"/>
        <w:rPr>
          <w:rFonts w:asciiTheme="majorHAnsi" w:hAnsiTheme="majorHAnsi" w:cstheme="majorHAnsi"/>
        </w:rPr>
      </w:pPr>
      <w:r w:rsidRPr="00D62897">
        <w:rPr>
          <w:rFonts w:asciiTheme="majorHAnsi" w:hAnsiTheme="majorHAnsi" w:cstheme="majorHAnsi"/>
        </w:rPr>
        <w:t xml:space="preserve">OBJETIVO 3: PROMOVER E ASSEGURAR O DESENVOLVIMENTO DE </w:t>
      </w:r>
      <w:r w:rsidRPr="00D62897">
        <w:rPr>
          <w:rFonts w:asciiTheme="majorHAnsi" w:eastAsia="Times New Roman" w:hAnsiTheme="majorHAnsi" w:cstheme="majorHAnsi"/>
        </w:rPr>
        <w:t>ABORDAGENS CURRICULARES INOVADORAS</w:t>
      </w:r>
    </w:p>
    <w:p w14:paraId="1FA506C8" w14:textId="77777777" w:rsidR="008205CE" w:rsidRPr="00D62897" w:rsidRDefault="008205CE" w:rsidP="00C05DA3">
      <w:pPr>
        <w:pStyle w:val="Ttulo3"/>
        <w:numPr>
          <w:ilvl w:val="3"/>
          <w:numId w:val="7"/>
        </w:numPr>
        <w:tabs>
          <w:tab w:val="clear" w:pos="1615"/>
          <w:tab w:val="left" w:pos="993"/>
        </w:tabs>
        <w:ind w:hanging="4625"/>
        <w:rPr>
          <w:rFonts w:asciiTheme="majorHAnsi" w:hAnsiTheme="majorHAnsi" w:cstheme="majorHAnsi"/>
        </w:rPr>
      </w:pPr>
      <w:r w:rsidRPr="00D62897">
        <w:rPr>
          <w:rFonts w:asciiTheme="majorHAnsi" w:hAnsiTheme="majorHAnsi" w:cstheme="majorHAnsi"/>
        </w:rPr>
        <w:t xml:space="preserve">Metas </w:t>
      </w:r>
    </w:p>
    <w:p w14:paraId="743A60EC" w14:textId="4981D871" w:rsidR="004F3139" w:rsidRPr="00D62897" w:rsidRDefault="004F3139" w:rsidP="004F3139">
      <w:pPr>
        <w:pStyle w:val="PargrafodaLista"/>
        <w:numPr>
          <w:ilvl w:val="0"/>
          <w:numId w:val="14"/>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Realizar inovações curriculares que promovam a flexibilização na formação dos estudantes </w:t>
      </w:r>
      <w:r w:rsidRPr="00D62897">
        <w:rPr>
          <w:rFonts w:asciiTheme="majorHAnsi" w:eastAsia="Times New Roman" w:hAnsiTheme="majorHAnsi" w:cstheme="majorHAnsi"/>
          <w:spacing w:val="-4"/>
          <w:sz w:val="24"/>
          <w:szCs w:val="24"/>
        </w:rPr>
        <w:t>de graduaç</w:t>
      </w:r>
      <w:r w:rsidR="00B17973" w:rsidRPr="00D62897">
        <w:rPr>
          <w:rFonts w:asciiTheme="majorHAnsi" w:eastAsia="Times New Roman" w:hAnsiTheme="majorHAnsi" w:cstheme="majorHAnsi"/>
          <w:spacing w:val="-4"/>
          <w:sz w:val="24"/>
          <w:szCs w:val="24"/>
        </w:rPr>
        <w:t>ão</w:t>
      </w:r>
      <w:r w:rsidRPr="00D62897">
        <w:rPr>
          <w:rFonts w:asciiTheme="majorHAnsi" w:eastAsia="Times New Roman" w:hAnsiTheme="majorHAnsi" w:cstheme="majorHAnsi"/>
          <w:spacing w:val="-4"/>
          <w:sz w:val="24"/>
          <w:szCs w:val="24"/>
        </w:rPr>
        <w:t xml:space="preserve"> e</w:t>
      </w:r>
      <w:r w:rsidR="00F4278F" w:rsidRPr="00D62897">
        <w:rPr>
          <w:rFonts w:asciiTheme="majorHAnsi" w:eastAsia="Times New Roman" w:hAnsiTheme="majorHAnsi" w:cstheme="majorHAnsi"/>
          <w:spacing w:val="-4"/>
          <w:sz w:val="24"/>
          <w:szCs w:val="24"/>
        </w:rPr>
        <w:t xml:space="preserve"> de</w:t>
      </w:r>
      <w:r w:rsidRPr="00D62897">
        <w:rPr>
          <w:rFonts w:asciiTheme="majorHAnsi" w:eastAsia="Times New Roman" w:hAnsiTheme="majorHAnsi" w:cstheme="majorHAnsi"/>
          <w:spacing w:val="-4"/>
          <w:sz w:val="24"/>
          <w:szCs w:val="24"/>
        </w:rPr>
        <w:t xml:space="preserve"> pós-graduação e s</w:t>
      </w:r>
      <w:r w:rsidR="008035CC" w:rsidRPr="00D62897">
        <w:rPr>
          <w:rFonts w:asciiTheme="majorHAnsi" w:eastAsia="Times New Roman" w:hAnsiTheme="majorHAnsi" w:cstheme="majorHAnsi"/>
          <w:spacing w:val="-4"/>
          <w:sz w:val="24"/>
          <w:szCs w:val="24"/>
        </w:rPr>
        <w:t>eu</w:t>
      </w:r>
      <w:r w:rsidRPr="00D62897">
        <w:rPr>
          <w:rFonts w:asciiTheme="majorHAnsi" w:eastAsia="Times New Roman" w:hAnsiTheme="majorHAnsi" w:cstheme="majorHAnsi"/>
          <w:spacing w:val="-4"/>
          <w:sz w:val="24"/>
          <w:szCs w:val="24"/>
        </w:rPr>
        <w:t xml:space="preserve"> protagonismo nos processos de ensino e aprendizagem</w:t>
      </w:r>
      <w:r w:rsidR="00F4278F" w:rsidRPr="00D62897">
        <w:rPr>
          <w:rFonts w:asciiTheme="majorHAnsi" w:eastAsia="Times New Roman" w:hAnsiTheme="majorHAnsi" w:cstheme="majorHAnsi"/>
          <w:spacing w:val="-4"/>
          <w:sz w:val="24"/>
          <w:szCs w:val="24"/>
        </w:rPr>
        <w:t>;</w:t>
      </w:r>
    </w:p>
    <w:p w14:paraId="7EA531B8" w14:textId="155932F5"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Fomentar ações interdisciplinares</w:t>
      </w:r>
      <w:r w:rsidR="00FD5F29"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e transdisciplinares nos cursos de graduação e</w:t>
      </w:r>
      <w:r w:rsidR="00F4278F" w:rsidRPr="00D62897">
        <w:rPr>
          <w:rFonts w:asciiTheme="majorHAnsi" w:eastAsia="Times New Roman" w:hAnsiTheme="majorHAnsi" w:cstheme="majorHAnsi"/>
          <w:sz w:val="24"/>
          <w:szCs w:val="24"/>
        </w:rPr>
        <w:t xml:space="preserve"> de</w:t>
      </w:r>
      <w:r w:rsidRPr="00D62897">
        <w:rPr>
          <w:rFonts w:asciiTheme="majorHAnsi" w:eastAsia="Times New Roman" w:hAnsiTheme="majorHAnsi" w:cstheme="majorHAnsi"/>
          <w:sz w:val="24"/>
          <w:szCs w:val="24"/>
        </w:rPr>
        <w:t xml:space="preserve"> pós-graduação nas modalidades presencial e a distância na perspectiva da inovação e do </w:t>
      </w:r>
      <w:r w:rsidRPr="00D62897">
        <w:rPr>
          <w:rFonts w:asciiTheme="majorHAnsi" w:hAnsiTheme="majorHAnsi" w:cstheme="majorHAnsi"/>
          <w:sz w:val="24"/>
          <w:szCs w:val="24"/>
        </w:rPr>
        <w:t>estreitamento de sua vinculação com as áreas de pesquisa e extensão</w:t>
      </w:r>
      <w:r w:rsidR="00F4278F" w:rsidRPr="00D62897">
        <w:rPr>
          <w:rFonts w:asciiTheme="majorHAnsi" w:hAnsiTheme="majorHAnsi" w:cstheme="majorHAnsi"/>
          <w:sz w:val="24"/>
          <w:szCs w:val="24"/>
        </w:rPr>
        <w:t>;</w:t>
      </w:r>
    </w:p>
    <w:p w14:paraId="227166F1" w14:textId="1A04948F"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pacing w:val="-4"/>
          <w:sz w:val="24"/>
          <w:szCs w:val="24"/>
        </w:rPr>
        <w:t>Desenvolver propostas pedagógicas que estimulem a participação integrada de estudantes de</w:t>
      </w:r>
      <w:r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pacing w:val="-2"/>
          <w:sz w:val="24"/>
          <w:szCs w:val="24"/>
        </w:rPr>
        <w:t xml:space="preserve">graduação e </w:t>
      </w:r>
      <w:r w:rsidR="00F4278F" w:rsidRPr="00D62897">
        <w:rPr>
          <w:rFonts w:asciiTheme="majorHAnsi" w:eastAsia="Times New Roman" w:hAnsiTheme="majorHAnsi" w:cstheme="majorHAnsi"/>
          <w:spacing w:val="-2"/>
          <w:sz w:val="24"/>
          <w:szCs w:val="24"/>
        </w:rPr>
        <w:t xml:space="preserve">de </w:t>
      </w:r>
      <w:r w:rsidRPr="00D62897">
        <w:rPr>
          <w:rFonts w:asciiTheme="majorHAnsi" w:eastAsia="Times New Roman" w:hAnsiTheme="majorHAnsi" w:cstheme="majorHAnsi"/>
          <w:spacing w:val="-2"/>
          <w:sz w:val="24"/>
          <w:szCs w:val="24"/>
        </w:rPr>
        <w:t>pós-graduação em ações e projetos temáticos utilizando as metodologias ativas</w:t>
      </w:r>
      <w:r w:rsidR="00F4278F" w:rsidRPr="00D62897">
        <w:rPr>
          <w:rFonts w:asciiTheme="majorHAnsi" w:eastAsia="Times New Roman" w:hAnsiTheme="majorHAnsi" w:cstheme="majorHAnsi"/>
          <w:spacing w:val="-2"/>
          <w:sz w:val="24"/>
          <w:szCs w:val="24"/>
        </w:rPr>
        <w:t>;</w:t>
      </w:r>
    </w:p>
    <w:p w14:paraId="7386F235" w14:textId="3CC3E43A"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bCs/>
          <w:sz w:val="24"/>
          <w:szCs w:val="24"/>
        </w:rPr>
        <w:t>Criar e incrementar a</w:t>
      </w:r>
      <w:r w:rsidRPr="00D62897">
        <w:rPr>
          <w:rFonts w:asciiTheme="majorHAnsi" w:hAnsiTheme="majorHAnsi" w:cstheme="majorHAnsi"/>
          <w:sz w:val="24"/>
          <w:szCs w:val="24"/>
        </w:rPr>
        <w:t>rquiteturas acadêmicas inovadoras como espaços capazes de desenvolver currículos para a transformação social como diferencial e meta da formação dos estudantes na graduação e</w:t>
      </w:r>
      <w:r w:rsidR="00F4278F" w:rsidRPr="00D62897">
        <w:rPr>
          <w:rFonts w:asciiTheme="majorHAnsi" w:hAnsiTheme="majorHAnsi" w:cstheme="majorHAnsi"/>
          <w:sz w:val="24"/>
          <w:szCs w:val="24"/>
        </w:rPr>
        <w:t xml:space="preserve"> na</w:t>
      </w:r>
      <w:r w:rsidRPr="00D62897">
        <w:rPr>
          <w:rFonts w:asciiTheme="majorHAnsi" w:hAnsiTheme="majorHAnsi" w:cstheme="majorHAnsi"/>
          <w:sz w:val="24"/>
          <w:szCs w:val="24"/>
        </w:rPr>
        <w:t xml:space="preserve"> pós-graduação</w:t>
      </w:r>
      <w:r w:rsidR="00F4278F" w:rsidRPr="00D62897">
        <w:rPr>
          <w:rFonts w:asciiTheme="majorHAnsi" w:hAnsiTheme="majorHAnsi" w:cstheme="majorHAnsi"/>
          <w:sz w:val="24"/>
          <w:szCs w:val="24"/>
        </w:rPr>
        <w:t>; e</w:t>
      </w:r>
    </w:p>
    <w:p w14:paraId="1B06C01C" w14:textId="090ED323"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 xml:space="preserve">Desenvolver, acompanhar e avaliar programas, projetos e ações que tenham como ponto focal a efetiva integração dos estudantes da graduação e </w:t>
      </w:r>
      <w:r w:rsidR="00F4278F" w:rsidRPr="00D62897">
        <w:rPr>
          <w:rFonts w:asciiTheme="majorHAnsi" w:eastAsia="Times New Roman" w:hAnsiTheme="majorHAnsi" w:cstheme="majorHAnsi"/>
          <w:sz w:val="24"/>
          <w:szCs w:val="24"/>
        </w:rPr>
        <w:t xml:space="preserve">na </w:t>
      </w:r>
      <w:r w:rsidRPr="00D62897">
        <w:rPr>
          <w:rFonts w:asciiTheme="majorHAnsi" w:eastAsia="Times New Roman" w:hAnsiTheme="majorHAnsi" w:cstheme="majorHAnsi"/>
          <w:sz w:val="24"/>
          <w:szCs w:val="24"/>
        </w:rPr>
        <w:t>pós-graduação.</w:t>
      </w:r>
    </w:p>
    <w:p w14:paraId="58796E6C" w14:textId="6DFE150D" w:rsidR="00740E2F" w:rsidRPr="00D62897" w:rsidRDefault="00DC6044" w:rsidP="00740E2F">
      <w:pPr>
        <w:pStyle w:val="Ttulo3"/>
        <w:numPr>
          <w:ilvl w:val="2"/>
          <w:numId w:val="7"/>
        </w:numPr>
        <w:ind w:left="709" w:hanging="709"/>
        <w:rPr>
          <w:rFonts w:asciiTheme="majorHAnsi" w:hAnsiTheme="majorHAnsi" w:cstheme="majorHAnsi"/>
        </w:rPr>
      </w:pPr>
      <w:r w:rsidRPr="00D62897">
        <w:rPr>
          <w:rFonts w:asciiTheme="majorHAnsi" w:hAnsiTheme="majorHAnsi" w:cstheme="majorHAnsi"/>
        </w:rPr>
        <w:lastRenderedPageBreak/>
        <w:t xml:space="preserve">OBJETIVO 4: GARANTIR O ACESSO QUALIFICADO A PROCESSOS FORMATIVOS INOVADORES </w:t>
      </w:r>
    </w:p>
    <w:p w14:paraId="78B059FB" w14:textId="75979E22" w:rsidR="00740E2F" w:rsidRPr="00D62897" w:rsidRDefault="00740E2F" w:rsidP="00C05DA3">
      <w:pPr>
        <w:pStyle w:val="Ttulo3"/>
        <w:numPr>
          <w:ilvl w:val="3"/>
          <w:numId w:val="7"/>
        </w:numPr>
        <w:tabs>
          <w:tab w:val="clear" w:pos="1615"/>
          <w:tab w:val="left" w:pos="426"/>
          <w:tab w:val="left" w:pos="851"/>
          <w:tab w:val="left" w:pos="1134"/>
        </w:tabs>
        <w:ind w:hanging="4625"/>
        <w:jc w:val="left"/>
        <w:rPr>
          <w:rFonts w:asciiTheme="majorHAnsi" w:hAnsiTheme="majorHAnsi" w:cstheme="majorHAnsi"/>
        </w:rPr>
      </w:pPr>
      <w:r w:rsidRPr="00D62897">
        <w:rPr>
          <w:rFonts w:asciiTheme="majorHAnsi" w:hAnsiTheme="majorHAnsi" w:cstheme="majorHAnsi"/>
        </w:rPr>
        <w:t xml:space="preserve"> Metas </w:t>
      </w:r>
    </w:p>
    <w:p w14:paraId="27A4DAAF" w14:textId="42175A57" w:rsidR="004F3139" w:rsidRPr="00D62897" w:rsidRDefault="004F3139" w:rsidP="004F3139">
      <w:pPr>
        <w:pStyle w:val="PargrafodaLista"/>
        <w:numPr>
          <w:ilvl w:val="0"/>
          <w:numId w:val="16"/>
        </w:numPr>
        <w:spacing w:after="0" w:line="360" w:lineRule="auto"/>
        <w:ind w:left="284" w:hanging="284"/>
        <w:contextualSpacing w:val="0"/>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sz w:val="24"/>
          <w:szCs w:val="24"/>
        </w:rPr>
        <w:t xml:space="preserve">Formatar estruturas acadêmicas inovadoras que possam ser compartilhadas por vários cursos de graduação e </w:t>
      </w:r>
      <w:r w:rsidR="00F4278F"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pós-graduação por meio de abordagens curriculares interdisciplinar</w:t>
      </w:r>
      <w:r w:rsidR="00886977"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e transdisciplinar</w:t>
      </w:r>
      <w:r w:rsidR="00DF7BBE" w:rsidRPr="00D62897">
        <w:rPr>
          <w:rFonts w:asciiTheme="majorHAnsi" w:eastAsia="Times New Roman" w:hAnsiTheme="majorHAnsi" w:cstheme="majorHAnsi"/>
          <w:sz w:val="24"/>
          <w:szCs w:val="24"/>
        </w:rPr>
        <w:t>;</w:t>
      </w:r>
    </w:p>
    <w:p w14:paraId="7A6629FC" w14:textId="14F18A35"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color w:val="000000"/>
          <w:sz w:val="24"/>
          <w:szCs w:val="24"/>
        </w:rPr>
      </w:pPr>
      <w:bookmarkStart w:id="22" w:name="_heading=h.3tbugp1" w:colFirst="0" w:colLast="0"/>
      <w:bookmarkEnd w:id="22"/>
      <w:r w:rsidRPr="00D62897">
        <w:rPr>
          <w:rFonts w:asciiTheme="majorHAnsi" w:eastAsia="Times New Roman" w:hAnsiTheme="majorHAnsi" w:cstheme="majorHAnsi"/>
          <w:sz w:val="24"/>
          <w:szCs w:val="24"/>
        </w:rPr>
        <w:t xml:space="preserve">Desenvolver ações para </w:t>
      </w:r>
      <w:r w:rsidRPr="00D62897">
        <w:rPr>
          <w:rFonts w:asciiTheme="majorHAnsi" w:eastAsia="Times New Roman" w:hAnsiTheme="majorHAnsi" w:cstheme="majorHAnsi"/>
          <w:color w:val="000000"/>
          <w:sz w:val="24"/>
          <w:szCs w:val="24"/>
        </w:rPr>
        <w:t>ampliar a busca pela excelência acadêmica por meio de novas práticas</w:t>
      </w:r>
      <w:r w:rsidR="00DF7BBE" w:rsidRPr="00D62897">
        <w:rPr>
          <w:rFonts w:asciiTheme="majorHAnsi" w:eastAsia="Times New Roman" w:hAnsiTheme="majorHAnsi" w:cstheme="majorHAnsi"/>
          <w:color w:val="000000"/>
          <w:sz w:val="24"/>
          <w:szCs w:val="24"/>
        </w:rPr>
        <w:t xml:space="preserve"> de</w:t>
      </w:r>
      <w:r w:rsidRPr="00D62897">
        <w:rPr>
          <w:rFonts w:asciiTheme="majorHAnsi" w:eastAsia="Times New Roman" w:hAnsiTheme="majorHAnsi" w:cstheme="majorHAnsi"/>
          <w:color w:val="000000"/>
          <w:sz w:val="24"/>
          <w:szCs w:val="24"/>
        </w:rPr>
        <w:t xml:space="preserve"> ensino e </w:t>
      </w:r>
      <w:r w:rsidR="00DF7BBE" w:rsidRPr="00D62897">
        <w:rPr>
          <w:rFonts w:asciiTheme="majorHAnsi" w:eastAsia="Times New Roman" w:hAnsiTheme="majorHAnsi" w:cstheme="majorHAnsi"/>
          <w:color w:val="000000"/>
          <w:sz w:val="24"/>
          <w:szCs w:val="24"/>
        </w:rPr>
        <w:t xml:space="preserve">de </w:t>
      </w:r>
      <w:r w:rsidRPr="00D62897">
        <w:rPr>
          <w:rFonts w:asciiTheme="majorHAnsi" w:eastAsia="Times New Roman" w:hAnsiTheme="majorHAnsi" w:cstheme="majorHAnsi"/>
          <w:color w:val="000000"/>
          <w:sz w:val="24"/>
          <w:szCs w:val="24"/>
        </w:rPr>
        <w:t>aprendizagem que visem à integração das várias áreas de conhecimento</w:t>
      </w:r>
      <w:r w:rsidR="00DF7BBE" w:rsidRPr="00D62897">
        <w:rPr>
          <w:rFonts w:asciiTheme="majorHAnsi" w:eastAsia="Times New Roman" w:hAnsiTheme="majorHAnsi" w:cstheme="majorHAnsi"/>
          <w:color w:val="000000"/>
          <w:sz w:val="24"/>
          <w:szCs w:val="24"/>
        </w:rPr>
        <w:t>;</w:t>
      </w:r>
    </w:p>
    <w:p w14:paraId="3C65B483" w14:textId="114FDB7D"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sz w:val="24"/>
          <w:szCs w:val="24"/>
        </w:rPr>
        <w:t xml:space="preserve">Fomentar a </w:t>
      </w:r>
      <w:r w:rsidRPr="00D62897">
        <w:rPr>
          <w:rFonts w:asciiTheme="majorHAnsi" w:hAnsiTheme="majorHAnsi" w:cstheme="majorHAnsi"/>
          <w:sz w:val="24"/>
          <w:szCs w:val="24"/>
        </w:rPr>
        <w:t>formação acadêmico-científica de qualidade para estudantes de graduação e</w:t>
      </w:r>
      <w:r w:rsidR="00DF7BBE" w:rsidRPr="00D62897">
        <w:rPr>
          <w:rFonts w:asciiTheme="majorHAnsi" w:hAnsiTheme="majorHAnsi" w:cstheme="majorHAnsi"/>
          <w:sz w:val="24"/>
          <w:szCs w:val="24"/>
        </w:rPr>
        <w:t xml:space="preserve"> de</w:t>
      </w:r>
      <w:r w:rsidRPr="00D62897">
        <w:rPr>
          <w:rFonts w:asciiTheme="majorHAnsi" w:hAnsiTheme="majorHAnsi" w:cstheme="majorHAnsi"/>
          <w:sz w:val="24"/>
          <w:szCs w:val="24"/>
        </w:rPr>
        <w:t xml:space="preserve"> pós-graduação em áreas de conhecimento relevantes e inovadoras</w:t>
      </w:r>
      <w:r w:rsidR="00DF7BBE" w:rsidRPr="00D62897">
        <w:rPr>
          <w:rFonts w:asciiTheme="majorHAnsi" w:hAnsiTheme="majorHAnsi" w:cstheme="majorHAnsi"/>
          <w:sz w:val="24"/>
          <w:szCs w:val="24"/>
        </w:rPr>
        <w:t>;</w:t>
      </w:r>
    </w:p>
    <w:p w14:paraId="24CAEB1F" w14:textId="3FA401C8"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color w:val="000000"/>
          <w:sz w:val="24"/>
          <w:szCs w:val="24"/>
        </w:rPr>
      </w:pPr>
      <w:r w:rsidRPr="00D62897">
        <w:rPr>
          <w:rFonts w:asciiTheme="majorHAnsi" w:hAnsiTheme="majorHAnsi" w:cstheme="majorHAnsi"/>
          <w:sz w:val="24"/>
          <w:szCs w:val="24"/>
        </w:rPr>
        <w:t xml:space="preserve">Estabelecer parcerias com o sistema público de educação básica do Distrito Federal para aumentar a integração com os cursos de graduação e </w:t>
      </w:r>
      <w:r w:rsidR="00DF7BBE" w:rsidRPr="00D62897">
        <w:rPr>
          <w:rFonts w:asciiTheme="majorHAnsi" w:hAnsiTheme="majorHAnsi" w:cstheme="majorHAnsi"/>
          <w:sz w:val="24"/>
          <w:szCs w:val="24"/>
        </w:rPr>
        <w:t xml:space="preserve">com </w:t>
      </w:r>
      <w:r w:rsidRPr="00D62897">
        <w:rPr>
          <w:rFonts w:asciiTheme="majorHAnsi" w:hAnsiTheme="majorHAnsi" w:cstheme="majorHAnsi"/>
          <w:sz w:val="24"/>
          <w:szCs w:val="24"/>
        </w:rPr>
        <w:t>os programas de pós-graduação</w:t>
      </w:r>
      <w:r w:rsidR="00DF7BBE" w:rsidRPr="00D62897">
        <w:rPr>
          <w:rFonts w:asciiTheme="majorHAnsi" w:hAnsiTheme="majorHAnsi" w:cstheme="majorHAnsi"/>
          <w:sz w:val="24"/>
          <w:szCs w:val="24"/>
        </w:rPr>
        <w:t>; e</w:t>
      </w:r>
    </w:p>
    <w:p w14:paraId="17AABC76" w14:textId="11E5386A" w:rsidR="004F3139" w:rsidRPr="00D62897" w:rsidRDefault="004F3139" w:rsidP="004F3139">
      <w:pPr>
        <w:pStyle w:val="PargrafodaLista"/>
        <w:numPr>
          <w:ilvl w:val="0"/>
          <w:numId w:val="15"/>
        </w:numPr>
        <w:pBdr>
          <w:top w:val="nil"/>
          <w:left w:val="nil"/>
          <w:bottom w:val="nil"/>
          <w:right w:val="nil"/>
          <w:between w:val="nil"/>
        </w:pBdr>
        <w:tabs>
          <w:tab w:val="clear" w:pos="1615"/>
          <w:tab w:val="left" w:pos="284"/>
        </w:tabs>
        <w:spacing w:after="0" w:line="360" w:lineRule="auto"/>
        <w:ind w:left="284" w:hanging="284"/>
        <w:contextualSpacing w:val="0"/>
        <w:jc w:val="both"/>
        <w:rPr>
          <w:rFonts w:asciiTheme="majorHAnsi" w:eastAsia="Times New Roman" w:hAnsiTheme="majorHAnsi" w:cstheme="majorHAnsi"/>
          <w:b/>
          <w:sz w:val="24"/>
          <w:szCs w:val="24"/>
        </w:rPr>
      </w:pPr>
      <w:r w:rsidRPr="00D62897">
        <w:rPr>
          <w:rFonts w:asciiTheme="majorHAnsi" w:eastAsia="Times New Roman" w:hAnsiTheme="majorHAnsi" w:cstheme="majorHAnsi"/>
          <w:sz w:val="24"/>
          <w:szCs w:val="24"/>
        </w:rPr>
        <w:t>Criar mecanismos efetivos de integração entre a graduação e a pós-graduação com o propósito de promover o engajamento acadêmico por áreas afins do conhecimento.</w:t>
      </w:r>
    </w:p>
    <w:p w14:paraId="76F72993" w14:textId="1F56B78E" w:rsidR="00740E2F" w:rsidRPr="00D62897" w:rsidRDefault="00DC6044" w:rsidP="00740E2F">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5: ASSEGURAR A PERMANÊNCIA E O ÊXITO DOS ESTUDANTES EM SEUS PERCURSOS FORMATIVOS</w:t>
      </w:r>
    </w:p>
    <w:p w14:paraId="0302D588" w14:textId="77777777" w:rsidR="00740E2F" w:rsidRPr="00D62897" w:rsidRDefault="00740E2F" w:rsidP="00C05DA3">
      <w:pPr>
        <w:pStyle w:val="Ttulo3"/>
        <w:numPr>
          <w:ilvl w:val="3"/>
          <w:numId w:val="7"/>
        </w:numPr>
        <w:tabs>
          <w:tab w:val="clear" w:pos="1615"/>
          <w:tab w:val="left" w:pos="709"/>
          <w:tab w:val="left" w:pos="851"/>
        </w:tabs>
        <w:ind w:hanging="4625"/>
        <w:rPr>
          <w:rFonts w:asciiTheme="majorHAnsi" w:hAnsiTheme="majorHAnsi" w:cstheme="majorHAnsi"/>
        </w:rPr>
      </w:pPr>
      <w:r w:rsidRPr="00D62897">
        <w:rPr>
          <w:rFonts w:asciiTheme="majorHAnsi" w:hAnsiTheme="majorHAnsi" w:cstheme="majorHAnsi"/>
        </w:rPr>
        <w:t xml:space="preserve"> Metas </w:t>
      </w:r>
    </w:p>
    <w:p w14:paraId="52565B3F" w14:textId="4453D394" w:rsidR="004F3139" w:rsidRPr="00D62897" w:rsidRDefault="004F3139" w:rsidP="004F3139">
      <w:pPr>
        <w:pStyle w:val="PargrafodaLista"/>
        <w:numPr>
          <w:ilvl w:val="0"/>
          <w:numId w:val="17"/>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 xml:space="preserve">Desenvolver ações inovadoras para </w:t>
      </w:r>
      <w:r w:rsidR="006D0312" w:rsidRPr="00D62897">
        <w:rPr>
          <w:rFonts w:asciiTheme="majorHAnsi" w:eastAsia="Times New Roman" w:hAnsiTheme="majorHAnsi" w:cstheme="majorHAnsi"/>
          <w:sz w:val="24"/>
          <w:szCs w:val="24"/>
        </w:rPr>
        <w:t xml:space="preserve">evitar </w:t>
      </w:r>
      <w:r w:rsidRPr="00D62897">
        <w:rPr>
          <w:rFonts w:asciiTheme="majorHAnsi" w:eastAsia="Times New Roman" w:hAnsiTheme="majorHAnsi" w:cstheme="majorHAnsi"/>
          <w:sz w:val="24"/>
          <w:szCs w:val="24"/>
        </w:rPr>
        <w:t xml:space="preserve">a evasão nos cursos de graduação e </w:t>
      </w:r>
      <w:r w:rsidR="00DF7BBE"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pós-graduação com a participação d</w:t>
      </w:r>
      <w:r w:rsidR="008035CC" w:rsidRPr="00D62897">
        <w:rPr>
          <w:rFonts w:asciiTheme="majorHAnsi" w:eastAsia="Times New Roman" w:hAnsiTheme="majorHAnsi" w:cstheme="majorHAnsi"/>
          <w:sz w:val="24"/>
          <w:szCs w:val="24"/>
        </w:rPr>
        <w:t>e</w:t>
      </w:r>
      <w:r w:rsidRPr="00D62897">
        <w:rPr>
          <w:rFonts w:asciiTheme="majorHAnsi" w:eastAsia="Times New Roman" w:hAnsiTheme="majorHAnsi" w:cstheme="majorHAnsi"/>
          <w:sz w:val="24"/>
          <w:szCs w:val="24"/>
        </w:rPr>
        <w:t xml:space="preserve"> docentes, estudantes e técnico</w:t>
      </w:r>
      <w:r w:rsidR="00C02E69" w:rsidRPr="00D62897">
        <w:rPr>
          <w:rFonts w:asciiTheme="majorHAnsi" w:eastAsia="Times New Roman" w:hAnsiTheme="majorHAnsi" w:cstheme="majorHAnsi"/>
          <w:sz w:val="24"/>
          <w:szCs w:val="24"/>
        </w:rPr>
        <w:t>s</w:t>
      </w:r>
      <w:r w:rsidR="00DF7BBE"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administrativos</w:t>
      </w:r>
      <w:r w:rsidR="00DF7BBE" w:rsidRPr="00D62897">
        <w:rPr>
          <w:rFonts w:asciiTheme="majorHAnsi" w:eastAsia="Times New Roman" w:hAnsiTheme="majorHAnsi" w:cstheme="majorHAnsi"/>
          <w:sz w:val="24"/>
          <w:szCs w:val="24"/>
        </w:rPr>
        <w:t>;</w:t>
      </w:r>
    </w:p>
    <w:p w14:paraId="55F75215" w14:textId="5EE8A935" w:rsidR="004F3139" w:rsidRPr="00D62897" w:rsidRDefault="004F3139" w:rsidP="004F3139">
      <w:pPr>
        <w:pStyle w:val="PargrafodaLista"/>
        <w:numPr>
          <w:ilvl w:val="0"/>
          <w:numId w:val="17"/>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b/>
          <w:bCs/>
          <w:sz w:val="24"/>
          <w:szCs w:val="24"/>
        </w:rPr>
      </w:pPr>
      <w:r w:rsidRPr="00D62897">
        <w:rPr>
          <w:rFonts w:asciiTheme="majorHAnsi" w:hAnsiTheme="majorHAnsi" w:cstheme="majorHAnsi"/>
          <w:sz w:val="24"/>
          <w:szCs w:val="24"/>
        </w:rPr>
        <w:t>Mapear e diagnosticar situações de vulnerabilidade social de estudantes matriculados em cursos presenciais e a distância para definir estratégias que estimulem sua permanência com qualidade e êxito na instituição</w:t>
      </w:r>
      <w:r w:rsidR="00DF7BBE"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0C14D370" w14:textId="1EB04B4B" w:rsidR="004F3139" w:rsidRPr="00D62897" w:rsidRDefault="004F3139" w:rsidP="004F3139">
      <w:pPr>
        <w:pStyle w:val="PargrafodaLista"/>
        <w:numPr>
          <w:ilvl w:val="0"/>
          <w:numId w:val="17"/>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b/>
          <w:bCs/>
          <w:sz w:val="24"/>
          <w:szCs w:val="24"/>
        </w:rPr>
      </w:pPr>
      <w:r w:rsidRPr="00D62897">
        <w:rPr>
          <w:rFonts w:asciiTheme="majorHAnsi" w:hAnsiTheme="majorHAnsi" w:cstheme="majorHAnsi"/>
          <w:sz w:val="24"/>
          <w:szCs w:val="24"/>
        </w:rPr>
        <w:t>Implantar, monitorar e avaliar ações voltadas para o acompanhamento, apoio e permanência acadêmica dos estudantes</w:t>
      </w:r>
      <w:r w:rsidR="00DF7BBE"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r w:rsidR="00DF7BBE" w:rsidRPr="00D62897">
        <w:rPr>
          <w:rFonts w:asciiTheme="majorHAnsi" w:hAnsiTheme="majorHAnsi" w:cstheme="majorHAnsi"/>
          <w:sz w:val="24"/>
          <w:szCs w:val="24"/>
        </w:rPr>
        <w:t xml:space="preserve">e </w:t>
      </w:r>
    </w:p>
    <w:p w14:paraId="16002111" w14:textId="3BB86892" w:rsidR="004F3139" w:rsidRPr="00D62897" w:rsidRDefault="004F3139" w:rsidP="004F3139">
      <w:pPr>
        <w:pStyle w:val="PargrafodaLista"/>
        <w:numPr>
          <w:ilvl w:val="0"/>
          <w:numId w:val="17"/>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b/>
          <w:bCs/>
          <w:sz w:val="24"/>
          <w:szCs w:val="24"/>
        </w:rPr>
      </w:pPr>
      <w:r w:rsidRPr="00D62897">
        <w:rPr>
          <w:rFonts w:asciiTheme="majorHAnsi" w:hAnsiTheme="majorHAnsi" w:cstheme="majorHAnsi"/>
          <w:sz w:val="24"/>
          <w:szCs w:val="24"/>
        </w:rPr>
        <w:t xml:space="preserve">Incrementar ações que fomentem e acompanhem as formas de acolhimento, permanência e o desempenho dos estudantes visando </w:t>
      </w:r>
      <w:r w:rsidR="00DF7BBE" w:rsidRPr="00D62897">
        <w:rPr>
          <w:rFonts w:asciiTheme="majorHAnsi" w:hAnsiTheme="majorHAnsi" w:cstheme="majorHAnsi"/>
          <w:sz w:val="24"/>
          <w:szCs w:val="24"/>
        </w:rPr>
        <w:t xml:space="preserve">a </w:t>
      </w:r>
      <w:r w:rsidRPr="00D62897">
        <w:rPr>
          <w:rFonts w:asciiTheme="majorHAnsi" w:hAnsiTheme="majorHAnsi" w:cstheme="majorHAnsi"/>
          <w:sz w:val="24"/>
          <w:szCs w:val="24"/>
        </w:rPr>
        <w:t xml:space="preserve">contribuir para prevenir/combater os índices de evasão e para elevar os níveis de aprovação nos cursos de graduação e </w:t>
      </w:r>
      <w:r w:rsidR="00DF7BBE" w:rsidRPr="00D62897">
        <w:rPr>
          <w:rFonts w:asciiTheme="majorHAnsi" w:hAnsiTheme="majorHAnsi" w:cstheme="majorHAnsi"/>
          <w:sz w:val="24"/>
          <w:szCs w:val="24"/>
        </w:rPr>
        <w:t xml:space="preserve">de </w:t>
      </w:r>
      <w:r w:rsidRPr="00D62897">
        <w:rPr>
          <w:rFonts w:asciiTheme="majorHAnsi" w:hAnsiTheme="majorHAnsi" w:cstheme="majorHAnsi"/>
          <w:sz w:val="24"/>
          <w:szCs w:val="24"/>
        </w:rPr>
        <w:t xml:space="preserve">pós-graduação. </w:t>
      </w:r>
    </w:p>
    <w:p w14:paraId="2C908115" w14:textId="77777777" w:rsidR="00D07A15" w:rsidRPr="00D62897" w:rsidRDefault="00D07A15" w:rsidP="00D07A15">
      <w:pPr>
        <w:pStyle w:val="PargrafodaLista"/>
        <w:pBdr>
          <w:top w:val="nil"/>
          <w:left w:val="nil"/>
          <w:bottom w:val="nil"/>
          <w:right w:val="nil"/>
          <w:between w:val="nil"/>
        </w:pBdr>
        <w:tabs>
          <w:tab w:val="clear" w:pos="1615"/>
        </w:tabs>
        <w:spacing w:after="0" w:line="360" w:lineRule="auto"/>
        <w:ind w:left="284"/>
        <w:contextualSpacing w:val="0"/>
        <w:jc w:val="both"/>
        <w:rPr>
          <w:rFonts w:asciiTheme="majorHAnsi" w:eastAsia="Times New Roman" w:hAnsiTheme="majorHAnsi" w:cstheme="majorHAnsi"/>
          <w:b/>
          <w:bCs/>
          <w:sz w:val="24"/>
          <w:szCs w:val="24"/>
        </w:rPr>
      </w:pPr>
    </w:p>
    <w:p w14:paraId="1AA6DF0D" w14:textId="5B393FCB" w:rsidR="00740E2F" w:rsidRPr="00D62897" w:rsidRDefault="00DC6044" w:rsidP="00740E2F">
      <w:pPr>
        <w:pStyle w:val="Ttulo3"/>
        <w:numPr>
          <w:ilvl w:val="2"/>
          <w:numId w:val="7"/>
        </w:numPr>
        <w:ind w:left="709" w:hanging="709"/>
        <w:rPr>
          <w:rFonts w:asciiTheme="majorHAnsi" w:hAnsiTheme="majorHAnsi" w:cstheme="majorHAnsi"/>
        </w:rPr>
      </w:pPr>
      <w:r w:rsidRPr="00D62897">
        <w:rPr>
          <w:rFonts w:asciiTheme="majorHAnsi" w:hAnsiTheme="majorHAnsi" w:cstheme="majorHAnsi"/>
        </w:rPr>
        <w:lastRenderedPageBreak/>
        <w:t xml:space="preserve">OBJETIVO 6: INSTITUCIONALIZAR FORMAS DE INTERAÇÃO COM OS EGRESSOS </w:t>
      </w:r>
    </w:p>
    <w:p w14:paraId="0EC7B4E4" w14:textId="77777777" w:rsidR="00740E2F" w:rsidRPr="00D62897" w:rsidRDefault="00740E2F" w:rsidP="00C05DA3">
      <w:pPr>
        <w:pStyle w:val="Ttulo3"/>
        <w:numPr>
          <w:ilvl w:val="3"/>
          <w:numId w:val="7"/>
        </w:numPr>
        <w:tabs>
          <w:tab w:val="clear" w:pos="1615"/>
          <w:tab w:val="left" w:pos="709"/>
          <w:tab w:val="left" w:pos="851"/>
          <w:tab w:val="left" w:pos="1134"/>
        </w:tabs>
        <w:ind w:hanging="4625"/>
        <w:rPr>
          <w:rFonts w:asciiTheme="majorHAnsi" w:hAnsiTheme="majorHAnsi" w:cstheme="majorHAnsi"/>
        </w:rPr>
      </w:pPr>
      <w:r w:rsidRPr="00D62897">
        <w:rPr>
          <w:rFonts w:asciiTheme="majorHAnsi" w:hAnsiTheme="majorHAnsi" w:cstheme="majorHAnsi"/>
        </w:rPr>
        <w:t xml:space="preserve"> Metas </w:t>
      </w:r>
    </w:p>
    <w:p w14:paraId="553F5BA7" w14:textId="6C454B71"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eastAsia="Times New Roman" w:hAnsiTheme="majorHAnsi" w:cstheme="majorHAnsi"/>
          <w:color w:val="000000"/>
          <w:sz w:val="24"/>
          <w:szCs w:val="24"/>
        </w:rPr>
        <w:t xml:space="preserve">Criar e implementar </w:t>
      </w:r>
      <w:r w:rsidRPr="00D62897">
        <w:rPr>
          <w:rFonts w:asciiTheme="majorHAnsi" w:eastAsia="Times New Roman" w:hAnsiTheme="majorHAnsi" w:cstheme="majorHAnsi"/>
          <w:sz w:val="24"/>
          <w:szCs w:val="24"/>
        </w:rPr>
        <w:t>instância organizacional para promover o relacionamento com os egressos de cursos de graduação e pós-graduação ofertados nas modalidades presencial e a distância</w:t>
      </w:r>
      <w:r w:rsidR="00DF7BBE" w:rsidRPr="00D62897">
        <w:rPr>
          <w:rFonts w:asciiTheme="majorHAnsi" w:eastAsia="Times New Roman" w:hAnsiTheme="majorHAnsi" w:cstheme="majorHAnsi"/>
          <w:sz w:val="24"/>
          <w:szCs w:val="24"/>
        </w:rPr>
        <w:t>;</w:t>
      </w:r>
    </w:p>
    <w:p w14:paraId="7AAC0994" w14:textId="396C2E07"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eastAsia="Times New Roman" w:hAnsiTheme="majorHAnsi" w:cstheme="majorHAnsi"/>
          <w:color w:val="000000"/>
          <w:sz w:val="24"/>
          <w:szCs w:val="24"/>
        </w:rPr>
        <w:t>Promover e avaliar ações voltadas para o acompanhamento de</w:t>
      </w:r>
      <w:r w:rsidRPr="00D62897">
        <w:rPr>
          <w:rFonts w:asciiTheme="majorHAnsi" w:eastAsia="Times New Roman" w:hAnsiTheme="majorHAnsi" w:cstheme="majorHAnsi"/>
          <w:sz w:val="24"/>
          <w:szCs w:val="24"/>
        </w:rPr>
        <w:t xml:space="preserve"> egressos de graduação e </w:t>
      </w:r>
      <w:r w:rsidR="00DF7BBE"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pós-graduaçã</w:t>
      </w:r>
      <w:r w:rsidR="00DF7BBE" w:rsidRPr="00D62897">
        <w:rPr>
          <w:rFonts w:asciiTheme="majorHAnsi" w:eastAsia="Times New Roman" w:hAnsiTheme="majorHAnsi" w:cstheme="majorHAnsi"/>
          <w:sz w:val="24"/>
          <w:szCs w:val="24"/>
        </w:rPr>
        <w:t xml:space="preserve">o; </w:t>
      </w:r>
    </w:p>
    <w:p w14:paraId="34F872E5" w14:textId="46969D3D"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Definir ações para interagir com os egressos para a coleta de dados e </w:t>
      </w:r>
      <w:r w:rsidR="00DF7BBE"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informações que subsidiem a adaptação crescente dos currículos dos cursos de graduação e </w:t>
      </w:r>
      <w:r w:rsidR="00DF7BBE"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pós-graduação às necessidades apresentadas pela sociedade para cada área do conhecimento</w:t>
      </w:r>
      <w:r w:rsidR="00DF7BBE" w:rsidRPr="00D62897">
        <w:rPr>
          <w:rFonts w:asciiTheme="majorHAnsi" w:eastAsia="Times New Roman" w:hAnsiTheme="majorHAnsi" w:cstheme="majorHAnsi"/>
          <w:sz w:val="24"/>
          <w:szCs w:val="24"/>
        </w:rPr>
        <w:t>;</w:t>
      </w:r>
      <w:r w:rsidR="00475E0D" w:rsidRPr="00D62897">
        <w:rPr>
          <w:rFonts w:asciiTheme="majorHAnsi" w:eastAsia="Times New Roman" w:hAnsiTheme="majorHAnsi" w:cstheme="majorHAnsi"/>
          <w:sz w:val="24"/>
          <w:szCs w:val="24"/>
        </w:rPr>
        <w:t xml:space="preserve"> e</w:t>
      </w:r>
    </w:p>
    <w:p w14:paraId="3A5C860C" w14:textId="3916AB8B" w:rsidR="004F3139" w:rsidRPr="00D62897" w:rsidRDefault="004F3139" w:rsidP="004F3139">
      <w:pPr>
        <w:pStyle w:val="PargrafodaLista"/>
        <w:numPr>
          <w:ilvl w:val="0"/>
          <w:numId w:val="15"/>
        </w:numPr>
        <w:pBdr>
          <w:top w:val="nil"/>
          <w:left w:val="nil"/>
          <w:bottom w:val="nil"/>
          <w:right w:val="nil"/>
          <w:between w:val="nil"/>
        </w:pBdr>
        <w:tabs>
          <w:tab w:val="clear" w:pos="1615"/>
        </w:tabs>
        <w:spacing w:after="120" w:line="360" w:lineRule="auto"/>
        <w:ind w:left="284" w:hanging="284"/>
        <w:contextualSpacing w:val="0"/>
        <w:jc w:val="both"/>
        <w:rPr>
          <w:rFonts w:asciiTheme="majorHAnsi" w:hAnsiTheme="majorHAnsi" w:cstheme="majorHAnsi"/>
          <w:color w:val="FF0000"/>
          <w:sz w:val="24"/>
          <w:szCs w:val="24"/>
        </w:rPr>
      </w:pPr>
      <w:r w:rsidRPr="00D62897">
        <w:rPr>
          <w:rFonts w:asciiTheme="majorHAnsi" w:eastAsia="Times New Roman" w:hAnsiTheme="majorHAnsi" w:cstheme="majorHAnsi"/>
          <w:sz w:val="24"/>
          <w:szCs w:val="24"/>
        </w:rPr>
        <w:t>Realizar eventos que estimulem e</w:t>
      </w:r>
      <w:r w:rsidR="00DF7BBE" w:rsidRPr="00D62897">
        <w:rPr>
          <w:rFonts w:asciiTheme="majorHAnsi" w:eastAsia="Times New Roman" w:hAnsiTheme="majorHAnsi" w:cstheme="majorHAnsi"/>
          <w:sz w:val="24"/>
          <w:szCs w:val="24"/>
        </w:rPr>
        <w:t xml:space="preserve"> que</w:t>
      </w:r>
      <w:r w:rsidRPr="00D62897">
        <w:rPr>
          <w:rFonts w:asciiTheme="majorHAnsi" w:eastAsia="Times New Roman" w:hAnsiTheme="majorHAnsi" w:cstheme="majorHAnsi"/>
          <w:sz w:val="24"/>
          <w:szCs w:val="24"/>
        </w:rPr>
        <w:t xml:space="preserve"> possibilitem trocas de experiências da comunidade acadêmica com egressos com ênfase nos temas relacionados às várias áreas de conhecimento e no valor agregado pela instituição à formação pessoal e profissional deles.</w:t>
      </w:r>
    </w:p>
    <w:p w14:paraId="0B319073" w14:textId="40FCD22D" w:rsidR="006A24D3" w:rsidRPr="00D62897" w:rsidRDefault="006A24D3" w:rsidP="00E22866">
      <w:pPr>
        <w:rPr>
          <w:rFonts w:asciiTheme="majorHAnsi" w:hAnsiTheme="majorHAnsi" w:cstheme="majorHAnsi"/>
        </w:rPr>
      </w:pPr>
    </w:p>
    <w:p w14:paraId="046B330F" w14:textId="0D3DFB2B" w:rsidR="00740E2F" w:rsidRPr="00D62897" w:rsidRDefault="00D930F0" w:rsidP="00027374">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PESQUISA</w:t>
      </w:r>
    </w:p>
    <w:p w14:paraId="1F7BEFF1" w14:textId="1B1AFA44" w:rsidR="00C5590C" w:rsidRPr="00D62897" w:rsidRDefault="00C5590C" w:rsidP="00C5590C">
      <w:pP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Em sua institucionalização no interior da universidade e desenvolvida de maneira indissociável ao ensino e à extensão, a pesquisa é compreendida como atividade orientada para a geração, </w:t>
      </w:r>
      <w:r w:rsidR="00475E0D" w:rsidRPr="00D62897">
        <w:rPr>
          <w:rFonts w:asciiTheme="majorHAnsi" w:eastAsia="Times New Roman" w:hAnsiTheme="majorHAnsi" w:cstheme="majorHAnsi"/>
          <w:sz w:val="24"/>
          <w:szCs w:val="24"/>
        </w:rPr>
        <w:t xml:space="preserve">para a </w:t>
      </w:r>
      <w:r w:rsidRPr="00D62897">
        <w:rPr>
          <w:rFonts w:asciiTheme="majorHAnsi" w:eastAsia="Times New Roman" w:hAnsiTheme="majorHAnsi" w:cstheme="majorHAnsi"/>
          <w:sz w:val="24"/>
          <w:szCs w:val="24"/>
        </w:rPr>
        <w:t xml:space="preserve">ampliação e </w:t>
      </w:r>
      <w:r w:rsidR="00475E0D" w:rsidRPr="00D62897">
        <w:rPr>
          <w:rFonts w:asciiTheme="majorHAnsi" w:eastAsia="Times New Roman" w:hAnsiTheme="majorHAnsi" w:cstheme="majorHAnsi"/>
          <w:sz w:val="24"/>
          <w:szCs w:val="24"/>
        </w:rPr>
        <w:t xml:space="preserve">para a </w:t>
      </w:r>
      <w:r w:rsidRPr="00D62897">
        <w:rPr>
          <w:rFonts w:asciiTheme="majorHAnsi" w:eastAsia="Times New Roman" w:hAnsiTheme="majorHAnsi" w:cstheme="majorHAnsi"/>
          <w:sz w:val="24"/>
          <w:szCs w:val="24"/>
        </w:rPr>
        <w:t xml:space="preserve">disseminação do conhecimento. Sua concretização requer a preservação do vínculo com a criação e </w:t>
      </w:r>
      <w:r w:rsidR="00475E0D" w:rsidRPr="00D62897">
        <w:rPr>
          <w:rFonts w:asciiTheme="majorHAnsi" w:eastAsia="Times New Roman" w:hAnsiTheme="majorHAnsi" w:cstheme="majorHAnsi"/>
          <w:sz w:val="24"/>
          <w:szCs w:val="24"/>
        </w:rPr>
        <w:t xml:space="preserve">com </w:t>
      </w:r>
      <w:r w:rsidRPr="00D62897">
        <w:rPr>
          <w:rFonts w:asciiTheme="majorHAnsi" w:eastAsia="Times New Roman" w:hAnsiTheme="majorHAnsi" w:cstheme="majorHAnsi"/>
          <w:sz w:val="24"/>
          <w:szCs w:val="24"/>
        </w:rPr>
        <w:t>a produção científico-tecnológica, além do respeito ao código de ética estabelecido para sua realização. Nes</w:t>
      </w:r>
      <w:r w:rsidR="00475E0D" w:rsidRPr="00D62897">
        <w:rPr>
          <w:rFonts w:asciiTheme="majorHAnsi" w:eastAsia="Times New Roman" w:hAnsiTheme="majorHAnsi" w:cstheme="majorHAnsi"/>
          <w:sz w:val="24"/>
          <w:szCs w:val="24"/>
        </w:rPr>
        <w:t>s</w:t>
      </w:r>
      <w:r w:rsidRPr="00D62897">
        <w:rPr>
          <w:rFonts w:asciiTheme="majorHAnsi" w:eastAsia="Times New Roman" w:hAnsiTheme="majorHAnsi" w:cstheme="majorHAnsi"/>
          <w:sz w:val="24"/>
          <w:szCs w:val="24"/>
        </w:rPr>
        <w:t xml:space="preserve">a perspectiva, “a pesquisa emerge em meio a critérios de cientificidade, concepções e maneiras de estabelecer a relação cognitiva entre sujeito e objeto, que remetem às teorias do conhecimento e às visões filosóficas do real” (SOUSA, p. 2014, p. 313). </w:t>
      </w:r>
    </w:p>
    <w:p w14:paraId="70B0C478" w14:textId="1075BA77" w:rsidR="00C5590C" w:rsidRPr="00D62897" w:rsidRDefault="00C5590C" w:rsidP="00C5590C">
      <w:pP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Considerando o exposto, os objetivos e </w:t>
      </w:r>
      <w:r w:rsidR="00475E0D" w:rsidRPr="00D62897">
        <w:rPr>
          <w:rFonts w:asciiTheme="majorHAnsi" w:eastAsia="Times New Roman" w:hAnsiTheme="majorHAnsi" w:cstheme="majorHAnsi"/>
          <w:sz w:val="24"/>
          <w:szCs w:val="24"/>
        </w:rPr>
        <w:t xml:space="preserve">as </w:t>
      </w:r>
      <w:r w:rsidRPr="00D62897">
        <w:rPr>
          <w:rFonts w:asciiTheme="majorHAnsi" w:eastAsia="Times New Roman" w:hAnsiTheme="majorHAnsi" w:cstheme="majorHAnsi"/>
          <w:sz w:val="24"/>
          <w:szCs w:val="24"/>
        </w:rPr>
        <w:t xml:space="preserve">metas institucionais propostas para a dimensão </w:t>
      </w:r>
      <w:r w:rsidR="00475E0D" w:rsidRPr="00D62897">
        <w:rPr>
          <w:rFonts w:asciiTheme="majorHAnsi" w:eastAsia="Times New Roman" w:hAnsiTheme="majorHAnsi" w:cstheme="majorHAnsi"/>
          <w:sz w:val="24"/>
          <w:szCs w:val="24"/>
        </w:rPr>
        <w:t>P</w:t>
      </w:r>
      <w:r w:rsidRPr="00D62897">
        <w:rPr>
          <w:rFonts w:asciiTheme="majorHAnsi" w:eastAsia="Times New Roman" w:hAnsiTheme="majorHAnsi" w:cstheme="majorHAnsi"/>
          <w:sz w:val="24"/>
          <w:szCs w:val="24"/>
        </w:rPr>
        <w:t>esquisa na UnDF têm</w:t>
      </w:r>
      <w:r w:rsidR="00475E0D"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como premissa</w:t>
      </w:r>
      <w:r w:rsidR="00475E0D"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a necessidade do fortalecimento do ambiente institucional da investigação de qualidade, visando </w:t>
      </w:r>
      <w:r w:rsidR="00475E0D" w:rsidRPr="00D62897">
        <w:rPr>
          <w:rFonts w:asciiTheme="majorHAnsi" w:eastAsia="Times New Roman" w:hAnsiTheme="majorHAnsi" w:cstheme="majorHAnsi"/>
          <w:sz w:val="24"/>
          <w:szCs w:val="24"/>
        </w:rPr>
        <w:t xml:space="preserve">a </w:t>
      </w:r>
      <w:r w:rsidRPr="00D62897">
        <w:rPr>
          <w:rFonts w:asciiTheme="majorHAnsi" w:eastAsia="Times New Roman" w:hAnsiTheme="majorHAnsi" w:cstheme="majorHAnsi"/>
          <w:sz w:val="24"/>
          <w:szCs w:val="24"/>
        </w:rPr>
        <w:t xml:space="preserve">diferentes alcances </w:t>
      </w:r>
      <w:r w:rsidR="00475E0D"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interdepartamentais, interunidades e interinstitucionais, dentre outros. Nesse cenário, sinalizam o compromisso com o desenvolvimento da pesquisa em uma perspectiva inovadora, a partir do processo de sua institucionalização no âmbito da universidade. Na visão de Franco (2006), esse processo pode ser compreendido</w:t>
      </w:r>
    </w:p>
    <w:p w14:paraId="486E1A37" w14:textId="77777777" w:rsidR="00C5590C" w:rsidRPr="00D62897" w:rsidRDefault="00C5590C" w:rsidP="00C5590C">
      <w:pPr>
        <w:spacing w:after="0" w:line="360" w:lineRule="auto"/>
        <w:ind w:firstLine="709"/>
        <w:jc w:val="both"/>
        <w:rPr>
          <w:rFonts w:asciiTheme="majorHAnsi" w:eastAsia="Times New Roman" w:hAnsiTheme="majorHAnsi" w:cstheme="majorHAnsi"/>
        </w:rPr>
      </w:pPr>
    </w:p>
    <w:p w14:paraId="42F09C1A" w14:textId="6CF7F5E3" w:rsidR="00C5590C" w:rsidRPr="00D62897" w:rsidRDefault="00C5590C" w:rsidP="00C5590C">
      <w:pPr>
        <w:spacing w:after="0"/>
        <w:ind w:left="2268"/>
        <w:jc w:val="both"/>
        <w:rPr>
          <w:rFonts w:asciiTheme="majorHAnsi" w:eastAsia="Times New Roman" w:hAnsiTheme="majorHAnsi" w:cstheme="majorHAnsi"/>
        </w:rPr>
      </w:pPr>
      <w:r w:rsidRPr="00D62897">
        <w:rPr>
          <w:rFonts w:asciiTheme="majorHAnsi" w:eastAsia="Times New Roman" w:hAnsiTheme="majorHAnsi" w:cstheme="majorHAnsi"/>
        </w:rPr>
        <w:lastRenderedPageBreak/>
        <w:t>[...] como a inserção formal da pesquisa na estrutura da universidade, contando com apoio legal de órgãos colegiados e decisórios, regida por normas que se apresenta</w:t>
      </w:r>
      <w:r w:rsidR="00475E0D" w:rsidRPr="00D62897">
        <w:rPr>
          <w:rFonts w:asciiTheme="majorHAnsi" w:eastAsia="Times New Roman" w:hAnsiTheme="majorHAnsi" w:cstheme="majorHAnsi"/>
        </w:rPr>
        <w:t>m</w:t>
      </w:r>
      <w:r w:rsidRPr="00D62897">
        <w:rPr>
          <w:rFonts w:asciiTheme="majorHAnsi" w:eastAsia="Times New Roman" w:hAnsiTheme="majorHAnsi" w:cstheme="majorHAnsi"/>
        </w:rPr>
        <w:t xml:space="preserve"> com certa regularidade de funcionamento. [...] Para que a institucionalização ocorra, é preciso que ações sejam reproduzidas e se tornem práticas consolidadas. Significa assimilação desta atividade pelo corpo docente e administrativo da instituição, estabelecimento de estrutura decisória e dotação orçamentária. (p. 217)</w:t>
      </w:r>
      <w:r w:rsidR="00475E0D" w:rsidRPr="00D62897">
        <w:rPr>
          <w:rFonts w:asciiTheme="majorHAnsi" w:eastAsia="Times New Roman" w:hAnsiTheme="majorHAnsi" w:cstheme="majorHAnsi"/>
        </w:rPr>
        <w:t>.</w:t>
      </w:r>
    </w:p>
    <w:p w14:paraId="23A16F68" w14:textId="77777777" w:rsidR="00C5590C" w:rsidRPr="00D62897" w:rsidRDefault="00C5590C" w:rsidP="00C5590C">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p>
    <w:p w14:paraId="033BBA15" w14:textId="7FA0F148" w:rsidR="00C5590C" w:rsidRPr="00D62897" w:rsidRDefault="00C5590C" w:rsidP="00C5590C">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Com o propósito de institucionalizar a pesquisa em sua estrutura organizacional, a UnDF assume o compromisso em contribuir para a geração de novos conhecimentos em Pesquisa e Desenvolvimento (P&amp;D), auxilia</w:t>
      </w:r>
      <w:r w:rsidR="00475E0D" w:rsidRPr="00D62897">
        <w:rPr>
          <w:rFonts w:asciiTheme="majorHAnsi" w:eastAsia="Times New Roman" w:hAnsiTheme="majorHAnsi" w:cstheme="majorHAnsi"/>
          <w:sz w:val="24"/>
          <w:szCs w:val="24"/>
        </w:rPr>
        <w:t>n</w:t>
      </w:r>
      <w:r w:rsidRPr="00D62897">
        <w:rPr>
          <w:rFonts w:asciiTheme="majorHAnsi" w:eastAsia="Times New Roman" w:hAnsiTheme="majorHAnsi" w:cstheme="majorHAnsi"/>
          <w:sz w:val="24"/>
          <w:szCs w:val="24"/>
        </w:rPr>
        <w:t xml:space="preserve">do no processo de inovação em organizações diversas, comunidade acadêmica e setor produtivo. Além disso e na perspectiva de uma gestão inovadora, se incumbe promover e estimular parcerias diversas, como, por exemplo, com órgãos de fomento para a obtenção de financiamento em P&amp;D e empresas. </w:t>
      </w:r>
    </w:p>
    <w:p w14:paraId="73518F0A" w14:textId="01735682" w:rsidR="00C5590C" w:rsidRPr="00D62897" w:rsidRDefault="00DC6044" w:rsidP="00C5590C">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1: CRIAR POLÍTICA DE INOVAÇÃO DA UNDF</w:t>
      </w:r>
    </w:p>
    <w:p w14:paraId="1AE96679" w14:textId="77777777" w:rsidR="00C5590C" w:rsidRPr="00D62897" w:rsidRDefault="00C5590C" w:rsidP="00C5590C">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466139BF" w14:textId="0F7F1C35" w:rsidR="00C5590C" w:rsidRPr="00D62897" w:rsidRDefault="00C5590C" w:rsidP="00C5590C">
      <w:pPr>
        <w:pStyle w:val="PargrafodaLista"/>
        <w:numPr>
          <w:ilvl w:val="0"/>
          <w:numId w:val="24"/>
        </w:numPr>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Incentivar a constituição de ambientes favoráveis à inovação e às atividades de transferência de tecnologia para a sociedade</w:t>
      </w:r>
      <w:r w:rsidR="00475E0D" w:rsidRPr="00D62897">
        <w:rPr>
          <w:rFonts w:asciiTheme="majorHAnsi" w:hAnsiTheme="majorHAnsi" w:cstheme="majorHAnsi"/>
          <w:sz w:val="24"/>
          <w:szCs w:val="24"/>
        </w:rPr>
        <w:t>;</w:t>
      </w:r>
    </w:p>
    <w:p w14:paraId="1AF13100" w14:textId="1A69E0D8" w:rsidR="00C5590C" w:rsidRPr="00D62897" w:rsidRDefault="00C5590C" w:rsidP="00C5590C">
      <w:pPr>
        <w:pStyle w:val="PargrafodaLista"/>
        <w:numPr>
          <w:ilvl w:val="0"/>
          <w:numId w:val="24"/>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Construir e aperfeiçoar uma política de gestão de inovação tecnológica da UnDF</w:t>
      </w:r>
      <w:r w:rsidR="007C63DB" w:rsidRPr="00D62897">
        <w:rPr>
          <w:rFonts w:asciiTheme="majorHAnsi" w:eastAsia="Times New Roman" w:hAnsiTheme="majorHAnsi" w:cstheme="majorHAnsi"/>
          <w:sz w:val="24"/>
          <w:szCs w:val="24"/>
        </w:rPr>
        <w:t>;</w:t>
      </w:r>
    </w:p>
    <w:p w14:paraId="31F193F5" w14:textId="6AE36BCC" w:rsidR="00C5590C" w:rsidRPr="00D62897" w:rsidRDefault="00C5590C" w:rsidP="00C5590C">
      <w:pPr>
        <w:pStyle w:val="PargrafodaLista"/>
        <w:numPr>
          <w:ilvl w:val="0"/>
          <w:numId w:val="24"/>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 xml:space="preserve">Realizar ações que apresentem as referências básicas para a estruturação de centros de transferência e inovação tecnológica e a ampliação da </w:t>
      </w:r>
      <w:r w:rsidRPr="00D62897">
        <w:rPr>
          <w:rFonts w:asciiTheme="majorHAnsi" w:hAnsiTheme="majorHAnsi" w:cstheme="majorHAnsi"/>
          <w:sz w:val="24"/>
          <w:szCs w:val="24"/>
        </w:rPr>
        <w:t>capilaridade no processo inovador</w:t>
      </w:r>
      <w:r w:rsidR="007C63DB" w:rsidRPr="00D62897">
        <w:rPr>
          <w:rFonts w:asciiTheme="majorHAnsi" w:hAnsiTheme="majorHAnsi" w:cstheme="majorHAnsi"/>
          <w:sz w:val="24"/>
          <w:szCs w:val="24"/>
        </w:rPr>
        <w:t>;</w:t>
      </w:r>
    </w:p>
    <w:p w14:paraId="1BC5F85F" w14:textId="1888C2DA"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pacing w:val="-4"/>
          <w:sz w:val="24"/>
          <w:szCs w:val="24"/>
        </w:rPr>
        <w:t xml:space="preserve">Promover a interação regional e nacional </w:t>
      </w:r>
      <w:r w:rsidR="007C63DB" w:rsidRPr="00D62897">
        <w:rPr>
          <w:rFonts w:asciiTheme="majorHAnsi" w:hAnsiTheme="majorHAnsi" w:cstheme="majorHAnsi"/>
          <w:spacing w:val="-4"/>
          <w:sz w:val="24"/>
          <w:szCs w:val="24"/>
        </w:rPr>
        <w:t xml:space="preserve">por meio </w:t>
      </w:r>
      <w:r w:rsidRPr="00D62897">
        <w:rPr>
          <w:rFonts w:asciiTheme="majorHAnsi" w:hAnsiTheme="majorHAnsi" w:cstheme="majorHAnsi"/>
          <w:spacing w:val="-4"/>
          <w:sz w:val="24"/>
          <w:szCs w:val="24"/>
        </w:rPr>
        <w:t xml:space="preserve">de convênios, </w:t>
      </w:r>
      <w:r w:rsidR="007C63DB" w:rsidRPr="00D62897">
        <w:rPr>
          <w:rFonts w:asciiTheme="majorHAnsi" w:hAnsiTheme="majorHAnsi" w:cstheme="majorHAnsi"/>
          <w:spacing w:val="-4"/>
          <w:sz w:val="24"/>
          <w:szCs w:val="24"/>
        </w:rPr>
        <w:t xml:space="preserve">de </w:t>
      </w:r>
      <w:r w:rsidRPr="00D62897">
        <w:rPr>
          <w:rFonts w:asciiTheme="majorHAnsi" w:hAnsiTheme="majorHAnsi" w:cstheme="majorHAnsi"/>
          <w:spacing w:val="-4"/>
          <w:sz w:val="24"/>
          <w:szCs w:val="24"/>
        </w:rPr>
        <w:t xml:space="preserve">projetos, </w:t>
      </w:r>
      <w:r w:rsidR="007C63DB" w:rsidRPr="00D62897">
        <w:rPr>
          <w:rFonts w:asciiTheme="majorHAnsi" w:hAnsiTheme="majorHAnsi" w:cstheme="majorHAnsi"/>
          <w:spacing w:val="-4"/>
          <w:sz w:val="24"/>
          <w:szCs w:val="24"/>
        </w:rPr>
        <w:t xml:space="preserve">de </w:t>
      </w:r>
      <w:r w:rsidRPr="00D62897">
        <w:rPr>
          <w:rFonts w:asciiTheme="majorHAnsi" w:hAnsiTheme="majorHAnsi" w:cstheme="majorHAnsi"/>
          <w:spacing w:val="-4"/>
          <w:sz w:val="24"/>
          <w:szCs w:val="24"/>
        </w:rPr>
        <w:t>programas e</w:t>
      </w:r>
      <w:r w:rsidR="007C63DB" w:rsidRPr="00D62897">
        <w:rPr>
          <w:rFonts w:asciiTheme="majorHAnsi" w:hAnsiTheme="majorHAnsi" w:cstheme="majorHAnsi"/>
          <w:spacing w:val="-4"/>
          <w:sz w:val="24"/>
          <w:szCs w:val="24"/>
        </w:rPr>
        <w:t xml:space="preserve"> de</w:t>
      </w:r>
      <w:r w:rsidRPr="00D62897">
        <w:rPr>
          <w:rFonts w:asciiTheme="majorHAnsi" w:hAnsiTheme="majorHAnsi" w:cstheme="majorHAnsi"/>
          <w:spacing w:val="-4"/>
          <w:sz w:val="24"/>
          <w:szCs w:val="24"/>
        </w:rPr>
        <w:t xml:space="preserve"> eventos</w:t>
      </w:r>
      <w:r w:rsidRPr="00D62897">
        <w:rPr>
          <w:rFonts w:asciiTheme="majorHAnsi" w:hAnsiTheme="majorHAnsi" w:cstheme="majorHAnsi"/>
          <w:sz w:val="24"/>
          <w:szCs w:val="24"/>
        </w:rPr>
        <w:t xml:space="preserve"> culturais co</w:t>
      </w:r>
      <w:r w:rsidR="00E867B5" w:rsidRPr="00D62897">
        <w:rPr>
          <w:rFonts w:asciiTheme="majorHAnsi" w:hAnsiTheme="majorHAnsi" w:cstheme="majorHAnsi"/>
          <w:sz w:val="24"/>
          <w:szCs w:val="24"/>
        </w:rPr>
        <w:t>m</w:t>
      </w:r>
      <w:r w:rsidRPr="00D62897">
        <w:rPr>
          <w:rFonts w:asciiTheme="majorHAnsi" w:hAnsiTheme="majorHAnsi" w:cstheme="majorHAnsi"/>
          <w:sz w:val="24"/>
          <w:szCs w:val="24"/>
        </w:rPr>
        <w:t xml:space="preserve"> foco em processos inovativos e conectados à ideia de empreendedorismo</w:t>
      </w:r>
      <w:r w:rsidR="007C63DB" w:rsidRPr="00D62897">
        <w:rPr>
          <w:rFonts w:asciiTheme="majorHAnsi" w:hAnsiTheme="majorHAnsi" w:cstheme="majorHAnsi"/>
          <w:sz w:val="24"/>
          <w:szCs w:val="24"/>
        </w:rPr>
        <w:t xml:space="preserve">; </w:t>
      </w:r>
    </w:p>
    <w:p w14:paraId="14D60A3D" w14:textId="51A7D4B3"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z w:val="24"/>
          <w:szCs w:val="24"/>
        </w:rPr>
        <w:t>Definir estratégias para investimento em inovação tecnológica permanente de maneira articulada à captação de aporte financeiro e ao estabelecimento de parcerias entre governo, universidades e institutos de pesquisa vinculados aos setores público e privado</w:t>
      </w:r>
      <w:r w:rsidR="007C63DB"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725382B3" w14:textId="0D54BBB8"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bCs/>
          <w:sz w:val="24"/>
          <w:szCs w:val="24"/>
        </w:rPr>
        <w:t xml:space="preserve">Desenvolver </w:t>
      </w:r>
      <w:r w:rsidRPr="00D62897">
        <w:rPr>
          <w:rFonts w:asciiTheme="majorHAnsi" w:eastAsia="Times New Roman" w:hAnsiTheme="majorHAnsi" w:cstheme="majorHAnsi"/>
          <w:sz w:val="24"/>
          <w:szCs w:val="24"/>
        </w:rPr>
        <w:t xml:space="preserve">ações inovadoras para a organização e </w:t>
      </w:r>
      <w:r w:rsidR="007C63DB" w:rsidRPr="00D62897">
        <w:rPr>
          <w:rFonts w:asciiTheme="majorHAnsi" w:eastAsia="Times New Roman" w:hAnsiTheme="majorHAnsi" w:cstheme="majorHAnsi"/>
          <w:sz w:val="24"/>
          <w:szCs w:val="24"/>
        </w:rPr>
        <w:t xml:space="preserve">para </w:t>
      </w:r>
      <w:r w:rsidRPr="00D62897">
        <w:rPr>
          <w:rFonts w:asciiTheme="majorHAnsi" w:eastAsia="Times New Roman" w:hAnsiTheme="majorHAnsi" w:cstheme="majorHAnsi"/>
          <w:sz w:val="24"/>
          <w:szCs w:val="24"/>
        </w:rPr>
        <w:t xml:space="preserve">gestão da tecnologia </w:t>
      </w:r>
      <w:r w:rsidR="007C63DB" w:rsidRPr="00D62897">
        <w:rPr>
          <w:rFonts w:asciiTheme="majorHAnsi" w:eastAsia="Times New Roman" w:hAnsiTheme="majorHAnsi" w:cstheme="majorHAnsi"/>
          <w:sz w:val="24"/>
          <w:szCs w:val="24"/>
        </w:rPr>
        <w:t xml:space="preserve">a fim de </w:t>
      </w:r>
      <w:r w:rsidRPr="00D62897">
        <w:rPr>
          <w:rFonts w:asciiTheme="majorHAnsi" w:eastAsia="Times New Roman" w:hAnsiTheme="majorHAnsi" w:cstheme="majorHAnsi"/>
          <w:sz w:val="24"/>
          <w:szCs w:val="24"/>
        </w:rPr>
        <w:t>que a ciência resulte em produtos, serviços e processos que possam impactar positivamente a sociedade contemporânea, atendendo às suas necessidades</w:t>
      </w:r>
      <w:r w:rsidR="007C63DB" w:rsidRPr="00D62897">
        <w:rPr>
          <w:rFonts w:asciiTheme="majorHAnsi" w:eastAsia="Times New Roman" w:hAnsiTheme="majorHAnsi" w:cstheme="majorHAnsi"/>
          <w:sz w:val="24"/>
          <w:szCs w:val="24"/>
        </w:rPr>
        <w:t xml:space="preserve">; </w:t>
      </w:r>
    </w:p>
    <w:p w14:paraId="08CA043E" w14:textId="06B23C37"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lastRenderedPageBreak/>
        <w:t xml:space="preserve">Estimular e implementar a realização de pesquisas em parceria com empresas, organizações do terceiro setor e outras instituições nacionais e internacionais de ensino e de pesquisa, por meio de projetos compartilhados que visem </w:t>
      </w:r>
      <w:r w:rsidR="007C63DB" w:rsidRPr="00D62897">
        <w:rPr>
          <w:rFonts w:asciiTheme="majorHAnsi" w:hAnsiTheme="majorHAnsi" w:cstheme="majorHAnsi"/>
          <w:sz w:val="24"/>
          <w:szCs w:val="24"/>
        </w:rPr>
        <w:t>a</w:t>
      </w:r>
      <w:r w:rsidRPr="00D62897">
        <w:rPr>
          <w:rFonts w:asciiTheme="majorHAnsi" w:hAnsiTheme="majorHAnsi" w:cstheme="majorHAnsi"/>
          <w:sz w:val="24"/>
          <w:szCs w:val="24"/>
        </w:rPr>
        <w:t>o desenvolvimento regional</w:t>
      </w:r>
      <w:r w:rsidR="007C63DB" w:rsidRPr="00D62897">
        <w:rPr>
          <w:rFonts w:asciiTheme="majorHAnsi" w:hAnsiTheme="majorHAnsi" w:cstheme="majorHAnsi"/>
          <w:sz w:val="24"/>
          <w:szCs w:val="24"/>
        </w:rPr>
        <w:t>;</w:t>
      </w:r>
    </w:p>
    <w:p w14:paraId="491171B3" w14:textId="7EBCD08F"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Promover a tecnologia e a inovação, nas diferentes áreas de conhecimento, visando ao desenvolvimento social, cultural e econômico de forma sustentável e solidária</w:t>
      </w:r>
      <w:r w:rsidR="007C63DB" w:rsidRPr="00D62897">
        <w:rPr>
          <w:rFonts w:asciiTheme="majorHAnsi" w:hAnsiTheme="majorHAnsi" w:cstheme="majorHAnsi"/>
          <w:sz w:val="24"/>
          <w:szCs w:val="24"/>
        </w:rPr>
        <w:t>;</w:t>
      </w:r>
    </w:p>
    <w:p w14:paraId="3D43BC31" w14:textId="2C9A0233"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bookmarkStart w:id="23" w:name="_Hlk91496836"/>
      <w:r w:rsidRPr="00D62897">
        <w:rPr>
          <w:rFonts w:asciiTheme="majorHAnsi" w:eastAsia="Times New Roman" w:hAnsiTheme="majorHAnsi" w:cstheme="majorHAnsi"/>
          <w:sz w:val="24"/>
          <w:szCs w:val="24"/>
        </w:rPr>
        <w:t xml:space="preserve">Instalar fóruns integradores de pesquisadores da </w:t>
      </w:r>
      <w:bookmarkEnd w:id="23"/>
      <w:r w:rsidRPr="00D62897">
        <w:rPr>
          <w:rFonts w:asciiTheme="majorHAnsi" w:eastAsia="Times New Roman" w:hAnsiTheme="majorHAnsi" w:cstheme="majorHAnsi"/>
          <w:sz w:val="24"/>
          <w:szCs w:val="24"/>
        </w:rPr>
        <w:t>UnDF</w:t>
      </w:r>
      <w:r w:rsidR="007C63DB" w:rsidRPr="00D62897">
        <w:rPr>
          <w:rFonts w:asciiTheme="majorHAnsi" w:eastAsia="Times New Roman" w:hAnsiTheme="majorHAnsi" w:cstheme="majorHAnsi"/>
          <w:sz w:val="24"/>
          <w:szCs w:val="24"/>
        </w:rPr>
        <w:t>;</w:t>
      </w:r>
    </w:p>
    <w:p w14:paraId="6A97674F" w14:textId="2B5328EF"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 xml:space="preserve">Criar </w:t>
      </w:r>
      <w:r w:rsidRPr="00D62897">
        <w:rPr>
          <w:rFonts w:asciiTheme="majorHAnsi" w:eastAsia="Times New Roman" w:hAnsiTheme="majorHAnsi" w:cstheme="majorHAnsi"/>
          <w:iCs/>
          <w:sz w:val="24"/>
          <w:szCs w:val="24"/>
        </w:rPr>
        <w:t>programas de iniciação científica</w:t>
      </w:r>
      <w:r w:rsidRPr="00D62897">
        <w:rPr>
          <w:rFonts w:asciiTheme="majorHAnsi" w:eastAsia="Times New Roman" w:hAnsiTheme="majorHAnsi" w:cstheme="majorHAnsi"/>
          <w:sz w:val="24"/>
          <w:szCs w:val="24"/>
        </w:rPr>
        <w:t xml:space="preserve"> para estimular pesquisadores mais experientes a envolverem estudantes de graduação em atividades científicas e tecnológicas sobre os mais variados temas de interesse acadêmico</w:t>
      </w:r>
      <w:r w:rsidR="007C63DB" w:rsidRPr="00D62897">
        <w:rPr>
          <w:rFonts w:asciiTheme="majorHAnsi" w:eastAsia="Times New Roman" w:hAnsiTheme="majorHAnsi" w:cstheme="majorHAnsi"/>
          <w:sz w:val="24"/>
          <w:szCs w:val="24"/>
        </w:rPr>
        <w:t>; e</w:t>
      </w:r>
    </w:p>
    <w:p w14:paraId="4D6334CA" w14:textId="30561A76"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Criar programas de iniciação em desenvolvimento tecnológico e inovação estruturado</w:t>
      </w:r>
      <w:r w:rsidR="007C63DB" w:rsidRPr="00D62897">
        <w:rPr>
          <w:rFonts w:asciiTheme="majorHAnsi" w:eastAsia="Times New Roman" w:hAnsiTheme="majorHAnsi" w:cstheme="majorHAnsi"/>
          <w:sz w:val="24"/>
          <w:szCs w:val="24"/>
        </w:rPr>
        <w:t>s</w:t>
      </w:r>
      <w:r w:rsidRPr="00D62897">
        <w:rPr>
          <w:rFonts w:asciiTheme="majorHAnsi" w:eastAsia="Times New Roman" w:hAnsiTheme="majorHAnsi" w:cstheme="majorHAnsi"/>
          <w:sz w:val="24"/>
          <w:szCs w:val="24"/>
        </w:rPr>
        <w:t xml:space="preserve"> em projetos que contribuam para a formação de recursos humanos que se dediquem ao fortalecimento da capacidade inovadora nas mais diversas áreas do conhecimento. </w:t>
      </w:r>
    </w:p>
    <w:p w14:paraId="4CC47B9A" w14:textId="20FE30EC" w:rsidR="00C5590C" w:rsidRPr="00D62897" w:rsidRDefault="00DC6044" w:rsidP="00C5590C">
      <w:pPr>
        <w:pStyle w:val="Ttulo3"/>
        <w:numPr>
          <w:ilvl w:val="2"/>
          <w:numId w:val="7"/>
        </w:numPr>
        <w:ind w:left="709" w:hanging="709"/>
        <w:rPr>
          <w:rFonts w:asciiTheme="majorHAnsi" w:hAnsiTheme="majorHAnsi" w:cstheme="majorHAnsi"/>
        </w:rPr>
      </w:pPr>
      <w:r w:rsidRPr="00D62897">
        <w:rPr>
          <w:rFonts w:asciiTheme="majorHAnsi" w:hAnsiTheme="majorHAnsi" w:cstheme="majorHAnsi"/>
        </w:rPr>
        <w:t xml:space="preserve">OBJETIVO 2: ASSEGURAR ESTRUTURA PARA DAR SUPORTE À REALIZAÇÃO DE PESQUISAS INOVADORAS </w:t>
      </w:r>
    </w:p>
    <w:p w14:paraId="28C69BE3" w14:textId="77777777" w:rsidR="00C5590C" w:rsidRPr="00D62897" w:rsidRDefault="00C5590C" w:rsidP="00C5590C">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0E539375" w14:textId="7241FF33" w:rsidR="00C5590C" w:rsidRPr="00D62897" w:rsidRDefault="00C5590C" w:rsidP="00C5590C">
      <w:pPr>
        <w:pStyle w:val="PargrafodaLista"/>
        <w:numPr>
          <w:ilvl w:val="0"/>
          <w:numId w:val="20"/>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Criar instância institucional para coordenar medidas de incentivo à inovação e à pesquisa científica e tecnológica para o ambiente produtivo nas várias áreas do conhecimento, com ênfase nas Tecnologias e Engenharias</w:t>
      </w:r>
      <w:r w:rsidR="007C63D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374CB304" w14:textId="68E83BAA" w:rsidR="00C5590C" w:rsidRPr="00D62897" w:rsidRDefault="00C5590C" w:rsidP="00C5590C">
      <w:pPr>
        <w:pStyle w:val="PargrafodaLista"/>
        <w:numPr>
          <w:ilvl w:val="0"/>
          <w:numId w:val="19"/>
        </w:numPr>
        <w:spacing w:after="0" w:line="360" w:lineRule="auto"/>
        <w:ind w:left="284" w:hanging="284"/>
        <w:jc w:val="both"/>
        <w:rPr>
          <w:rFonts w:asciiTheme="majorHAnsi" w:eastAsia="Times New Roman" w:hAnsiTheme="majorHAnsi" w:cstheme="majorHAnsi"/>
          <w:spacing w:val="-4"/>
          <w:sz w:val="24"/>
          <w:szCs w:val="24"/>
        </w:rPr>
      </w:pPr>
      <w:r w:rsidRPr="00D62897">
        <w:rPr>
          <w:rFonts w:asciiTheme="majorHAnsi" w:eastAsia="Times New Roman" w:hAnsiTheme="majorHAnsi" w:cstheme="majorHAnsi"/>
          <w:spacing w:val="-4"/>
          <w:sz w:val="24"/>
          <w:szCs w:val="24"/>
        </w:rPr>
        <w:t>Implantar estruturas inovadoras de pesquisa pa</w:t>
      </w:r>
      <w:r w:rsidR="00B17973" w:rsidRPr="00D62897">
        <w:rPr>
          <w:rFonts w:asciiTheme="majorHAnsi" w:eastAsia="Times New Roman" w:hAnsiTheme="majorHAnsi" w:cstheme="majorHAnsi"/>
          <w:spacing w:val="-4"/>
          <w:sz w:val="24"/>
          <w:szCs w:val="24"/>
        </w:rPr>
        <w:t>ra</w:t>
      </w:r>
      <w:r w:rsidRPr="00D62897">
        <w:rPr>
          <w:rFonts w:asciiTheme="majorHAnsi" w:eastAsia="Times New Roman" w:hAnsiTheme="majorHAnsi" w:cstheme="majorHAnsi"/>
          <w:spacing w:val="-4"/>
          <w:sz w:val="24"/>
          <w:szCs w:val="24"/>
        </w:rPr>
        <w:t xml:space="preserve"> integrar a pesquisa ao ensino e à extensão</w:t>
      </w:r>
      <w:r w:rsidR="007C63DB" w:rsidRPr="00D62897">
        <w:rPr>
          <w:rFonts w:asciiTheme="majorHAnsi" w:eastAsia="Times New Roman" w:hAnsiTheme="majorHAnsi" w:cstheme="majorHAnsi"/>
          <w:spacing w:val="-4"/>
          <w:sz w:val="24"/>
          <w:szCs w:val="24"/>
        </w:rPr>
        <w:t>;</w:t>
      </w:r>
    </w:p>
    <w:p w14:paraId="147C6D2F" w14:textId="3045D794" w:rsidR="00C5590C" w:rsidRPr="00D62897" w:rsidRDefault="00C5590C" w:rsidP="00C5590C">
      <w:pPr>
        <w:pStyle w:val="PargrafodaLista"/>
        <w:numPr>
          <w:ilvl w:val="0"/>
          <w:numId w:val="19"/>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Instalar e avaliar estrutura de apoio administrativo e técnico especializado para dar </w:t>
      </w:r>
      <w:r w:rsidRPr="00D62897">
        <w:rPr>
          <w:rFonts w:asciiTheme="majorHAnsi" w:eastAsia="Times New Roman" w:hAnsiTheme="majorHAnsi" w:cstheme="majorHAnsi"/>
          <w:spacing w:val="-2"/>
          <w:sz w:val="24"/>
          <w:szCs w:val="24"/>
        </w:rPr>
        <w:t xml:space="preserve">suporte </w:t>
      </w:r>
      <w:r w:rsidR="00B17973" w:rsidRPr="00D62897">
        <w:rPr>
          <w:rFonts w:asciiTheme="majorHAnsi" w:eastAsia="Times New Roman" w:hAnsiTheme="majorHAnsi" w:cstheme="majorHAnsi"/>
          <w:sz w:val="24"/>
          <w:szCs w:val="24"/>
        </w:rPr>
        <w:t xml:space="preserve">ao </w:t>
      </w:r>
      <w:r w:rsidRPr="00D62897">
        <w:rPr>
          <w:rFonts w:asciiTheme="majorHAnsi" w:eastAsia="Times New Roman" w:hAnsiTheme="majorHAnsi" w:cstheme="majorHAnsi"/>
          <w:sz w:val="24"/>
          <w:szCs w:val="24"/>
        </w:rPr>
        <w:t>desenvolvimento de projetos de pesquisas em diferentes áreas do conhecimento</w:t>
      </w:r>
      <w:r w:rsidR="007C63DB" w:rsidRPr="00D62897">
        <w:rPr>
          <w:rFonts w:asciiTheme="majorHAnsi" w:eastAsia="Times New Roman" w:hAnsiTheme="majorHAnsi" w:cstheme="majorHAnsi"/>
          <w:sz w:val="24"/>
          <w:szCs w:val="24"/>
        </w:rPr>
        <w:t>;</w:t>
      </w:r>
    </w:p>
    <w:p w14:paraId="0475578E" w14:textId="026C150C" w:rsidR="00C5590C" w:rsidRPr="00D62897" w:rsidRDefault="00C5590C" w:rsidP="00C5590C">
      <w:pPr>
        <w:pStyle w:val="PargrafodaLista"/>
        <w:numPr>
          <w:ilvl w:val="0"/>
          <w:numId w:val="21"/>
        </w:numPr>
        <w:tabs>
          <w:tab w:val="clear" w:pos="1615"/>
        </w:tabs>
        <w:spacing w:after="0" w:line="360" w:lineRule="auto"/>
        <w:ind w:left="284" w:hanging="284"/>
        <w:jc w:val="both"/>
        <w:rPr>
          <w:rFonts w:asciiTheme="majorHAnsi" w:eastAsia="Times New Roman" w:hAnsiTheme="majorHAnsi" w:cstheme="majorHAnsi"/>
          <w:sz w:val="24"/>
          <w:szCs w:val="24"/>
        </w:rPr>
      </w:pPr>
      <w:bookmarkStart w:id="24" w:name="_heading=h.28h4qwu" w:colFirst="0" w:colLast="0"/>
      <w:bookmarkEnd w:id="24"/>
      <w:r w:rsidRPr="00D62897">
        <w:rPr>
          <w:rFonts w:asciiTheme="majorHAnsi" w:eastAsia="Times New Roman" w:hAnsiTheme="majorHAnsi" w:cstheme="majorHAnsi"/>
          <w:sz w:val="24"/>
          <w:szCs w:val="24"/>
        </w:rPr>
        <w:t>Dar suporte e apoio a publicações científicas da comunidade acadêmica</w:t>
      </w:r>
      <w:r w:rsidR="007C63DB" w:rsidRPr="00D62897">
        <w:rPr>
          <w:rFonts w:asciiTheme="majorHAnsi" w:eastAsia="Times New Roman" w:hAnsiTheme="majorHAnsi" w:cstheme="majorHAnsi"/>
          <w:sz w:val="24"/>
          <w:szCs w:val="24"/>
        </w:rPr>
        <w:t>;</w:t>
      </w:r>
    </w:p>
    <w:p w14:paraId="24AC8DE6" w14:textId="07701D64" w:rsidR="00C5590C" w:rsidRPr="00D62897" w:rsidRDefault="00C64BBA" w:rsidP="00C5590C">
      <w:pPr>
        <w:numPr>
          <w:ilvl w:val="0"/>
          <w:numId w:val="22"/>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pacing w:val="-6"/>
          <w:sz w:val="24"/>
          <w:szCs w:val="24"/>
        </w:rPr>
        <w:t xml:space="preserve">Fomentar ações para </w:t>
      </w:r>
      <w:r w:rsidR="00C5590C" w:rsidRPr="00D62897">
        <w:rPr>
          <w:rFonts w:asciiTheme="majorHAnsi" w:eastAsia="Times New Roman" w:hAnsiTheme="majorHAnsi" w:cstheme="majorHAnsi"/>
          <w:spacing w:val="-6"/>
          <w:sz w:val="24"/>
          <w:szCs w:val="24"/>
        </w:rPr>
        <w:t>atualização rotin</w:t>
      </w:r>
      <w:r w:rsidR="00B17973" w:rsidRPr="00D62897">
        <w:rPr>
          <w:rFonts w:asciiTheme="majorHAnsi" w:eastAsia="Times New Roman" w:hAnsiTheme="majorHAnsi" w:cstheme="majorHAnsi"/>
          <w:spacing w:val="-6"/>
          <w:sz w:val="24"/>
          <w:szCs w:val="24"/>
        </w:rPr>
        <w:t>eira</w:t>
      </w:r>
      <w:r w:rsidR="00C5590C" w:rsidRPr="00D62897">
        <w:rPr>
          <w:rFonts w:asciiTheme="majorHAnsi" w:eastAsia="Times New Roman" w:hAnsiTheme="majorHAnsi" w:cstheme="majorHAnsi"/>
          <w:spacing w:val="-6"/>
          <w:sz w:val="24"/>
          <w:szCs w:val="24"/>
        </w:rPr>
        <w:t xml:space="preserve"> de dados relativos à produção científica e tecnológica</w:t>
      </w:r>
      <w:r w:rsidR="00C5590C" w:rsidRPr="00D62897">
        <w:rPr>
          <w:rFonts w:asciiTheme="majorHAnsi" w:eastAsia="Times New Roman" w:hAnsiTheme="majorHAnsi" w:cstheme="majorHAnsi"/>
          <w:sz w:val="24"/>
          <w:szCs w:val="24"/>
        </w:rPr>
        <w:t xml:space="preserve"> da UnDF nas plataformas de suas unidades acadêmicas e administrativas-financeiras</w:t>
      </w:r>
      <w:r w:rsidR="007C63DB" w:rsidRPr="00D62897">
        <w:rPr>
          <w:rFonts w:asciiTheme="majorHAnsi" w:eastAsia="Times New Roman" w:hAnsiTheme="majorHAnsi" w:cstheme="majorHAnsi"/>
          <w:sz w:val="24"/>
          <w:szCs w:val="24"/>
        </w:rPr>
        <w:t>; e</w:t>
      </w:r>
    </w:p>
    <w:p w14:paraId="0ACC6396" w14:textId="7324495D" w:rsidR="00C5590C" w:rsidRPr="00D62897" w:rsidRDefault="00C5590C" w:rsidP="00C5590C">
      <w:pPr>
        <w:pStyle w:val="PargrafodaLista"/>
        <w:numPr>
          <w:ilvl w:val="0"/>
          <w:numId w:val="2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Criar e consolidar metodologia e instrumentos para avaliação da atividade de pesquisa</w:t>
      </w:r>
      <w:r w:rsidR="007C63DB" w:rsidRPr="00D62897">
        <w:rPr>
          <w:rFonts w:asciiTheme="majorHAnsi" w:eastAsia="Times New Roman" w:hAnsiTheme="majorHAnsi" w:cstheme="majorHAnsi"/>
          <w:sz w:val="24"/>
          <w:szCs w:val="24"/>
        </w:rPr>
        <w:t>.</w:t>
      </w:r>
    </w:p>
    <w:p w14:paraId="027506AF" w14:textId="58C2AD77" w:rsidR="00C5590C" w:rsidRPr="00D62897" w:rsidRDefault="00DC6044" w:rsidP="00C5590C">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3: FOMENTAR A PARTICIPAÇÃO DA UNDF EM REDES DE PESQUISA</w:t>
      </w:r>
    </w:p>
    <w:p w14:paraId="5E8E0D30" w14:textId="77777777" w:rsidR="00C5590C" w:rsidRPr="00D62897" w:rsidRDefault="00C5590C" w:rsidP="00C5590C">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4AAC2504" w14:textId="521F62EB" w:rsidR="00C5590C" w:rsidRPr="00D62897" w:rsidRDefault="00C5590C" w:rsidP="00C5590C">
      <w:pPr>
        <w:pStyle w:val="PargrafodaLista"/>
        <w:numPr>
          <w:ilvl w:val="0"/>
          <w:numId w:val="19"/>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lastRenderedPageBreak/>
        <w:t xml:space="preserve">Definir e incrementar formas de participação da UnDF em redes de universidades com visão nacional e internacional visando </w:t>
      </w:r>
      <w:r w:rsidR="007C63DB" w:rsidRPr="00D62897">
        <w:rPr>
          <w:rFonts w:asciiTheme="majorHAnsi" w:eastAsia="Times New Roman" w:hAnsiTheme="majorHAnsi" w:cstheme="majorHAnsi"/>
          <w:sz w:val="24"/>
          <w:szCs w:val="24"/>
        </w:rPr>
        <w:t xml:space="preserve">a </w:t>
      </w:r>
      <w:r w:rsidRPr="00D62897">
        <w:rPr>
          <w:rFonts w:asciiTheme="majorHAnsi" w:eastAsia="Times New Roman" w:hAnsiTheme="majorHAnsi" w:cstheme="majorHAnsi"/>
          <w:sz w:val="24"/>
          <w:szCs w:val="24"/>
        </w:rPr>
        <w:t>criar oportunidades para a comunidade acadêmica</w:t>
      </w:r>
      <w:r w:rsidR="007C63D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4914DF0C" w14:textId="1922C2E4" w:rsidR="00C5590C" w:rsidRPr="00D62897" w:rsidRDefault="00C5590C" w:rsidP="00C5590C">
      <w:pPr>
        <w:pStyle w:val="PargrafodaLista"/>
        <w:widowControl w:val="0"/>
        <w:numPr>
          <w:ilvl w:val="0"/>
          <w:numId w:val="26"/>
        </w:numPr>
        <w:pBdr>
          <w:top w:val="nil"/>
          <w:left w:val="nil"/>
          <w:bottom w:val="nil"/>
          <w:right w:val="nil"/>
          <w:between w:val="nil"/>
        </w:pBdr>
        <w:tabs>
          <w:tab w:val="clear" w:pos="1615"/>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Incentivar os docentes a participar</w:t>
      </w:r>
      <w:r w:rsidR="00AB75CC" w:rsidRPr="00D62897">
        <w:rPr>
          <w:rFonts w:asciiTheme="majorHAnsi" w:hAnsiTheme="majorHAnsi" w:cstheme="majorHAnsi"/>
          <w:sz w:val="24"/>
          <w:szCs w:val="24"/>
        </w:rPr>
        <w:t>em</w:t>
      </w:r>
      <w:r w:rsidRPr="00D62897">
        <w:rPr>
          <w:rFonts w:asciiTheme="majorHAnsi" w:hAnsiTheme="majorHAnsi" w:cstheme="majorHAnsi"/>
          <w:sz w:val="24"/>
          <w:szCs w:val="24"/>
        </w:rPr>
        <w:t xml:space="preserve"> dos editais de bolsas de pesquisa do C</w:t>
      </w:r>
      <w:r w:rsidRPr="00D62897">
        <w:rPr>
          <w:rFonts w:asciiTheme="majorHAnsi" w:hAnsiTheme="majorHAnsi" w:cstheme="majorHAnsi"/>
          <w:sz w:val="24"/>
          <w:szCs w:val="24"/>
          <w:shd w:val="clear" w:color="auto" w:fill="FFFFFF"/>
        </w:rPr>
        <w:t>onselho Nacional de Desenvolvimento Científico e Tecnológico (</w:t>
      </w:r>
      <w:r w:rsidRPr="00D62897">
        <w:rPr>
          <w:rFonts w:asciiTheme="majorHAnsi" w:hAnsiTheme="majorHAnsi" w:cstheme="majorHAnsi"/>
          <w:sz w:val="24"/>
          <w:szCs w:val="24"/>
        </w:rPr>
        <w:t xml:space="preserve">CNPq), da </w:t>
      </w:r>
      <w:r w:rsidRPr="00D62897">
        <w:rPr>
          <w:rFonts w:asciiTheme="majorHAnsi" w:hAnsiTheme="majorHAnsi" w:cstheme="majorHAnsi"/>
          <w:sz w:val="24"/>
          <w:szCs w:val="24"/>
          <w:shd w:val="clear" w:color="auto" w:fill="FFFFFF"/>
        </w:rPr>
        <w:t>Coordenação de Aperfeiçoamento de Pessoal de Nível Superior (Capes),</w:t>
      </w:r>
      <w:r w:rsidRPr="00D62897">
        <w:rPr>
          <w:rFonts w:asciiTheme="majorHAnsi" w:eastAsia="Times New Roman" w:hAnsiTheme="majorHAnsi" w:cstheme="majorHAnsi"/>
          <w:sz w:val="24"/>
          <w:szCs w:val="24"/>
        </w:rPr>
        <w:t xml:space="preserve"> da Fundação de Apoio à Pesquisa do Distrito Federal (FAPFDF) e de outras </w:t>
      </w:r>
      <w:r w:rsidRPr="00D62897">
        <w:rPr>
          <w:rFonts w:asciiTheme="majorHAnsi" w:hAnsiTheme="majorHAnsi" w:cstheme="majorHAnsi"/>
          <w:sz w:val="24"/>
          <w:szCs w:val="24"/>
        </w:rPr>
        <w:t>Fundações ou Associações de fomento à pesquisa</w:t>
      </w:r>
      <w:r w:rsidR="00AB75CC" w:rsidRPr="00D62897">
        <w:rPr>
          <w:rFonts w:asciiTheme="majorHAnsi" w:hAnsiTheme="majorHAnsi" w:cstheme="majorHAnsi"/>
          <w:sz w:val="24"/>
          <w:szCs w:val="24"/>
        </w:rPr>
        <w:t>;</w:t>
      </w:r>
    </w:p>
    <w:p w14:paraId="40BDABF9" w14:textId="659B5F6C" w:rsidR="00C5590C" w:rsidRPr="00D62897" w:rsidRDefault="00C5590C" w:rsidP="00C5590C">
      <w:pPr>
        <w:widowControl w:val="0"/>
        <w:numPr>
          <w:ilvl w:val="0"/>
          <w:numId w:val="26"/>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 xml:space="preserve">Desenvolver estratégias para parcerias com o setor produtivo e de serviços do Distrito </w:t>
      </w:r>
      <w:r w:rsidRPr="00D62897">
        <w:rPr>
          <w:rFonts w:asciiTheme="majorHAnsi" w:hAnsiTheme="majorHAnsi" w:cstheme="majorHAnsi"/>
          <w:spacing w:val="-4"/>
          <w:sz w:val="24"/>
          <w:szCs w:val="24"/>
        </w:rPr>
        <w:t>Federal e região, objetiva</w:t>
      </w:r>
      <w:r w:rsidR="00C64BBA" w:rsidRPr="00D62897">
        <w:rPr>
          <w:rFonts w:asciiTheme="majorHAnsi" w:hAnsiTheme="majorHAnsi" w:cstheme="majorHAnsi"/>
          <w:spacing w:val="-4"/>
          <w:sz w:val="24"/>
          <w:szCs w:val="24"/>
        </w:rPr>
        <w:t>ndo</w:t>
      </w:r>
      <w:r w:rsidRPr="00D62897">
        <w:rPr>
          <w:rFonts w:asciiTheme="majorHAnsi" w:hAnsiTheme="majorHAnsi" w:cstheme="majorHAnsi"/>
          <w:spacing w:val="-4"/>
          <w:sz w:val="24"/>
          <w:szCs w:val="24"/>
        </w:rPr>
        <w:t xml:space="preserve"> maior incentivo, promoção e integração de pesquisas realizadas</w:t>
      </w:r>
      <w:r w:rsidR="00AB75CC" w:rsidRPr="00D62897">
        <w:rPr>
          <w:rFonts w:asciiTheme="majorHAnsi" w:hAnsiTheme="majorHAnsi" w:cstheme="majorHAnsi"/>
          <w:sz w:val="24"/>
          <w:szCs w:val="24"/>
        </w:rPr>
        <w:t>;</w:t>
      </w:r>
    </w:p>
    <w:p w14:paraId="477B366A" w14:textId="14A88DBA"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Participar e apoiar ações do ecossistema de inovação local/regional gerando tecnologias em projetos colaborativos em diferentes áreas de interesse dos setores público e privado</w:t>
      </w:r>
      <w:r w:rsidR="00AB75CC" w:rsidRPr="00D62897">
        <w:rPr>
          <w:rFonts w:asciiTheme="majorHAnsi" w:hAnsiTheme="majorHAnsi" w:cstheme="majorHAnsi"/>
          <w:sz w:val="24"/>
          <w:szCs w:val="24"/>
        </w:rPr>
        <w:t>;</w:t>
      </w:r>
    </w:p>
    <w:p w14:paraId="5CE35ADF" w14:textId="2151C3BB"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b/>
          <w:bCs/>
          <w:sz w:val="24"/>
          <w:szCs w:val="24"/>
        </w:rPr>
      </w:pPr>
      <w:r w:rsidRPr="00D62897">
        <w:rPr>
          <w:rFonts w:asciiTheme="majorHAnsi" w:eastAsia="Times New Roman" w:hAnsiTheme="majorHAnsi" w:cstheme="majorHAnsi"/>
          <w:sz w:val="24"/>
          <w:szCs w:val="24"/>
        </w:rPr>
        <w:t>Estimular o desenvolvimento de projetos de pesquisas institucionais e interinstitucionais</w:t>
      </w:r>
      <w:r w:rsidR="00AB75CC" w:rsidRPr="00D62897">
        <w:rPr>
          <w:rFonts w:asciiTheme="majorHAnsi" w:eastAsia="Times New Roman" w:hAnsiTheme="majorHAnsi" w:cstheme="majorHAnsi"/>
          <w:sz w:val="24"/>
          <w:szCs w:val="24"/>
        </w:rPr>
        <w:t>;</w:t>
      </w:r>
    </w:p>
    <w:p w14:paraId="1921F91A" w14:textId="58CEA863"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b/>
          <w:bCs/>
          <w:sz w:val="24"/>
          <w:szCs w:val="24"/>
        </w:rPr>
      </w:pPr>
      <w:r w:rsidRPr="00D62897">
        <w:rPr>
          <w:rFonts w:asciiTheme="majorHAnsi" w:hAnsiTheme="majorHAnsi" w:cstheme="majorHAnsi"/>
          <w:sz w:val="24"/>
          <w:szCs w:val="24"/>
        </w:rPr>
        <w:t>Incentivar e estimular o registro de grupos de pesquisa junto ao C</w:t>
      </w:r>
      <w:r w:rsidRPr="00D62897">
        <w:rPr>
          <w:rFonts w:asciiTheme="majorHAnsi" w:hAnsiTheme="majorHAnsi" w:cstheme="majorHAnsi"/>
          <w:sz w:val="24"/>
          <w:szCs w:val="24"/>
          <w:shd w:val="clear" w:color="auto" w:fill="FFFFFF"/>
        </w:rPr>
        <w:t>onselho Nacional de Desenvolvimento Científico e Tecnológico (</w:t>
      </w:r>
      <w:r w:rsidRPr="00D62897">
        <w:rPr>
          <w:rFonts w:asciiTheme="majorHAnsi" w:hAnsiTheme="majorHAnsi" w:cstheme="majorHAnsi"/>
          <w:sz w:val="24"/>
          <w:szCs w:val="24"/>
        </w:rPr>
        <w:t>CNPq)</w:t>
      </w:r>
      <w:r w:rsidR="00AB75CC" w:rsidRPr="00D62897">
        <w:rPr>
          <w:rFonts w:asciiTheme="majorHAnsi" w:hAnsiTheme="majorHAnsi" w:cstheme="majorHAnsi"/>
          <w:sz w:val="24"/>
          <w:szCs w:val="24"/>
        </w:rPr>
        <w:t>;</w:t>
      </w:r>
    </w:p>
    <w:p w14:paraId="475E16FD" w14:textId="0B1EB470"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b/>
          <w:bCs/>
          <w:spacing w:val="-4"/>
          <w:sz w:val="24"/>
          <w:szCs w:val="24"/>
        </w:rPr>
      </w:pPr>
      <w:r w:rsidRPr="00D62897">
        <w:rPr>
          <w:rFonts w:asciiTheme="majorHAnsi" w:hAnsiTheme="majorHAnsi" w:cstheme="majorHAnsi"/>
          <w:spacing w:val="-4"/>
          <w:sz w:val="24"/>
          <w:szCs w:val="24"/>
        </w:rPr>
        <w:t>Investir na realizaçã</w:t>
      </w:r>
      <w:r w:rsidR="00C64BBA" w:rsidRPr="00D62897">
        <w:rPr>
          <w:rFonts w:asciiTheme="majorHAnsi" w:hAnsiTheme="majorHAnsi" w:cstheme="majorHAnsi"/>
          <w:spacing w:val="-4"/>
          <w:sz w:val="24"/>
          <w:szCs w:val="24"/>
        </w:rPr>
        <w:t>o de</w:t>
      </w:r>
      <w:r w:rsidRPr="00D62897">
        <w:rPr>
          <w:rFonts w:asciiTheme="majorHAnsi" w:hAnsiTheme="majorHAnsi" w:cstheme="majorHAnsi"/>
          <w:spacing w:val="-4"/>
          <w:sz w:val="24"/>
          <w:szCs w:val="24"/>
        </w:rPr>
        <w:t xml:space="preserve"> pesquisas aplicadas de alto impacto regional, nacional e internacional</w:t>
      </w:r>
      <w:r w:rsidR="00AB75CC" w:rsidRPr="00D62897">
        <w:rPr>
          <w:rFonts w:asciiTheme="majorHAnsi" w:hAnsiTheme="majorHAnsi" w:cstheme="majorHAnsi"/>
          <w:spacing w:val="-4"/>
          <w:sz w:val="24"/>
          <w:szCs w:val="24"/>
        </w:rPr>
        <w:t>; e</w:t>
      </w:r>
    </w:p>
    <w:p w14:paraId="7FA4B8C1" w14:textId="77777777" w:rsidR="00C5590C" w:rsidRPr="00D62897" w:rsidRDefault="00C5590C" w:rsidP="00C5590C">
      <w:pPr>
        <w:pStyle w:val="PargrafodaLista"/>
        <w:numPr>
          <w:ilvl w:val="0"/>
          <w:numId w:val="24"/>
        </w:numPr>
        <w:tabs>
          <w:tab w:val="clear" w:pos="1615"/>
        </w:tabs>
        <w:spacing w:after="0" w:line="360" w:lineRule="auto"/>
        <w:ind w:left="284" w:hanging="284"/>
        <w:jc w:val="both"/>
        <w:rPr>
          <w:rFonts w:asciiTheme="majorHAnsi" w:hAnsiTheme="majorHAnsi" w:cstheme="majorHAnsi"/>
          <w:b/>
          <w:bCs/>
          <w:sz w:val="24"/>
          <w:szCs w:val="24"/>
        </w:rPr>
      </w:pPr>
      <w:r w:rsidRPr="00D62897">
        <w:rPr>
          <w:rFonts w:asciiTheme="majorHAnsi" w:eastAsia="Times New Roman" w:hAnsiTheme="majorHAnsi" w:cstheme="majorHAnsi"/>
          <w:sz w:val="24"/>
          <w:szCs w:val="24"/>
        </w:rPr>
        <w:t>Estabelecer regras de controle da informação tecnológica durante e após a pesquisa e a disseminação dos seus resultados.</w:t>
      </w:r>
    </w:p>
    <w:p w14:paraId="3A138A62" w14:textId="7E5AEC3C" w:rsidR="00C5590C" w:rsidRPr="00D62897" w:rsidRDefault="00DC6044" w:rsidP="00C5590C">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4: IMPLEMENTAR A CULTURA DO EMPREENDEDORISMO NA UNDF</w:t>
      </w:r>
    </w:p>
    <w:p w14:paraId="1AB096B0" w14:textId="77777777" w:rsidR="00C5590C" w:rsidRPr="00D62897" w:rsidRDefault="00C5590C" w:rsidP="00C5590C">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6B99EA78" w14:textId="33FCD154" w:rsidR="00C5590C" w:rsidRPr="00D62897" w:rsidRDefault="00C5590C" w:rsidP="00C5590C">
      <w:pPr>
        <w:pStyle w:val="PargrafodaLista"/>
        <w:numPr>
          <w:ilvl w:val="0"/>
          <w:numId w:val="19"/>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Estimular e participar de grupos de consórcio de instituições e investigadores que atuem de maneira empreendedora e associada a laboratórios de pesquisa e ao setor privado</w:t>
      </w:r>
      <w:r w:rsidR="00AB75CC"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0AC4E9F2" w14:textId="04F7568A" w:rsidR="00C5590C" w:rsidRPr="00D62897" w:rsidRDefault="00C5590C" w:rsidP="00C5590C">
      <w:pPr>
        <w:pStyle w:val="PargrafodaLista"/>
        <w:numPr>
          <w:ilvl w:val="0"/>
          <w:numId w:val="19"/>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Estimular a criação de parcerias com o empresariado local/regional com o propósito de desenvolver projetos de pesquisa e de inovação tecnológica</w:t>
      </w:r>
      <w:r w:rsidR="00AB75CC" w:rsidRPr="00D62897">
        <w:rPr>
          <w:rFonts w:asciiTheme="majorHAnsi" w:eastAsia="Times New Roman" w:hAnsiTheme="majorHAnsi" w:cstheme="majorHAnsi"/>
          <w:sz w:val="24"/>
          <w:szCs w:val="24"/>
        </w:rPr>
        <w:t>;</w:t>
      </w:r>
    </w:p>
    <w:p w14:paraId="3F4F8F34" w14:textId="1FBFA980" w:rsidR="00C5590C" w:rsidRPr="00D62897" w:rsidRDefault="00C5590C" w:rsidP="00C5590C">
      <w:pPr>
        <w:numPr>
          <w:ilvl w:val="0"/>
          <w:numId w:val="2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bookmarkStart w:id="25" w:name="_heading=h.1v1yuxt" w:colFirst="0" w:colLast="0"/>
      <w:bookmarkEnd w:id="25"/>
      <w:r w:rsidRPr="00D62897">
        <w:rPr>
          <w:rFonts w:asciiTheme="majorHAnsi" w:eastAsia="Times New Roman" w:hAnsiTheme="majorHAnsi" w:cstheme="majorHAnsi"/>
          <w:iCs/>
          <w:sz w:val="24"/>
          <w:szCs w:val="24"/>
        </w:rPr>
        <w:t>Criar</w:t>
      </w:r>
      <w:r w:rsidRPr="00D62897">
        <w:rPr>
          <w:rFonts w:asciiTheme="majorHAnsi" w:eastAsia="Times New Roman" w:hAnsiTheme="majorHAnsi" w:cstheme="majorHAnsi"/>
          <w:sz w:val="24"/>
          <w:szCs w:val="24"/>
        </w:rPr>
        <w:t xml:space="preserve"> e desenvolver núcleos de empreendedorismo que se articulem a </w:t>
      </w:r>
      <w:bookmarkStart w:id="26" w:name="_Hlk91533203"/>
      <w:r w:rsidRPr="00D62897">
        <w:rPr>
          <w:rFonts w:asciiTheme="majorHAnsi" w:hAnsiTheme="majorHAnsi" w:cstheme="majorHAnsi"/>
          <w:sz w:val="24"/>
          <w:szCs w:val="24"/>
        </w:rPr>
        <w:t>grupos de pesquisa voltados à geração de conhecimentos nas áreas básicas e aplicadas</w:t>
      </w:r>
      <w:r w:rsidR="00AB75CC" w:rsidRPr="00D62897">
        <w:rPr>
          <w:rFonts w:asciiTheme="majorHAnsi" w:hAnsiTheme="majorHAnsi" w:cstheme="majorHAnsi"/>
          <w:sz w:val="24"/>
          <w:szCs w:val="24"/>
        </w:rPr>
        <w:t>;</w:t>
      </w:r>
    </w:p>
    <w:bookmarkEnd w:id="26"/>
    <w:p w14:paraId="6A3590C2" w14:textId="21266179" w:rsidR="00C5590C" w:rsidRPr="00D62897" w:rsidRDefault="00C5590C" w:rsidP="00C5590C">
      <w:pPr>
        <w:numPr>
          <w:ilvl w:val="0"/>
          <w:numId w:val="2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iCs/>
          <w:sz w:val="24"/>
          <w:szCs w:val="24"/>
        </w:rPr>
        <w:t xml:space="preserve">Criar </w:t>
      </w:r>
      <w:r w:rsidRPr="00D62897">
        <w:rPr>
          <w:rFonts w:asciiTheme="majorHAnsi" w:eastAsia="Times New Roman" w:hAnsiTheme="majorHAnsi" w:cstheme="majorHAnsi"/>
          <w:sz w:val="24"/>
          <w:szCs w:val="24"/>
        </w:rPr>
        <w:t>sistema de empreendedorismo que inclua mecanismos de prospecção de oportunidades e a dinâmica do sistema produtivo</w:t>
      </w:r>
      <w:r w:rsidR="00AB75CC" w:rsidRPr="00D62897">
        <w:rPr>
          <w:rFonts w:asciiTheme="majorHAnsi" w:eastAsia="Times New Roman" w:hAnsiTheme="majorHAnsi" w:cstheme="majorHAnsi"/>
          <w:sz w:val="24"/>
          <w:szCs w:val="24"/>
        </w:rPr>
        <w:t>;</w:t>
      </w:r>
    </w:p>
    <w:p w14:paraId="23FF5EA3" w14:textId="48CCEE89" w:rsidR="00C5590C" w:rsidRPr="00D62897" w:rsidRDefault="00C5590C" w:rsidP="00C5590C">
      <w:pPr>
        <w:numPr>
          <w:ilvl w:val="0"/>
          <w:numId w:val="2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pacing w:val="-4"/>
          <w:sz w:val="24"/>
          <w:szCs w:val="24"/>
        </w:rPr>
        <w:t>Estabelecer formas de interação com o parque tecnológico regional que resultem em ações</w:t>
      </w:r>
      <w:r w:rsidRPr="00D62897">
        <w:rPr>
          <w:rFonts w:asciiTheme="majorHAnsi" w:eastAsia="Times New Roman" w:hAnsiTheme="majorHAnsi" w:cstheme="majorHAnsi"/>
          <w:sz w:val="24"/>
          <w:szCs w:val="24"/>
        </w:rPr>
        <w:t xml:space="preserve"> empreendedoras e </w:t>
      </w:r>
      <w:r w:rsidR="00AB75CC" w:rsidRPr="00D62897">
        <w:rPr>
          <w:rFonts w:asciiTheme="majorHAnsi" w:eastAsia="Times New Roman" w:hAnsiTheme="majorHAnsi" w:cstheme="majorHAnsi"/>
          <w:sz w:val="24"/>
          <w:szCs w:val="24"/>
        </w:rPr>
        <w:t xml:space="preserve">em </w:t>
      </w:r>
      <w:r w:rsidRPr="00D62897">
        <w:rPr>
          <w:rFonts w:asciiTheme="majorHAnsi" w:eastAsia="Times New Roman" w:hAnsiTheme="majorHAnsi" w:cstheme="majorHAnsi"/>
          <w:sz w:val="24"/>
          <w:szCs w:val="24"/>
        </w:rPr>
        <w:t>inovação em pesquisa em articulação com o ensino e a extensão</w:t>
      </w:r>
      <w:r w:rsidR="00AB75CC" w:rsidRPr="00D62897">
        <w:rPr>
          <w:rFonts w:asciiTheme="majorHAnsi" w:eastAsia="Times New Roman" w:hAnsiTheme="majorHAnsi" w:cstheme="majorHAnsi"/>
          <w:sz w:val="24"/>
          <w:szCs w:val="24"/>
        </w:rPr>
        <w:t>;</w:t>
      </w:r>
    </w:p>
    <w:p w14:paraId="16DE45DF" w14:textId="78E7C6E5" w:rsidR="00C5590C" w:rsidRPr="00D62897" w:rsidRDefault="00C5590C" w:rsidP="00C5590C">
      <w:pPr>
        <w:numPr>
          <w:ilvl w:val="0"/>
          <w:numId w:val="2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lastRenderedPageBreak/>
        <w:t>Fomentar ações propositivas para impulsionar os processos e produtos inovativos a partir das pesquisas realizadas pela UnDF</w:t>
      </w:r>
      <w:bookmarkStart w:id="27" w:name="_heading=h.3o7alnk" w:colFirst="0" w:colLast="0"/>
      <w:bookmarkStart w:id="28" w:name="_heading=h.23ckvvd" w:colFirst="0" w:colLast="0"/>
      <w:bookmarkStart w:id="29" w:name="_heading=h.ihv636" w:colFirst="0" w:colLast="0"/>
      <w:bookmarkEnd w:id="27"/>
      <w:bookmarkEnd w:id="28"/>
      <w:bookmarkEnd w:id="29"/>
      <w:r w:rsidRPr="00D62897">
        <w:rPr>
          <w:rFonts w:asciiTheme="majorHAnsi" w:eastAsia="Times New Roman" w:hAnsiTheme="majorHAnsi" w:cstheme="majorHAnsi"/>
          <w:sz w:val="24"/>
          <w:szCs w:val="24"/>
        </w:rPr>
        <w:t xml:space="preserve"> ou em consórcio com outras instituições</w:t>
      </w:r>
      <w:r w:rsidR="00AB75CC"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682B2765" w14:textId="6EC64A2E" w:rsidR="00C5590C" w:rsidRPr="00D62897" w:rsidRDefault="00C5590C" w:rsidP="00C5590C">
      <w:pPr>
        <w:numPr>
          <w:ilvl w:val="0"/>
          <w:numId w:val="2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Estimular a elaboração de uma plataforma de patentes na própria universidade</w:t>
      </w:r>
      <w:r w:rsidR="00AB75CC" w:rsidRPr="00D62897">
        <w:rPr>
          <w:rFonts w:asciiTheme="majorHAnsi" w:eastAsia="Times New Roman" w:hAnsiTheme="majorHAnsi" w:cstheme="majorHAnsi"/>
          <w:sz w:val="24"/>
          <w:szCs w:val="24"/>
        </w:rPr>
        <w:t>;</w:t>
      </w:r>
    </w:p>
    <w:p w14:paraId="5A932E0C" w14:textId="4CB9903A" w:rsidR="00C5590C" w:rsidRPr="00D62897" w:rsidRDefault="00C5590C" w:rsidP="00C5590C">
      <w:pPr>
        <w:numPr>
          <w:ilvl w:val="0"/>
          <w:numId w:val="2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z w:val="24"/>
          <w:szCs w:val="24"/>
        </w:rPr>
        <w:t xml:space="preserve">Prover suporte e apoio técnico-administrativo </w:t>
      </w:r>
      <w:r w:rsidR="00C02E69" w:rsidRPr="00D62897">
        <w:rPr>
          <w:rFonts w:asciiTheme="majorHAnsi" w:hAnsiTheme="majorHAnsi" w:cstheme="majorHAnsi"/>
          <w:sz w:val="24"/>
          <w:szCs w:val="24"/>
        </w:rPr>
        <w:t xml:space="preserve">especializado </w:t>
      </w:r>
      <w:r w:rsidRPr="00D62897">
        <w:rPr>
          <w:rFonts w:asciiTheme="majorHAnsi" w:hAnsiTheme="majorHAnsi" w:cstheme="majorHAnsi"/>
          <w:sz w:val="24"/>
          <w:szCs w:val="24"/>
        </w:rPr>
        <w:t>para a transformação de ideias em ações e empreendimentos que possibilitem minimizar as desigualdades sociais e o desenvolvimento socioeconômico do Distrito Federal e Região Centro-Oeste.</w:t>
      </w:r>
    </w:p>
    <w:p w14:paraId="184C005A" w14:textId="2D1891D5" w:rsidR="00C5590C" w:rsidRPr="00D62897" w:rsidRDefault="00DC6044" w:rsidP="00C05DA3">
      <w:pPr>
        <w:pStyle w:val="Ttulo3"/>
        <w:numPr>
          <w:ilvl w:val="2"/>
          <w:numId w:val="7"/>
        </w:numPr>
        <w:ind w:left="851" w:hanging="851"/>
        <w:rPr>
          <w:rFonts w:asciiTheme="majorHAnsi" w:hAnsiTheme="majorHAnsi" w:cstheme="majorHAnsi"/>
        </w:rPr>
      </w:pPr>
      <w:r w:rsidRPr="00D62897">
        <w:rPr>
          <w:rFonts w:asciiTheme="majorHAnsi" w:hAnsiTheme="majorHAnsi" w:cstheme="majorHAnsi"/>
        </w:rPr>
        <w:t>OBJETIVO 5:  INSTITUCIONALIZAR AÇÕES VOLTADAS À INSERÇÃO REGIONAL E À RESPONSABILIDADE SOCIAL DA UNDF NO ÂMBITO DA PESQUISA</w:t>
      </w:r>
    </w:p>
    <w:p w14:paraId="36B62F93" w14:textId="77777777" w:rsidR="00C5590C" w:rsidRPr="00D62897" w:rsidRDefault="00C5590C" w:rsidP="00C5590C">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7D087DD4" w14:textId="4818C4D1" w:rsidR="00C5590C" w:rsidRPr="00D62897" w:rsidRDefault="00C5590C" w:rsidP="00C5590C">
      <w:pPr>
        <w:pStyle w:val="PargrafodaLista"/>
        <w:numPr>
          <w:ilvl w:val="0"/>
          <w:numId w:val="25"/>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Desenvolver ações para promover e </w:t>
      </w:r>
      <w:r w:rsidR="00C4080B" w:rsidRPr="00D62897">
        <w:rPr>
          <w:rFonts w:asciiTheme="majorHAnsi" w:eastAsia="Times New Roman" w:hAnsiTheme="majorHAnsi" w:cstheme="majorHAnsi"/>
          <w:sz w:val="24"/>
          <w:szCs w:val="24"/>
        </w:rPr>
        <w:t xml:space="preserve">para </w:t>
      </w:r>
      <w:r w:rsidRPr="00D62897">
        <w:rPr>
          <w:rFonts w:asciiTheme="majorHAnsi" w:eastAsia="Times New Roman" w:hAnsiTheme="majorHAnsi" w:cstheme="majorHAnsi"/>
          <w:sz w:val="24"/>
          <w:szCs w:val="24"/>
        </w:rPr>
        <w:t>fortalecer a transferência de tecnologia à sociedade</w:t>
      </w:r>
      <w:r w:rsidR="00C4080B" w:rsidRPr="00D62897">
        <w:rPr>
          <w:rFonts w:asciiTheme="majorHAnsi" w:eastAsia="Times New Roman" w:hAnsiTheme="majorHAnsi" w:cstheme="majorHAnsi"/>
          <w:sz w:val="24"/>
          <w:szCs w:val="24"/>
        </w:rPr>
        <w:t>;</w:t>
      </w:r>
    </w:p>
    <w:p w14:paraId="49D02AC5" w14:textId="7943545F" w:rsidR="00C5590C" w:rsidRPr="00D62897" w:rsidRDefault="00C5590C" w:rsidP="00C5590C">
      <w:pPr>
        <w:pStyle w:val="PargrafodaLista"/>
        <w:numPr>
          <w:ilvl w:val="0"/>
          <w:numId w:val="25"/>
        </w:numP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Fomentar a realização de pesquisas que se revelem de alcance comunitário e </w:t>
      </w:r>
      <w:r w:rsidR="00C4080B"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grande repercussão social para a região e o Brasil</w:t>
      </w:r>
      <w:r w:rsidR="00C4080B" w:rsidRPr="00D62897">
        <w:rPr>
          <w:rFonts w:asciiTheme="majorHAnsi" w:eastAsia="Times New Roman" w:hAnsiTheme="majorHAnsi" w:cstheme="majorHAnsi"/>
          <w:sz w:val="24"/>
          <w:szCs w:val="24"/>
        </w:rPr>
        <w:t>;</w:t>
      </w:r>
    </w:p>
    <w:p w14:paraId="5205B20A" w14:textId="2708C789" w:rsidR="00C5590C" w:rsidRPr="00D62897" w:rsidRDefault="00C5590C" w:rsidP="00C5590C">
      <w:pPr>
        <w:pStyle w:val="PargrafodaLista"/>
        <w:numPr>
          <w:ilvl w:val="0"/>
          <w:numId w:val="25"/>
        </w:numP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Realizar pesquisas que sigam condutas éticas e um conjunto de regras e normas definidas para atender a interesses coletivos</w:t>
      </w:r>
      <w:r w:rsidR="00C4080B" w:rsidRPr="00D62897">
        <w:rPr>
          <w:rFonts w:asciiTheme="majorHAnsi" w:eastAsia="Times New Roman" w:hAnsiTheme="majorHAnsi" w:cstheme="majorHAnsi"/>
          <w:sz w:val="24"/>
          <w:szCs w:val="24"/>
        </w:rPr>
        <w:t>;</w:t>
      </w:r>
    </w:p>
    <w:p w14:paraId="3F8C07BE" w14:textId="16DB9289" w:rsidR="00C5590C" w:rsidRPr="00D62897" w:rsidRDefault="00C5590C" w:rsidP="00C5590C">
      <w:pPr>
        <w:pStyle w:val="PargrafodaLista"/>
        <w:numPr>
          <w:ilvl w:val="0"/>
          <w:numId w:val="25"/>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Realizar pesquisa como marca distintiva do compromisso e do fortalecimento acadêmico da UnDF na busca de soluções para os problemas apresentados pela sociedade</w:t>
      </w:r>
      <w:r w:rsidR="00C4080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7A11E341" w14:textId="636A4D68" w:rsidR="00C5590C" w:rsidRPr="00D62897" w:rsidRDefault="00C5590C" w:rsidP="00C5590C">
      <w:pPr>
        <w:pStyle w:val="PargrafodaLista"/>
        <w:numPr>
          <w:ilvl w:val="0"/>
          <w:numId w:val="25"/>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Promover ações, programas e projetos destinados à difusão do conhecimento científico e </w:t>
      </w:r>
      <w:r w:rsidR="00C4080B" w:rsidRPr="00D62897">
        <w:rPr>
          <w:rFonts w:asciiTheme="majorHAnsi" w:eastAsia="Times New Roman" w:hAnsiTheme="majorHAnsi" w:cstheme="majorHAnsi"/>
          <w:sz w:val="24"/>
          <w:szCs w:val="24"/>
        </w:rPr>
        <w:t>à</w:t>
      </w:r>
      <w:r w:rsidRPr="00D62897">
        <w:rPr>
          <w:rFonts w:asciiTheme="majorHAnsi" w:eastAsia="Times New Roman" w:hAnsiTheme="majorHAnsi" w:cstheme="majorHAnsi"/>
          <w:sz w:val="24"/>
          <w:szCs w:val="24"/>
        </w:rPr>
        <w:t xml:space="preserve"> colaboração científica regional, nacional e internacional na inovação tecnológica</w:t>
      </w:r>
      <w:r w:rsidR="00C4080B" w:rsidRPr="00D62897">
        <w:rPr>
          <w:rFonts w:asciiTheme="majorHAnsi" w:eastAsia="Times New Roman" w:hAnsiTheme="majorHAnsi" w:cstheme="majorHAnsi"/>
          <w:sz w:val="24"/>
          <w:szCs w:val="24"/>
        </w:rPr>
        <w:t>; e</w:t>
      </w:r>
    </w:p>
    <w:p w14:paraId="1B482FA6" w14:textId="00287417" w:rsidR="00C5590C" w:rsidRPr="00D62897" w:rsidRDefault="00C5590C" w:rsidP="00C5590C">
      <w:pPr>
        <w:pStyle w:val="PargrafodaLista"/>
        <w:numPr>
          <w:ilvl w:val="0"/>
          <w:numId w:val="25"/>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Estimular e apoiar a realização de pesquisas inovadoras e de excelência nos vários campos de conhecimento na perspectiva de sua integração ao ensino e à extensão</w:t>
      </w:r>
      <w:r w:rsidR="00C4080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40150311" w14:textId="5E5D2031" w:rsidR="00C5590C" w:rsidRPr="00D62897" w:rsidRDefault="00DC6044" w:rsidP="00C5590C">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6: PROMOVER A INTERNACIONALIZAÇÃO DA UNDF</w:t>
      </w:r>
    </w:p>
    <w:p w14:paraId="01237D52" w14:textId="79DA0F2E" w:rsidR="00C5590C" w:rsidRPr="00D62897" w:rsidRDefault="00C5590C" w:rsidP="00C5590C">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72BC9409" w14:textId="77777777" w:rsidR="00132F2E" w:rsidRPr="00D62897" w:rsidRDefault="00132F2E" w:rsidP="00132F2E">
      <w:pPr>
        <w:rPr>
          <w:rFonts w:asciiTheme="majorHAnsi" w:hAnsiTheme="majorHAnsi" w:cstheme="majorHAnsi"/>
        </w:rPr>
      </w:pPr>
    </w:p>
    <w:p w14:paraId="4B661845" w14:textId="2AFA451D" w:rsidR="00C5590C" w:rsidRPr="00D62897" w:rsidRDefault="00C5590C" w:rsidP="00C5590C">
      <w:pPr>
        <w:pStyle w:val="PargrafodaLista"/>
        <w:numPr>
          <w:ilvl w:val="0"/>
          <w:numId w:val="21"/>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Criar e fortalecer relações institucionais além das fronteiras que oportunizem a cooperação bilateral e multilateral com universidades internacionais e programas de mobilidade acadêmica docente, discente e de técnico</w:t>
      </w:r>
      <w:r w:rsidR="00C02E69" w:rsidRPr="00D62897">
        <w:rPr>
          <w:rFonts w:asciiTheme="majorHAnsi" w:eastAsia="Times New Roman" w:hAnsiTheme="majorHAnsi" w:cstheme="majorHAnsi"/>
          <w:sz w:val="24"/>
          <w:szCs w:val="24"/>
        </w:rPr>
        <w:t xml:space="preserve">s </w:t>
      </w:r>
      <w:r w:rsidRPr="00D62897">
        <w:rPr>
          <w:rFonts w:asciiTheme="majorHAnsi" w:eastAsia="Times New Roman" w:hAnsiTheme="majorHAnsi" w:cstheme="majorHAnsi"/>
          <w:sz w:val="24"/>
          <w:szCs w:val="24"/>
        </w:rPr>
        <w:t>administrativos</w:t>
      </w:r>
      <w:r w:rsidR="00C4080B" w:rsidRPr="00D62897">
        <w:rPr>
          <w:rFonts w:asciiTheme="majorHAnsi" w:eastAsia="Times New Roman" w:hAnsiTheme="majorHAnsi" w:cstheme="majorHAnsi"/>
          <w:sz w:val="24"/>
          <w:szCs w:val="24"/>
        </w:rPr>
        <w:t>;</w:t>
      </w:r>
    </w:p>
    <w:p w14:paraId="26BDFCB0" w14:textId="7871C562" w:rsidR="00C5590C" w:rsidRPr="00D62897" w:rsidRDefault="00C5590C" w:rsidP="00C5590C">
      <w:pPr>
        <w:pStyle w:val="PargrafodaLista"/>
        <w:numPr>
          <w:ilvl w:val="0"/>
          <w:numId w:val="21"/>
        </w:numPr>
        <w:tabs>
          <w:tab w:val="clear" w:pos="1615"/>
        </w:tabs>
        <w:spacing w:after="0" w:line="360" w:lineRule="auto"/>
        <w:ind w:left="284" w:hanging="284"/>
        <w:jc w:val="both"/>
        <w:rPr>
          <w:rFonts w:asciiTheme="majorHAnsi" w:eastAsia="Times New Roman" w:hAnsiTheme="majorHAnsi" w:cstheme="majorHAnsi"/>
          <w:color w:val="181818" w:themeColor="accent6"/>
          <w:sz w:val="24"/>
          <w:szCs w:val="24"/>
        </w:rPr>
      </w:pPr>
      <w:r w:rsidRPr="00D62897">
        <w:rPr>
          <w:rFonts w:asciiTheme="majorHAnsi" w:eastAsia="Times New Roman" w:hAnsiTheme="majorHAnsi" w:cstheme="majorHAnsi"/>
          <w:sz w:val="24"/>
          <w:szCs w:val="24"/>
        </w:rPr>
        <w:t>Fomentar o intercâmbio com outras universidades para destacar a excelência da UnDF e</w:t>
      </w:r>
      <w:r w:rsidR="00C4080B" w:rsidRPr="00D62897">
        <w:rPr>
          <w:rFonts w:asciiTheme="majorHAnsi" w:eastAsia="Times New Roman" w:hAnsiTheme="majorHAnsi" w:cstheme="majorHAnsi"/>
          <w:sz w:val="24"/>
          <w:szCs w:val="24"/>
        </w:rPr>
        <w:t xml:space="preserve"> para</w:t>
      </w:r>
      <w:r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color w:val="181818" w:themeColor="accent6"/>
          <w:sz w:val="24"/>
          <w:szCs w:val="24"/>
        </w:rPr>
        <w:t xml:space="preserve">estimular a interação internacional </w:t>
      </w:r>
      <w:r w:rsidR="00C4080B" w:rsidRPr="00D62897">
        <w:rPr>
          <w:rFonts w:asciiTheme="majorHAnsi" w:eastAsia="Times New Roman" w:hAnsiTheme="majorHAnsi" w:cstheme="majorHAnsi"/>
          <w:color w:val="181818" w:themeColor="accent6"/>
          <w:sz w:val="24"/>
          <w:szCs w:val="24"/>
        </w:rPr>
        <w:t xml:space="preserve">por meio </w:t>
      </w:r>
      <w:r w:rsidRPr="00D62897">
        <w:rPr>
          <w:rFonts w:asciiTheme="majorHAnsi" w:eastAsia="Times New Roman" w:hAnsiTheme="majorHAnsi" w:cstheme="majorHAnsi"/>
          <w:color w:val="181818" w:themeColor="accent6"/>
          <w:sz w:val="24"/>
          <w:szCs w:val="24"/>
        </w:rPr>
        <w:t>de convênios, projetos, programas e eventos</w:t>
      </w:r>
      <w:r w:rsidR="00C4080B" w:rsidRPr="00D62897">
        <w:rPr>
          <w:rFonts w:asciiTheme="majorHAnsi" w:eastAsia="Times New Roman" w:hAnsiTheme="majorHAnsi" w:cstheme="majorHAnsi"/>
          <w:color w:val="181818" w:themeColor="accent6"/>
          <w:sz w:val="24"/>
          <w:szCs w:val="24"/>
        </w:rPr>
        <w:t>;</w:t>
      </w:r>
    </w:p>
    <w:p w14:paraId="6193BBCF" w14:textId="3FAE3F28" w:rsidR="00C5590C" w:rsidRPr="00D62897" w:rsidRDefault="00C5590C" w:rsidP="00C5590C">
      <w:pPr>
        <w:pStyle w:val="PargrafodaLista"/>
        <w:numPr>
          <w:ilvl w:val="0"/>
          <w:numId w:val="21"/>
        </w:numPr>
        <w:tabs>
          <w:tab w:val="clear" w:pos="1615"/>
        </w:tabs>
        <w:spacing w:after="0" w:line="360" w:lineRule="auto"/>
        <w:ind w:left="284" w:hanging="284"/>
        <w:jc w:val="both"/>
        <w:rPr>
          <w:rFonts w:asciiTheme="majorHAnsi" w:eastAsia="Times New Roman" w:hAnsiTheme="majorHAnsi" w:cstheme="majorHAnsi"/>
          <w:color w:val="181818" w:themeColor="accent6"/>
          <w:sz w:val="24"/>
          <w:szCs w:val="24"/>
        </w:rPr>
      </w:pPr>
      <w:r w:rsidRPr="00D62897">
        <w:rPr>
          <w:rFonts w:asciiTheme="majorHAnsi" w:eastAsia="Times New Roman" w:hAnsiTheme="majorHAnsi" w:cstheme="majorHAnsi"/>
          <w:color w:val="181818" w:themeColor="accent6"/>
          <w:sz w:val="24"/>
          <w:szCs w:val="24"/>
        </w:rPr>
        <w:lastRenderedPageBreak/>
        <w:t>Apoiar a produção científica da comunidade acadêmica em revistas indexadas internacionalmente como estratégia para ampliar o intercâmbio científico-acadêmico</w:t>
      </w:r>
      <w:r w:rsidR="00C4080B" w:rsidRPr="00D62897">
        <w:rPr>
          <w:rFonts w:asciiTheme="majorHAnsi" w:eastAsia="Times New Roman" w:hAnsiTheme="majorHAnsi" w:cstheme="majorHAnsi"/>
          <w:color w:val="181818" w:themeColor="accent6"/>
          <w:sz w:val="24"/>
          <w:szCs w:val="24"/>
        </w:rPr>
        <w:t>;</w:t>
      </w:r>
      <w:r w:rsidRPr="00D62897">
        <w:rPr>
          <w:rFonts w:asciiTheme="majorHAnsi" w:eastAsia="Times New Roman" w:hAnsiTheme="majorHAnsi" w:cstheme="majorHAnsi"/>
          <w:color w:val="181818" w:themeColor="accent6"/>
          <w:sz w:val="24"/>
          <w:szCs w:val="24"/>
        </w:rPr>
        <w:t xml:space="preserve"> </w:t>
      </w:r>
    </w:p>
    <w:p w14:paraId="7B98E629" w14:textId="61254AE4" w:rsidR="00C5590C" w:rsidRPr="00D62897" w:rsidRDefault="00C5590C" w:rsidP="00C5590C">
      <w:pPr>
        <w:pStyle w:val="PargrafodaLista"/>
        <w:numPr>
          <w:ilvl w:val="0"/>
          <w:numId w:val="21"/>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Fomentar a participação de professores, </w:t>
      </w:r>
      <w:r w:rsidR="00C02E69" w:rsidRPr="00D62897">
        <w:rPr>
          <w:rFonts w:asciiTheme="majorHAnsi" w:eastAsia="Times New Roman" w:hAnsiTheme="majorHAnsi" w:cstheme="majorHAnsi"/>
          <w:sz w:val="24"/>
          <w:szCs w:val="24"/>
        </w:rPr>
        <w:t xml:space="preserve">estudantes </w:t>
      </w:r>
      <w:r w:rsidRPr="00D62897">
        <w:rPr>
          <w:rFonts w:asciiTheme="majorHAnsi" w:eastAsia="Times New Roman" w:hAnsiTheme="majorHAnsi" w:cstheme="majorHAnsi"/>
          <w:sz w:val="24"/>
          <w:szCs w:val="24"/>
        </w:rPr>
        <w:t>e técnico</w:t>
      </w:r>
      <w:r w:rsidR="00C02E69" w:rsidRPr="00D62897">
        <w:rPr>
          <w:rFonts w:asciiTheme="majorHAnsi" w:eastAsia="Times New Roman" w:hAnsiTheme="majorHAnsi" w:cstheme="majorHAnsi"/>
          <w:sz w:val="24"/>
          <w:szCs w:val="24"/>
        </w:rPr>
        <w:t>s</w:t>
      </w:r>
      <w:r w:rsidR="00C4080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administrativos em eventos científicos para a apresentação de trabalhos acadêmicos</w:t>
      </w:r>
      <w:r w:rsidR="00C4080B"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33C2BDAA" w14:textId="7BE3E6F6" w:rsidR="00C5590C" w:rsidRPr="00D62897" w:rsidRDefault="00C5590C" w:rsidP="00C5590C">
      <w:pPr>
        <w:pStyle w:val="PargrafodaLista"/>
        <w:numPr>
          <w:ilvl w:val="0"/>
          <w:numId w:val="21"/>
        </w:numPr>
        <w:pBdr>
          <w:top w:val="nil"/>
          <w:left w:val="nil"/>
          <w:bottom w:val="nil"/>
          <w:right w:val="nil"/>
          <w:between w:val="nil"/>
        </w:pBdr>
        <w:spacing w:after="0" w:line="360" w:lineRule="auto"/>
        <w:ind w:left="284" w:hanging="284"/>
        <w:jc w:val="both"/>
        <w:rPr>
          <w:rFonts w:asciiTheme="majorHAnsi" w:eastAsia="Times New Roman" w:hAnsiTheme="majorHAnsi" w:cstheme="majorHAnsi"/>
          <w:color w:val="181818" w:themeColor="accent6"/>
          <w:spacing w:val="-4"/>
          <w:sz w:val="24"/>
          <w:szCs w:val="24"/>
        </w:rPr>
      </w:pPr>
      <w:r w:rsidRPr="00D62897">
        <w:rPr>
          <w:rFonts w:asciiTheme="majorHAnsi" w:eastAsia="Times New Roman" w:hAnsiTheme="majorHAnsi" w:cstheme="majorHAnsi"/>
          <w:color w:val="181818" w:themeColor="accent6"/>
          <w:spacing w:val="-4"/>
          <w:sz w:val="24"/>
          <w:szCs w:val="24"/>
        </w:rPr>
        <w:t>Fomentar ações, proje</w:t>
      </w:r>
      <w:r w:rsidR="00C64BBA" w:rsidRPr="00D62897">
        <w:rPr>
          <w:rFonts w:asciiTheme="majorHAnsi" w:eastAsia="Times New Roman" w:hAnsiTheme="majorHAnsi" w:cstheme="majorHAnsi"/>
          <w:color w:val="181818" w:themeColor="accent6"/>
          <w:spacing w:val="-4"/>
          <w:sz w:val="24"/>
          <w:szCs w:val="24"/>
        </w:rPr>
        <w:t>tos</w:t>
      </w:r>
      <w:r w:rsidRPr="00D62897">
        <w:rPr>
          <w:rFonts w:asciiTheme="majorHAnsi" w:eastAsia="Times New Roman" w:hAnsiTheme="majorHAnsi" w:cstheme="majorHAnsi"/>
          <w:color w:val="181818" w:themeColor="accent6"/>
          <w:spacing w:val="-4"/>
          <w:sz w:val="24"/>
          <w:szCs w:val="24"/>
        </w:rPr>
        <w:t xml:space="preserve"> e celebração de acordos relacionados à cooperação internacional</w:t>
      </w:r>
      <w:r w:rsidR="00C4080B" w:rsidRPr="00D62897">
        <w:rPr>
          <w:rFonts w:asciiTheme="majorHAnsi" w:eastAsia="Times New Roman" w:hAnsiTheme="majorHAnsi" w:cstheme="majorHAnsi"/>
          <w:color w:val="181818" w:themeColor="accent6"/>
          <w:spacing w:val="-4"/>
          <w:sz w:val="24"/>
          <w:szCs w:val="24"/>
        </w:rPr>
        <w:t>;</w:t>
      </w:r>
    </w:p>
    <w:p w14:paraId="50F2E585" w14:textId="00283BB1" w:rsidR="00C5590C" w:rsidRPr="00D62897" w:rsidRDefault="00C5590C" w:rsidP="00C5590C">
      <w:pPr>
        <w:pStyle w:val="PargrafodaLista"/>
        <w:numPr>
          <w:ilvl w:val="0"/>
          <w:numId w:val="21"/>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Promover articulação com organismos internacionais e </w:t>
      </w:r>
      <w:r w:rsidR="00C4080B" w:rsidRPr="00D62897">
        <w:rPr>
          <w:rFonts w:asciiTheme="majorHAnsi" w:eastAsia="Times New Roman" w:hAnsiTheme="majorHAnsi" w:cstheme="majorHAnsi"/>
          <w:sz w:val="24"/>
          <w:szCs w:val="24"/>
        </w:rPr>
        <w:t xml:space="preserve">com </w:t>
      </w:r>
      <w:r w:rsidRPr="00D62897">
        <w:rPr>
          <w:rFonts w:asciiTheme="majorHAnsi" w:eastAsia="Times New Roman" w:hAnsiTheme="majorHAnsi" w:cstheme="majorHAnsi"/>
          <w:sz w:val="24"/>
          <w:szCs w:val="24"/>
        </w:rPr>
        <w:t xml:space="preserve">embaixadas situadas na Capital </w:t>
      </w:r>
      <w:r w:rsidRPr="00D62897">
        <w:rPr>
          <w:rFonts w:asciiTheme="majorHAnsi" w:eastAsia="Times New Roman" w:hAnsiTheme="majorHAnsi" w:cstheme="majorHAnsi"/>
          <w:spacing w:val="-2"/>
          <w:sz w:val="24"/>
          <w:szCs w:val="24"/>
        </w:rPr>
        <w:t>Federal para a formulação de ações conjuntas na implementação transversal de programas</w:t>
      </w:r>
      <w:r w:rsidRPr="00D62897">
        <w:rPr>
          <w:rFonts w:asciiTheme="majorHAnsi" w:eastAsia="Times New Roman" w:hAnsiTheme="majorHAnsi" w:cstheme="majorHAnsi"/>
          <w:sz w:val="24"/>
          <w:szCs w:val="24"/>
        </w:rPr>
        <w:t xml:space="preserve">, </w:t>
      </w:r>
      <w:r w:rsidR="00C4080B"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pacing w:val="-4"/>
          <w:sz w:val="24"/>
          <w:szCs w:val="24"/>
        </w:rPr>
        <w:t xml:space="preserve">projetos e </w:t>
      </w:r>
      <w:r w:rsidR="00C4080B" w:rsidRPr="00D62897">
        <w:rPr>
          <w:rFonts w:asciiTheme="majorHAnsi" w:eastAsia="Times New Roman" w:hAnsiTheme="majorHAnsi" w:cstheme="majorHAnsi"/>
          <w:spacing w:val="-4"/>
          <w:sz w:val="24"/>
          <w:szCs w:val="24"/>
        </w:rPr>
        <w:t xml:space="preserve">de </w:t>
      </w:r>
      <w:r w:rsidRPr="00D62897">
        <w:rPr>
          <w:rFonts w:asciiTheme="majorHAnsi" w:eastAsia="Times New Roman" w:hAnsiTheme="majorHAnsi" w:cstheme="majorHAnsi"/>
          <w:spacing w:val="-4"/>
          <w:sz w:val="24"/>
          <w:szCs w:val="24"/>
        </w:rPr>
        <w:t>ações que contribuam para a internacionalização das atividades científicas da UnDF</w:t>
      </w:r>
      <w:r w:rsidR="00C4080B" w:rsidRPr="00D62897">
        <w:rPr>
          <w:rFonts w:asciiTheme="majorHAnsi" w:eastAsia="Times New Roman" w:hAnsiTheme="majorHAnsi" w:cstheme="majorHAnsi"/>
          <w:sz w:val="24"/>
          <w:szCs w:val="24"/>
        </w:rPr>
        <w:t xml:space="preserve">; </w:t>
      </w:r>
    </w:p>
    <w:p w14:paraId="115BF317" w14:textId="2286A7E1" w:rsidR="00C5590C" w:rsidRPr="00D62897" w:rsidRDefault="00C5590C" w:rsidP="00C5590C">
      <w:pPr>
        <w:pStyle w:val="PargrafodaLista"/>
        <w:numPr>
          <w:ilvl w:val="0"/>
          <w:numId w:val="21"/>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Investir na constituição de consórcios na Região Integrada de Desenvolvimento do Distrito Federal e Entorno (RIDE-DF) para a implementação integrada de cursos de graduação e</w:t>
      </w:r>
      <w:r w:rsidR="0031256A" w:rsidRPr="00D62897">
        <w:rPr>
          <w:rFonts w:asciiTheme="majorHAnsi" w:eastAsia="Times New Roman" w:hAnsiTheme="majorHAnsi" w:cstheme="majorHAnsi"/>
          <w:sz w:val="24"/>
          <w:szCs w:val="24"/>
        </w:rPr>
        <w:t xml:space="preserve"> de</w:t>
      </w:r>
      <w:r w:rsidRPr="00D62897">
        <w:rPr>
          <w:rFonts w:asciiTheme="majorHAnsi" w:eastAsia="Times New Roman" w:hAnsiTheme="majorHAnsi" w:cstheme="majorHAnsi"/>
          <w:sz w:val="24"/>
          <w:szCs w:val="24"/>
        </w:rPr>
        <w:t xml:space="preserve"> pós-graduação da UnDF buscando subsídios em experiências internacionais congêneres</w:t>
      </w:r>
      <w:r w:rsidR="0031256A"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0F896FAF" w14:textId="22E32D85" w:rsidR="00C5590C" w:rsidRPr="00D62897" w:rsidRDefault="00C5590C" w:rsidP="00C5590C">
      <w:pPr>
        <w:pStyle w:val="PargrafodaLista"/>
        <w:numPr>
          <w:ilvl w:val="0"/>
          <w:numId w:val="25"/>
        </w:numPr>
        <w:pBdr>
          <w:top w:val="nil"/>
          <w:left w:val="nil"/>
          <w:bottom w:val="nil"/>
          <w:right w:val="nil"/>
          <w:between w:val="nil"/>
        </w:pBdr>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Desenvolver política para atrair e</w:t>
      </w:r>
      <w:r w:rsidR="0031256A" w:rsidRPr="00D62897">
        <w:rPr>
          <w:rFonts w:asciiTheme="majorHAnsi" w:hAnsiTheme="majorHAnsi" w:cstheme="majorHAnsi"/>
          <w:sz w:val="24"/>
          <w:szCs w:val="24"/>
        </w:rPr>
        <w:t xml:space="preserve"> para</w:t>
      </w:r>
      <w:r w:rsidRPr="00D62897">
        <w:rPr>
          <w:rFonts w:asciiTheme="majorHAnsi" w:hAnsiTheme="majorHAnsi" w:cstheme="majorHAnsi"/>
          <w:sz w:val="24"/>
          <w:szCs w:val="24"/>
        </w:rPr>
        <w:t xml:space="preserve"> integrar institucionalmente professores visitantes, pesquisadores visitantes e outros investigadores de diferentes áreas do conhecimento</w:t>
      </w:r>
      <w:r w:rsidR="0031256A"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268E3423" w14:textId="005613D3" w:rsidR="00C5590C" w:rsidRPr="00D62897" w:rsidRDefault="00C5590C" w:rsidP="00C5590C">
      <w:pPr>
        <w:pStyle w:val="PargrafodaLista"/>
        <w:numPr>
          <w:ilvl w:val="0"/>
          <w:numId w:val="25"/>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z w:val="24"/>
          <w:szCs w:val="24"/>
        </w:rPr>
        <w:t xml:space="preserve">Promover a interação com diferentes universidades e instituições visando </w:t>
      </w:r>
      <w:r w:rsidR="0031256A" w:rsidRPr="00D62897">
        <w:rPr>
          <w:rFonts w:asciiTheme="majorHAnsi" w:hAnsiTheme="majorHAnsi" w:cstheme="majorHAnsi"/>
          <w:sz w:val="24"/>
          <w:szCs w:val="24"/>
        </w:rPr>
        <w:t xml:space="preserve">a </w:t>
      </w:r>
      <w:r w:rsidRPr="00D62897">
        <w:rPr>
          <w:rFonts w:asciiTheme="majorHAnsi" w:hAnsiTheme="majorHAnsi" w:cstheme="majorHAnsi"/>
          <w:sz w:val="24"/>
          <w:szCs w:val="24"/>
        </w:rPr>
        <w:t xml:space="preserve">firmar acordos de cooperação que facilitem os processos de patenteamento conjunto, </w:t>
      </w:r>
      <w:r w:rsidR="0031256A" w:rsidRPr="00D62897">
        <w:rPr>
          <w:rFonts w:asciiTheme="majorHAnsi" w:hAnsiTheme="majorHAnsi" w:cstheme="majorHAnsi"/>
          <w:sz w:val="24"/>
          <w:szCs w:val="24"/>
        </w:rPr>
        <w:t xml:space="preserve">de </w:t>
      </w:r>
      <w:r w:rsidRPr="00D62897">
        <w:rPr>
          <w:rFonts w:asciiTheme="majorHAnsi" w:hAnsiTheme="majorHAnsi" w:cstheme="majorHAnsi"/>
          <w:sz w:val="24"/>
          <w:szCs w:val="24"/>
        </w:rPr>
        <w:t xml:space="preserve">negociações e </w:t>
      </w:r>
      <w:r w:rsidR="0031256A" w:rsidRPr="00D62897">
        <w:rPr>
          <w:rFonts w:asciiTheme="majorHAnsi" w:hAnsiTheme="majorHAnsi" w:cstheme="majorHAnsi"/>
          <w:sz w:val="24"/>
          <w:szCs w:val="24"/>
        </w:rPr>
        <w:t xml:space="preserve">de </w:t>
      </w:r>
      <w:r w:rsidRPr="00D62897">
        <w:rPr>
          <w:rFonts w:asciiTheme="majorHAnsi" w:hAnsiTheme="majorHAnsi" w:cstheme="majorHAnsi"/>
          <w:sz w:val="24"/>
          <w:szCs w:val="24"/>
        </w:rPr>
        <w:t>proteção da propriedade intelectual com parceiros internacionais</w:t>
      </w:r>
      <w:r w:rsidR="0031256A" w:rsidRPr="00D62897">
        <w:rPr>
          <w:rFonts w:asciiTheme="majorHAnsi" w:hAnsiTheme="majorHAnsi" w:cstheme="majorHAnsi"/>
          <w:sz w:val="24"/>
          <w:szCs w:val="24"/>
        </w:rPr>
        <w:t>; e</w:t>
      </w:r>
    </w:p>
    <w:p w14:paraId="6202C6C6" w14:textId="054CC9C7" w:rsidR="00CE4FDB" w:rsidRPr="00D62897" w:rsidRDefault="00CA2D37" w:rsidP="003B0675">
      <w:pPr>
        <w:pStyle w:val="PargrafodaLista"/>
        <w:numPr>
          <w:ilvl w:val="0"/>
          <w:numId w:val="25"/>
        </w:numPr>
        <w:pBdr>
          <w:top w:val="nil"/>
          <w:left w:val="nil"/>
          <w:bottom w:val="nil"/>
          <w:right w:val="nil"/>
          <w:between w:val="nil"/>
        </w:pBdr>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z w:val="24"/>
          <w:szCs w:val="24"/>
        </w:rPr>
        <w:t>Promover a profissionalização das</w:t>
      </w:r>
      <w:r w:rsidR="00395CFE" w:rsidRPr="00D62897">
        <w:rPr>
          <w:rFonts w:asciiTheme="majorHAnsi" w:hAnsiTheme="majorHAnsi" w:cstheme="majorHAnsi"/>
          <w:sz w:val="24"/>
          <w:szCs w:val="24"/>
        </w:rPr>
        <w:t xml:space="preserve"> </w:t>
      </w:r>
      <w:r w:rsidRPr="00D62897">
        <w:rPr>
          <w:rFonts w:asciiTheme="majorHAnsi" w:hAnsiTheme="majorHAnsi" w:cstheme="majorHAnsi"/>
          <w:sz w:val="24"/>
          <w:szCs w:val="24"/>
        </w:rPr>
        <w:t>instâncias institucionais envolvidas com as atividades de internacionalização</w:t>
      </w:r>
      <w:r w:rsidR="00395CFE" w:rsidRPr="00D62897">
        <w:rPr>
          <w:rFonts w:asciiTheme="majorHAnsi" w:hAnsiTheme="majorHAnsi" w:cstheme="majorHAnsi"/>
          <w:sz w:val="24"/>
          <w:szCs w:val="24"/>
        </w:rPr>
        <w:t>.</w:t>
      </w:r>
    </w:p>
    <w:p w14:paraId="6DE5958E" w14:textId="77777777" w:rsidR="00027374" w:rsidRPr="00D62897" w:rsidRDefault="00027374" w:rsidP="00027374">
      <w:pPr>
        <w:pBdr>
          <w:top w:val="nil"/>
          <w:left w:val="nil"/>
          <w:bottom w:val="nil"/>
          <w:right w:val="nil"/>
          <w:between w:val="nil"/>
        </w:pBdr>
        <w:spacing w:after="0" w:line="360" w:lineRule="auto"/>
        <w:jc w:val="both"/>
        <w:rPr>
          <w:rFonts w:asciiTheme="majorHAnsi" w:eastAsia="Times New Roman" w:hAnsiTheme="majorHAnsi" w:cstheme="majorHAnsi"/>
          <w:sz w:val="24"/>
          <w:szCs w:val="24"/>
        </w:rPr>
      </w:pPr>
    </w:p>
    <w:p w14:paraId="385D13B6" w14:textId="3437435E" w:rsidR="00B128FB" w:rsidRPr="00D62897" w:rsidRDefault="00D930F0" w:rsidP="00027374">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EXTENSÃO</w:t>
      </w:r>
    </w:p>
    <w:p w14:paraId="47055F0C" w14:textId="0143243A" w:rsidR="00B128FB" w:rsidRPr="00D62897" w:rsidRDefault="00B128FB" w:rsidP="00B128FB">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Neste documento</w:t>
      </w:r>
      <w:r w:rsidR="0031256A"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a proposição de objetivos</w:t>
      </w:r>
      <w:r w:rsidR="0031256A" w:rsidRPr="00D62897">
        <w:rPr>
          <w:rFonts w:asciiTheme="majorHAnsi" w:eastAsia="Times New Roman" w:hAnsiTheme="majorHAnsi" w:cstheme="majorHAnsi"/>
          <w:sz w:val="24"/>
          <w:szCs w:val="24"/>
        </w:rPr>
        <w:t xml:space="preserve"> e</w:t>
      </w:r>
      <w:r w:rsidRPr="00D62897">
        <w:rPr>
          <w:rFonts w:asciiTheme="majorHAnsi" w:eastAsia="Times New Roman" w:hAnsiTheme="majorHAnsi" w:cstheme="majorHAnsi"/>
          <w:sz w:val="24"/>
          <w:szCs w:val="24"/>
        </w:rPr>
        <w:t xml:space="preserve"> </w:t>
      </w:r>
      <w:r w:rsidR="0031256A"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metas institucionais para a extensão concebe esta última como um trabalho social a ser realizado pela UnDF na perspectiva de contribuir para o estreitamento de suas relações com a realidade concreta da comunidade na qual está inserida. Paralelamente, funda-se na ideia de que as atividades extensionistas apresentam subsídios diversos que podem contribuir significativamente para aperfeiçoar o currículo desenvolvido pelos diversos atores </w:t>
      </w:r>
      <w:r w:rsidR="0031256A"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r w:rsidR="00C02E69" w:rsidRPr="00D62897">
        <w:rPr>
          <w:rFonts w:asciiTheme="majorHAnsi" w:eastAsia="Times New Roman" w:hAnsiTheme="majorHAnsi" w:cstheme="majorHAnsi"/>
          <w:sz w:val="24"/>
          <w:szCs w:val="24"/>
        </w:rPr>
        <w:t>professores</w:t>
      </w:r>
      <w:r w:rsidRPr="00D62897">
        <w:rPr>
          <w:rFonts w:asciiTheme="majorHAnsi" w:eastAsia="Times New Roman" w:hAnsiTheme="majorHAnsi" w:cstheme="majorHAnsi"/>
          <w:sz w:val="24"/>
          <w:szCs w:val="24"/>
        </w:rPr>
        <w:t>, estudantes e técnico</w:t>
      </w:r>
      <w:r w:rsidR="00C02E69" w:rsidRPr="00D62897">
        <w:rPr>
          <w:rFonts w:asciiTheme="majorHAnsi" w:eastAsia="Times New Roman" w:hAnsiTheme="majorHAnsi" w:cstheme="majorHAnsi"/>
          <w:sz w:val="24"/>
          <w:szCs w:val="24"/>
        </w:rPr>
        <w:t>s a</w:t>
      </w:r>
      <w:r w:rsidRPr="00D62897">
        <w:rPr>
          <w:rFonts w:asciiTheme="majorHAnsi" w:eastAsia="Times New Roman" w:hAnsiTheme="majorHAnsi" w:cstheme="majorHAnsi"/>
          <w:sz w:val="24"/>
          <w:szCs w:val="24"/>
        </w:rPr>
        <w:t xml:space="preserve">dministrativos. </w:t>
      </w:r>
    </w:p>
    <w:p w14:paraId="341C2321" w14:textId="22E372DA" w:rsidR="00B128FB" w:rsidRPr="00D62897" w:rsidRDefault="00B128FB" w:rsidP="00B128FB">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Com efeito, as atividades extensionistas ajudam no </w:t>
      </w:r>
      <w:r w:rsidRPr="00D62897">
        <w:rPr>
          <w:rFonts w:asciiTheme="majorHAnsi" w:hAnsiTheme="majorHAnsi" w:cstheme="majorHAnsi"/>
          <w:sz w:val="24"/>
          <w:szCs w:val="24"/>
        </w:rPr>
        <w:t xml:space="preserve">fortalecimento do papel da universidade e na divulgação do conhecimento acadêmico que produz, por meio de ações e </w:t>
      </w:r>
      <w:r w:rsidR="00A66202" w:rsidRPr="00D62897">
        <w:rPr>
          <w:rFonts w:asciiTheme="majorHAnsi" w:hAnsiTheme="majorHAnsi" w:cstheme="majorHAnsi"/>
          <w:sz w:val="24"/>
          <w:szCs w:val="24"/>
        </w:rPr>
        <w:t xml:space="preserve">de </w:t>
      </w:r>
      <w:r w:rsidRPr="00D62897">
        <w:rPr>
          <w:rFonts w:asciiTheme="majorHAnsi" w:hAnsiTheme="majorHAnsi" w:cstheme="majorHAnsi"/>
          <w:sz w:val="24"/>
          <w:szCs w:val="24"/>
          <w:shd w:val="clear" w:color="auto" w:fill="FFFFFF"/>
        </w:rPr>
        <w:t xml:space="preserve">projetos compatíveis com as necessidades da sociedade. Afinal, </w:t>
      </w:r>
      <w:r w:rsidRPr="00D62897">
        <w:rPr>
          <w:rFonts w:asciiTheme="majorHAnsi" w:eastAsia="Times New Roman" w:hAnsiTheme="majorHAnsi" w:cstheme="majorHAnsi"/>
          <w:sz w:val="24"/>
          <w:szCs w:val="24"/>
        </w:rPr>
        <w:t xml:space="preserve">mesmo “que o ensino e a pesquisa permitam que o conhecimento seja produzido e disseminado, é pela extensão que ele passa a ser colocado mais diretamente à disposição da sociedade.” (FRANCO, 2021, p. 213). Daí, o </w:t>
      </w:r>
      <w:r w:rsidRPr="00D62897">
        <w:rPr>
          <w:rFonts w:asciiTheme="majorHAnsi" w:eastAsia="Times New Roman" w:hAnsiTheme="majorHAnsi" w:cstheme="majorHAnsi"/>
          <w:sz w:val="24"/>
          <w:szCs w:val="24"/>
        </w:rPr>
        <w:lastRenderedPageBreak/>
        <w:t xml:space="preserve">reconhecimento de sua expressiva contribuição na promoção e no fortalecimento da interação universidade e sociedade, com o propósito de estabelecer formas diversas para que ocorra, de maneira efetiva o diálogo entre o conhecimento acadêmico e a comunidade. </w:t>
      </w:r>
    </w:p>
    <w:p w14:paraId="367C85AD" w14:textId="77777777" w:rsidR="00B128FB" w:rsidRPr="00D62897" w:rsidRDefault="00B128FB" w:rsidP="00B128FB">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Como uma função social da universidade e processo dinâmico de aprendizagem e de diálogo com a sociedade, a extensão amplia as possibilidades da articulação teoria e prática na produção e difusão do conhecimento produzido nessa instituição, bem como promove a interação entre os saberes populares e aqueles de natureza científica. </w:t>
      </w:r>
    </w:p>
    <w:p w14:paraId="62210BC5" w14:textId="77777777" w:rsidR="00B128FB" w:rsidRPr="00D62897" w:rsidRDefault="00B128FB" w:rsidP="00B128FB">
      <w:pPr>
        <w:pBdr>
          <w:top w:val="nil"/>
          <w:left w:val="nil"/>
          <w:bottom w:val="nil"/>
          <w:right w:val="nil"/>
          <w:between w:val="nil"/>
        </w:pBdr>
        <w:spacing w:after="0"/>
        <w:ind w:firstLine="709"/>
        <w:jc w:val="both"/>
        <w:rPr>
          <w:rFonts w:asciiTheme="majorHAnsi" w:eastAsia="Times New Roman" w:hAnsiTheme="majorHAnsi" w:cstheme="majorHAnsi"/>
        </w:rPr>
      </w:pPr>
    </w:p>
    <w:p w14:paraId="28CD812D" w14:textId="07D17CBF" w:rsidR="00B128FB" w:rsidRPr="00D62897" w:rsidRDefault="00B128FB" w:rsidP="00B128FB">
      <w:pPr>
        <w:pBdr>
          <w:top w:val="nil"/>
          <w:left w:val="nil"/>
          <w:bottom w:val="nil"/>
          <w:right w:val="nil"/>
          <w:between w:val="nil"/>
        </w:pBdr>
        <w:spacing w:after="0"/>
        <w:ind w:left="2268"/>
        <w:jc w:val="both"/>
        <w:rPr>
          <w:rFonts w:asciiTheme="majorHAnsi" w:eastAsia="Times New Roman" w:hAnsiTheme="majorHAnsi" w:cstheme="majorHAnsi"/>
        </w:rPr>
      </w:pPr>
      <w:r w:rsidRPr="00D62897">
        <w:rPr>
          <w:rFonts w:asciiTheme="majorHAnsi" w:eastAsia="Times New Roman" w:hAnsiTheme="majorHAnsi" w:cstheme="majorHAnsi"/>
        </w:rPr>
        <w:t xml:space="preserve">Considerar a extensão como espaço de interlocução entre o ensino e a pesquisa, difusão do conhecimento e integração entre universidade e sociedade, fortalece o reconhecimento do papel e da importância da mesma tanto para a formação acadêmica quanto para a construção e </w:t>
      </w:r>
      <w:r w:rsidR="00A66202" w:rsidRPr="00D62897">
        <w:rPr>
          <w:rFonts w:asciiTheme="majorHAnsi" w:eastAsia="Times New Roman" w:hAnsiTheme="majorHAnsi" w:cstheme="majorHAnsi"/>
        </w:rPr>
        <w:t xml:space="preserve">para a </w:t>
      </w:r>
      <w:r w:rsidRPr="00D62897">
        <w:rPr>
          <w:rFonts w:asciiTheme="majorHAnsi" w:eastAsia="Times New Roman" w:hAnsiTheme="majorHAnsi" w:cstheme="majorHAnsi"/>
        </w:rPr>
        <w:t>reconstrução dos conhecimentos científicos e conhecimentos teórico-práticos. Essas construções e reconstruções resultantes da interação social e institucional tendem a tornarem as aprendizagens mais significativas para os sujeitos em formação [...] no campo do conhecimento humano: ciência, arte tecnologia. (TAVARES; FREITAS, 2016, p. 40)</w:t>
      </w:r>
      <w:r w:rsidR="00A66202" w:rsidRPr="00D62897">
        <w:rPr>
          <w:rFonts w:asciiTheme="majorHAnsi" w:eastAsia="Times New Roman" w:hAnsiTheme="majorHAnsi" w:cstheme="majorHAnsi"/>
        </w:rPr>
        <w:t>.</w:t>
      </w:r>
      <w:r w:rsidRPr="00D62897">
        <w:rPr>
          <w:rFonts w:asciiTheme="majorHAnsi" w:eastAsia="Times New Roman" w:hAnsiTheme="majorHAnsi" w:cstheme="majorHAnsi"/>
        </w:rPr>
        <w:t xml:space="preserve"> </w:t>
      </w:r>
    </w:p>
    <w:p w14:paraId="6EE15171" w14:textId="77777777" w:rsidR="00B128FB" w:rsidRPr="00D62897" w:rsidRDefault="00B128FB" w:rsidP="00B128FB">
      <w:pPr>
        <w:pBdr>
          <w:top w:val="nil"/>
          <w:left w:val="nil"/>
          <w:bottom w:val="nil"/>
          <w:right w:val="nil"/>
          <w:between w:val="nil"/>
        </w:pBdr>
        <w:spacing w:after="0" w:line="360" w:lineRule="auto"/>
        <w:ind w:left="2268"/>
        <w:jc w:val="both"/>
        <w:rPr>
          <w:rFonts w:asciiTheme="majorHAnsi" w:eastAsia="Times New Roman" w:hAnsiTheme="majorHAnsi" w:cstheme="majorHAnsi"/>
          <w:sz w:val="24"/>
          <w:szCs w:val="24"/>
        </w:rPr>
      </w:pPr>
    </w:p>
    <w:p w14:paraId="54FE61CC" w14:textId="0AAB6BAA" w:rsidR="00B128FB" w:rsidRPr="00D62897" w:rsidRDefault="00B128FB" w:rsidP="00B128FB">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Os objetivos e metas institucionais sugeridos a seguir para as atividades de extensão da UnDF as concebem como caminho e condição </w:t>
      </w:r>
      <w:r w:rsidRPr="00D62897">
        <w:rPr>
          <w:rFonts w:asciiTheme="majorHAnsi" w:eastAsia="Times New Roman" w:hAnsiTheme="majorHAnsi" w:cstheme="majorHAnsi"/>
          <w:i/>
          <w:iCs/>
          <w:sz w:val="24"/>
          <w:szCs w:val="24"/>
        </w:rPr>
        <w:t>sine qua non</w:t>
      </w:r>
      <w:r w:rsidRPr="00D62897">
        <w:rPr>
          <w:rFonts w:asciiTheme="majorHAnsi" w:eastAsia="Times New Roman" w:hAnsiTheme="majorHAnsi" w:cstheme="majorHAnsi"/>
          <w:sz w:val="24"/>
          <w:szCs w:val="24"/>
        </w:rPr>
        <w:t xml:space="preserve"> para essa instituição atender </w:t>
      </w:r>
      <w:r w:rsidR="00A66202" w:rsidRPr="00D62897">
        <w:rPr>
          <w:rFonts w:asciiTheme="majorHAnsi" w:eastAsia="Times New Roman" w:hAnsiTheme="majorHAnsi" w:cstheme="majorHAnsi"/>
          <w:sz w:val="24"/>
          <w:szCs w:val="24"/>
        </w:rPr>
        <w:t>à</w:t>
      </w:r>
      <w:r w:rsidRPr="00D62897">
        <w:rPr>
          <w:rFonts w:asciiTheme="majorHAnsi" w:eastAsia="Times New Roman" w:hAnsiTheme="majorHAnsi" w:cstheme="majorHAnsi"/>
          <w:sz w:val="24"/>
          <w:szCs w:val="24"/>
        </w:rPr>
        <w:t>s necessidades da comunidade na qual está inserida.</w:t>
      </w:r>
    </w:p>
    <w:p w14:paraId="03BB91BD" w14:textId="1124B2B1" w:rsidR="00B128FB" w:rsidRPr="00D62897" w:rsidRDefault="00DC6044" w:rsidP="00B128FB">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1: CRIAR E CONSOLIDAR POLÍTICA INOVADORA DE EXTENSÃO</w:t>
      </w:r>
    </w:p>
    <w:p w14:paraId="4DD2B5C2" w14:textId="77777777" w:rsidR="00B128FB" w:rsidRPr="00D62897" w:rsidRDefault="00B128FB" w:rsidP="00B128FB">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01F547A1" w14:textId="6D4E215C" w:rsidR="00B128FB" w:rsidRPr="00D62897" w:rsidRDefault="00B128FB" w:rsidP="00B128FB">
      <w:pPr>
        <w:pStyle w:val="PargrafodaLista"/>
        <w:numPr>
          <w:ilvl w:val="0"/>
          <w:numId w:val="28"/>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Implantar</w:t>
      </w:r>
      <w:r w:rsidRPr="00D62897">
        <w:rPr>
          <w:rFonts w:asciiTheme="majorHAnsi" w:eastAsia="Times New Roman" w:hAnsiTheme="majorHAnsi" w:cstheme="majorHAnsi"/>
          <w:b/>
          <w:bCs/>
          <w:sz w:val="24"/>
          <w:szCs w:val="24"/>
        </w:rPr>
        <w:t xml:space="preserve"> </w:t>
      </w:r>
      <w:r w:rsidRPr="00D62897">
        <w:rPr>
          <w:rFonts w:asciiTheme="majorHAnsi" w:eastAsia="Times New Roman" w:hAnsiTheme="majorHAnsi" w:cstheme="majorHAnsi"/>
          <w:sz w:val="24"/>
          <w:szCs w:val="24"/>
        </w:rPr>
        <w:t xml:space="preserve">e consolidar política de extensão na UnDF por meio de programas, </w:t>
      </w:r>
      <w:r w:rsidR="00A66202"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projetos, </w:t>
      </w:r>
      <w:r w:rsidR="00A66202"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eventos, </w:t>
      </w:r>
      <w:r w:rsidR="00A66202"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cursos, </w:t>
      </w:r>
      <w:r w:rsidR="00A66202"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produções acadêmicas e </w:t>
      </w:r>
      <w:r w:rsidR="00A66202"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prestações de serviços</w:t>
      </w:r>
      <w:r w:rsidR="00A66202" w:rsidRPr="00D62897">
        <w:rPr>
          <w:rFonts w:asciiTheme="majorHAnsi" w:eastAsia="Times New Roman" w:hAnsiTheme="majorHAnsi" w:cstheme="majorHAnsi"/>
          <w:sz w:val="24"/>
          <w:szCs w:val="24"/>
        </w:rPr>
        <w:t>;</w:t>
      </w:r>
    </w:p>
    <w:p w14:paraId="39C9A8EE" w14:textId="6962C6FF" w:rsidR="00B128FB" w:rsidRPr="00D62897" w:rsidRDefault="00B128FB" w:rsidP="00B128FB">
      <w:pPr>
        <w:pStyle w:val="PargrafodaLista"/>
        <w:numPr>
          <w:ilvl w:val="0"/>
          <w:numId w:val="28"/>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Criar e incrementar estrutura organizacional para gestão das ações de extensão investindo em formas inovadoras para a busca de fomentos específicos para seu desenvolvimento</w:t>
      </w:r>
      <w:r w:rsidR="00A66202"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08628A35" w14:textId="0D791927" w:rsidR="00B128FB" w:rsidRPr="00D62897" w:rsidRDefault="00B128FB" w:rsidP="00B128FB">
      <w:pPr>
        <w:pStyle w:val="PargrafodaLista"/>
        <w:numPr>
          <w:ilvl w:val="0"/>
          <w:numId w:val="28"/>
        </w:numPr>
        <w:pBdr>
          <w:top w:val="nil"/>
          <w:left w:val="nil"/>
          <w:bottom w:val="nil"/>
          <w:right w:val="nil"/>
          <w:between w:val="nil"/>
        </w:pBdr>
        <w:spacing w:after="0" w:line="360" w:lineRule="auto"/>
        <w:ind w:left="284" w:hanging="284"/>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Promover ações extensionistas que contribuam para dar visibilidade aos avanços científicos e tecnológicos alcançados pela UnDF em consonância com sua missão</w:t>
      </w:r>
      <w:r w:rsidR="00A66202" w:rsidRPr="00D62897">
        <w:rPr>
          <w:rFonts w:asciiTheme="majorHAnsi" w:eastAsia="Times New Roman" w:hAnsiTheme="majorHAnsi" w:cstheme="majorHAnsi"/>
          <w:sz w:val="24"/>
          <w:szCs w:val="24"/>
        </w:rPr>
        <w:t>;</w:t>
      </w:r>
    </w:p>
    <w:p w14:paraId="475CD245" w14:textId="79C6B1F3" w:rsidR="00B128FB" w:rsidRPr="00D62897" w:rsidRDefault="00B128FB" w:rsidP="00B128FB">
      <w:pPr>
        <w:pStyle w:val="PargrafodaLista"/>
        <w:numPr>
          <w:ilvl w:val="0"/>
          <w:numId w:val="28"/>
        </w:numPr>
        <w:pBdr>
          <w:top w:val="nil"/>
          <w:left w:val="nil"/>
          <w:bottom w:val="nil"/>
          <w:right w:val="nil"/>
          <w:between w:val="nil"/>
        </w:pBdr>
        <w:spacing w:after="0" w:line="360" w:lineRule="auto"/>
        <w:ind w:left="284" w:hanging="284"/>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 xml:space="preserve">Prover infraestrutura e pessoal </w:t>
      </w:r>
      <w:r w:rsidR="00C02E69" w:rsidRPr="00D62897">
        <w:rPr>
          <w:rFonts w:asciiTheme="majorHAnsi" w:eastAsia="Times New Roman" w:hAnsiTheme="majorHAnsi" w:cstheme="majorHAnsi"/>
          <w:sz w:val="24"/>
          <w:szCs w:val="24"/>
        </w:rPr>
        <w:t>técnico-</w:t>
      </w:r>
      <w:r w:rsidRPr="00D62897">
        <w:rPr>
          <w:rFonts w:asciiTheme="majorHAnsi" w:eastAsia="Times New Roman" w:hAnsiTheme="majorHAnsi" w:cstheme="majorHAnsi"/>
          <w:sz w:val="24"/>
          <w:szCs w:val="24"/>
        </w:rPr>
        <w:t>administrativo especializado para dar suporte às atividades extensionistas</w:t>
      </w:r>
      <w:r w:rsidR="00A66202"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r w:rsidR="00A66202" w:rsidRPr="00D62897">
        <w:rPr>
          <w:rFonts w:asciiTheme="majorHAnsi" w:eastAsia="Times New Roman" w:hAnsiTheme="majorHAnsi" w:cstheme="majorHAnsi"/>
          <w:sz w:val="24"/>
          <w:szCs w:val="24"/>
        </w:rPr>
        <w:t>e</w:t>
      </w:r>
    </w:p>
    <w:p w14:paraId="4EFB71B0" w14:textId="6E5D3801" w:rsidR="00B128FB" w:rsidRPr="00D62897" w:rsidRDefault="00B128FB" w:rsidP="00B128FB">
      <w:pPr>
        <w:pStyle w:val="PargrafodaLista"/>
        <w:widowControl w:val="0"/>
        <w:numPr>
          <w:ilvl w:val="0"/>
          <w:numId w:val="28"/>
        </w:numPr>
        <w:pBdr>
          <w:top w:val="nil"/>
          <w:left w:val="nil"/>
          <w:bottom w:val="nil"/>
          <w:right w:val="nil"/>
          <w:between w:val="nil"/>
        </w:pBdr>
        <w:autoSpaceDE w:val="0"/>
        <w:autoSpaceDN w:val="0"/>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Incentivar e criar núcleos temáticos de extensão que contribuam para o desenvolvimento da RIDE-DF.</w:t>
      </w:r>
    </w:p>
    <w:p w14:paraId="1FAFAAE5" w14:textId="3CD9A2BF" w:rsidR="00CA7C45" w:rsidRPr="00D62897" w:rsidRDefault="00DC6044" w:rsidP="00CA7C45">
      <w:pPr>
        <w:pStyle w:val="Ttulo3"/>
        <w:numPr>
          <w:ilvl w:val="2"/>
          <w:numId w:val="7"/>
        </w:numPr>
        <w:ind w:left="709" w:hanging="709"/>
        <w:rPr>
          <w:rFonts w:asciiTheme="majorHAnsi" w:hAnsiTheme="majorHAnsi" w:cstheme="majorHAnsi"/>
        </w:rPr>
      </w:pPr>
      <w:r w:rsidRPr="00D62897">
        <w:rPr>
          <w:rFonts w:asciiTheme="majorHAnsi" w:hAnsiTheme="majorHAnsi" w:cstheme="majorHAnsi"/>
        </w:rPr>
        <w:lastRenderedPageBreak/>
        <w:t>OBJETIVO 2: PROMOVER UM AMBIENTE INTEGRADOR E PARTICIPATIVO PARA O ENGAJAMENTO DOS ESTUDANTES NAS POLÍTICAS DE EXTENSÃO</w:t>
      </w:r>
    </w:p>
    <w:p w14:paraId="313BCB04" w14:textId="77777777" w:rsidR="00CA7C45" w:rsidRPr="00D62897" w:rsidRDefault="00CA7C45" w:rsidP="00B06BA7">
      <w:pPr>
        <w:pStyle w:val="Ttulo3"/>
        <w:numPr>
          <w:ilvl w:val="3"/>
          <w:numId w:val="7"/>
        </w:numPr>
        <w:tabs>
          <w:tab w:val="clear" w:pos="1615"/>
          <w:tab w:val="left" w:pos="1276"/>
        </w:tabs>
        <w:spacing w:after="240"/>
        <w:ind w:left="993" w:hanging="709"/>
        <w:rPr>
          <w:rFonts w:asciiTheme="majorHAnsi" w:hAnsiTheme="majorHAnsi" w:cstheme="majorHAnsi"/>
        </w:rPr>
      </w:pPr>
      <w:r w:rsidRPr="00D62897">
        <w:rPr>
          <w:rFonts w:asciiTheme="majorHAnsi" w:hAnsiTheme="majorHAnsi" w:cstheme="majorHAnsi"/>
        </w:rPr>
        <w:t xml:space="preserve">Metas </w:t>
      </w:r>
    </w:p>
    <w:p w14:paraId="2BCF83B8" w14:textId="56A5ADBD" w:rsidR="00B128FB" w:rsidRPr="00D62897" w:rsidRDefault="00B128FB" w:rsidP="00B128FB">
      <w:pPr>
        <w:pStyle w:val="PargrafodaLista"/>
        <w:numPr>
          <w:ilvl w:val="0"/>
          <w:numId w:val="28"/>
        </w:numPr>
        <w:pBdr>
          <w:top w:val="nil"/>
          <w:left w:val="nil"/>
          <w:bottom w:val="nil"/>
          <w:right w:val="nil"/>
          <w:between w:val="nil"/>
        </w:pBdr>
        <w:spacing w:after="0" w:line="360" w:lineRule="auto"/>
        <w:ind w:left="284" w:hanging="284"/>
        <w:jc w:val="both"/>
        <w:rPr>
          <w:rFonts w:asciiTheme="majorHAnsi" w:eastAsia="Times New Roman" w:hAnsiTheme="majorHAnsi" w:cstheme="majorHAnsi"/>
          <w:b/>
          <w:bCs/>
          <w:sz w:val="24"/>
          <w:szCs w:val="24"/>
        </w:rPr>
      </w:pPr>
      <w:r w:rsidRPr="00D62897">
        <w:rPr>
          <w:rFonts w:asciiTheme="majorHAnsi" w:hAnsiTheme="majorHAnsi" w:cstheme="majorHAnsi"/>
          <w:sz w:val="24"/>
          <w:szCs w:val="24"/>
        </w:rPr>
        <w:t>Institucionalizar a participação da extensão no processo e integralização curricular, de maneira a atender a legislação vigente estabelecendo, no mínimo, 10% da carga horária dos cursos de graduação destinada a esse tipo de atividade</w:t>
      </w:r>
      <w:r w:rsidR="00A66202" w:rsidRPr="00D62897">
        <w:rPr>
          <w:rFonts w:asciiTheme="majorHAnsi" w:hAnsiTheme="majorHAnsi" w:cstheme="majorHAnsi"/>
          <w:sz w:val="24"/>
          <w:szCs w:val="24"/>
        </w:rPr>
        <w:t>;</w:t>
      </w:r>
    </w:p>
    <w:p w14:paraId="52FCF84B" w14:textId="2D070C3F" w:rsidR="00B128FB" w:rsidRPr="00D62897" w:rsidRDefault="00B128FB" w:rsidP="00B128FB">
      <w:pPr>
        <w:pStyle w:val="PargrafodaLista"/>
        <w:numPr>
          <w:ilvl w:val="0"/>
          <w:numId w:val="28"/>
        </w:numPr>
        <w:pBdr>
          <w:top w:val="nil"/>
          <w:left w:val="nil"/>
          <w:bottom w:val="nil"/>
          <w:right w:val="nil"/>
          <w:between w:val="nil"/>
        </w:pBdr>
        <w:spacing w:after="0" w:line="360" w:lineRule="auto"/>
        <w:ind w:left="284" w:hanging="284"/>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Desenvolver ações inovadoras de extensão que revelem o enraizamento da universidade com a comunidade onde se insere</w:t>
      </w:r>
      <w:r w:rsidR="00A66202" w:rsidRPr="00D62897">
        <w:rPr>
          <w:rFonts w:asciiTheme="majorHAnsi" w:eastAsia="Times New Roman" w:hAnsiTheme="majorHAnsi" w:cstheme="majorHAnsi"/>
          <w:sz w:val="24"/>
          <w:szCs w:val="24"/>
        </w:rPr>
        <w:t>;</w:t>
      </w:r>
    </w:p>
    <w:p w14:paraId="4DCE35E7" w14:textId="3EA89889" w:rsidR="00B128FB" w:rsidRPr="00D62897" w:rsidRDefault="00B128FB" w:rsidP="00B128FB">
      <w:pPr>
        <w:pStyle w:val="PargrafodaLista"/>
        <w:widowControl w:val="0"/>
        <w:numPr>
          <w:ilvl w:val="0"/>
          <w:numId w:val="28"/>
        </w:numPr>
        <w:pBdr>
          <w:top w:val="nil"/>
          <w:left w:val="nil"/>
          <w:bottom w:val="nil"/>
          <w:right w:val="nil"/>
          <w:between w:val="nil"/>
        </w:pBdr>
        <w:autoSpaceDE w:val="0"/>
        <w:autoSpaceDN w:val="0"/>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Investir na busca de alternativas que facilitem e </w:t>
      </w:r>
      <w:r w:rsidR="00A66202" w:rsidRPr="00D62897">
        <w:rPr>
          <w:rFonts w:asciiTheme="majorHAnsi" w:hAnsiTheme="majorHAnsi" w:cstheme="majorHAnsi"/>
          <w:sz w:val="24"/>
          <w:szCs w:val="24"/>
        </w:rPr>
        <w:t xml:space="preserve">que </w:t>
      </w:r>
      <w:r w:rsidRPr="00D62897">
        <w:rPr>
          <w:rFonts w:asciiTheme="majorHAnsi" w:hAnsiTheme="majorHAnsi" w:cstheme="majorHAnsi"/>
          <w:sz w:val="24"/>
          <w:szCs w:val="24"/>
        </w:rPr>
        <w:t>ampliem a integração entre as diferentes instâncias da universidade na realização das atividades extensionistas</w:t>
      </w:r>
      <w:r w:rsidR="00A66202"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7AF6C4E4" w14:textId="64F08959" w:rsidR="00B128FB" w:rsidRPr="00D62897" w:rsidRDefault="00B128FB" w:rsidP="00B128FB">
      <w:pPr>
        <w:numPr>
          <w:ilvl w:val="0"/>
          <w:numId w:val="28"/>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b/>
          <w:bCs/>
          <w:sz w:val="24"/>
          <w:szCs w:val="24"/>
        </w:rPr>
      </w:pPr>
      <w:r w:rsidRPr="00D62897">
        <w:rPr>
          <w:rFonts w:asciiTheme="majorHAnsi" w:eastAsia="Times New Roman" w:hAnsiTheme="majorHAnsi" w:cstheme="majorHAnsi"/>
          <w:sz w:val="24"/>
          <w:szCs w:val="24"/>
        </w:rPr>
        <w:t>Fomentar programas, projetos e ações extensionistas inovadoras com</w:t>
      </w:r>
      <w:r w:rsidR="00A66202"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o foco na responsabilidade social da UnDF e em seu fortalecimento institucional</w:t>
      </w:r>
      <w:r w:rsidR="00A66202" w:rsidRPr="00D62897">
        <w:rPr>
          <w:rFonts w:asciiTheme="majorHAnsi" w:eastAsia="Times New Roman" w:hAnsiTheme="majorHAnsi" w:cstheme="majorHAnsi"/>
          <w:sz w:val="24"/>
          <w:szCs w:val="24"/>
        </w:rPr>
        <w:t>; e</w:t>
      </w:r>
    </w:p>
    <w:p w14:paraId="67EC6732" w14:textId="4DC1A3E8" w:rsidR="00B128FB" w:rsidRPr="00D62897" w:rsidRDefault="00B128FB" w:rsidP="00B128FB">
      <w:pPr>
        <w:numPr>
          <w:ilvl w:val="0"/>
          <w:numId w:val="28"/>
        </w:numPr>
        <w:tabs>
          <w:tab w:val="clear" w:pos="1615"/>
        </w:tabs>
        <w:spacing w:after="0" w:line="360" w:lineRule="auto"/>
        <w:ind w:left="284" w:hanging="284"/>
        <w:jc w:val="both"/>
        <w:rPr>
          <w:rFonts w:asciiTheme="majorHAnsi" w:eastAsia="Times New Roman" w:hAnsiTheme="majorHAnsi" w:cstheme="majorHAnsi"/>
          <w:b/>
          <w:sz w:val="24"/>
          <w:szCs w:val="24"/>
        </w:rPr>
      </w:pPr>
      <w:r w:rsidRPr="00D62897">
        <w:rPr>
          <w:rFonts w:asciiTheme="majorHAnsi" w:hAnsiTheme="majorHAnsi" w:cstheme="majorHAnsi"/>
          <w:sz w:val="24"/>
          <w:szCs w:val="24"/>
        </w:rPr>
        <w:t>Promover a incorporação das atividades de extensão ao ensino e à pesquisa.</w:t>
      </w:r>
    </w:p>
    <w:p w14:paraId="1F4E0A33" w14:textId="47145714" w:rsidR="00CA7C45" w:rsidRPr="00D62897" w:rsidRDefault="00DC6044" w:rsidP="00CA7C45">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3: INSTITUCIONALIZAR PRÁTICAS EXTENSIONISTAS PAUTADAS NA INCLUSÃO E NA SUSTENTABILIDADE</w:t>
      </w:r>
    </w:p>
    <w:p w14:paraId="0FEA0864" w14:textId="77777777" w:rsidR="00CA7C45" w:rsidRPr="00D62897" w:rsidRDefault="00CA7C45" w:rsidP="00CA7C45">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0A0B8F45" w14:textId="7AD21A68" w:rsidR="00B128FB" w:rsidRPr="00D62897" w:rsidRDefault="00B128FB" w:rsidP="00B128FB">
      <w:pPr>
        <w:numPr>
          <w:ilvl w:val="0"/>
          <w:numId w:val="28"/>
        </w:numPr>
        <w:tabs>
          <w:tab w:val="clear" w:pos="1615"/>
        </w:tabs>
        <w:spacing w:after="0" w:line="360" w:lineRule="auto"/>
        <w:ind w:left="284" w:hanging="284"/>
        <w:jc w:val="both"/>
        <w:rPr>
          <w:rFonts w:asciiTheme="majorHAnsi" w:eastAsia="Times New Roman" w:hAnsiTheme="majorHAnsi" w:cstheme="majorHAnsi"/>
          <w:b/>
          <w:sz w:val="24"/>
          <w:szCs w:val="24"/>
        </w:rPr>
      </w:pPr>
      <w:r w:rsidRPr="00D62897">
        <w:rPr>
          <w:rFonts w:asciiTheme="majorHAnsi" w:eastAsia="Times New Roman" w:hAnsiTheme="majorHAnsi" w:cstheme="majorHAnsi"/>
          <w:sz w:val="24"/>
          <w:szCs w:val="24"/>
        </w:rPr>
        <w:t xml:space="preserve">Realizar ações para ampliar a troca de conhecimentos entre as comunidades populares e a </w:t>
      </w:r>
      <w:r w:rsidRPr="00D62897">
        <w:rPr>
          <w:rFonts w:asciiTheme="majorHAnsi" w:eastAsia="Times New Roman" w:hAnsiTheme="majorHAnsi" w:cstheme="majorHAnsi"/>
          <w:spacing w:val="-4"/>
          <w:sz w:val="24"/>
          <w:szCs w:val="24"/>
        </w:rPr>
        <w:t>UnDF enfatizando o desenvolvimento sustentável e a inclusão social na região onde se insere</w:t>
      </w:r>
      <w:r w:rsidR="00E41BF8" w:rsidRPr="00D62897">
        <w:rPr>
          <w:rFonts w:asciiTheme="majorHAnsi" w:eastAsia="Times New Roman" w:hAnsiTheme="majorHAnsi" w:cstheme="majorHAnsi"/>
          <w:spacing w:val="-4"/>
          <w:sz w:val="24"/>
          <w:szCs w:val="24"/>
        </w:rPr>
        <w:t>;</w:t>
      </w:r>
    </w:p>
    <w:p w14:paraId="7883FFDD" w14:textId="25371C28" w:rsidR="00B128FB" w:rsidRPr="00D62897" w:rsidRDefault="00B128FB" w:rsidP="00B128FB">
      <w:pPr>
        <w:numPr>
          <w:ilvl w:val="0"/>
          <w:numId w:val="27"/>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Estimular a realização de ações e </w:t>
      </w:r>
      <w:r w:rsidR="00E41BF8"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projetos que contribuam para a geração de emprego</w:t>
      </w:r>
      <w:r w:rsidR="00E41BF8" w:rsidRPr="00D62897">
        <w:rPr>
          <w:rFonts w:asciiTheme="majorHAnsi" w:eastAsia="Times New Roman" w:hAnsiTheme="majorHAnsi" w:cstheme="majorHAnsi"/>
          <w:sz w:val="24"/>
          <w:szCs w:val="24"/>
        </w:rPr>
        <w:t xml:space="preserve"> e de </w:t>
      </w:r>
      <w:r w:rsidRPr="00D62897">
        <w:rPr>
          <w:rFonts w:asciiTheme="majorHAnsi" w:eastAsia="Times New Roman" w:hAnsiTheme="majorHAnsi" w:cstheme="majorHAnsi"/>
          <w:sz w:val="24"/>
          <w:szCs w:val="24"/>
        </w:rPr>
        <w:t xml:space="preserve">renda dos estudantes, </w:t>
      </w:r>
      <w:r w:rsidR="00E41BF8"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egressos e </w:t>
      </w:r>
      <w:r w:rsidR="00E41BF8"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grupos que vivam em situação de vulnerabilidade social</w:t>
      </w:r>
      <w:r w:rsidR="00E41BF8" w:rsidRPr="00D62897">
        <w:rPr>
          <w:rFonts w:asciiTheme="majorHAnsi" w:eastAsia="Times New Roman" w:hAnsiTheme="majorHAnsi" w:cstheme="majorHAnsi"/>
          <w:sz w:val="24"/>
          <w:szCs w:val="24"/>
        </w:rPr>
        <w:t>;</w:t>
      </w:r>
    </w:p>
    <w:p w14:paraId="7AFBAB28" w14:textId="4E3FFA1B" w:rsidR="00B128FB" w:rsidRPr="00D62897" w:rsidRDefault="00B128FB" w:rsidP="00B128FB">
      <w:pPr>
        <w:numPr>
          <w:ilvl w:val="0"/>
          <w:numId w:val="27"/>
        </w:numPr>
        <w:pBdr>
          <w:top w:val="nil"/>
          <w:left w:val="nil"/>
          <w:bottom w:val="nil"/>
          <w:right w:val="nil"/>
          <w:between w:val="nil"/>
        </w:pBdr>
        <w:tabs>
          <w:tab w:val="clear" w:pos="1615"/>
        </w:tabs>
        <w:spacing w:after="0" w:line="360" w:lineRule="auto"/>
        <w:ind w:left="284" w:hanging="284"/>
        <w:jc w:val="both"/>
        <w:rPr>
          <w:rFonts w:asciiTheme="majorHAnsi" w:hAnsiTheme="majorHAnsi" w:cstheme="majorHAnsi"/>
          <w:b/>
          <w:bCs/>
          <w:sz w:val="24"/>
          <w:szCs w:val="24"/>
        </w:rPr>
      </w:pPr>
      <w:r w:rsidRPr="00D62897">
        <w:rPr>
          <w:rFonts w:asciiTheme="majorHAnsi" w:hAnsiTheme="majorHAnsi" w:cstheme="majorHAnsi"/>
          <w:sz w:val="24"/>
          <w:szCs w:val="24"/>
        </w:rPr>
        <w:t>Desenvolver programas, projetos e ações extensionistas que resultem na geração de conhecimentos inovadores para a construção de uma sociedade mais justa, pautada na equidade socioeconômica e na responsabilidade ambiental, em uma visão crítica</w:t>
      </w:r>
      <w:r w:rsidR="00E41BF8"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23E210B3" w14:textId="77777777" w:rsidR="00B128FB" w:rsidRPr="00D62897" w:rsidRDefault="00B128FB" w:rsidP="00B128FB">
      <w:pPr>
        <w:numPr>
          <w:ilvl w:val="0"/>
          <w:numId w:val="27"/>
        </w:numPr>
        <w:tabs>
          <w:tab w:val="clear" w:pos="1615"/>
          <w:tab w:val="left" w:pos="142"/>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Promover atividades extensionistas voltadas para a terceira idade.</w:t>
      </w:r>
    </w:p>
    <w:p w14:paraId="79B6BD3C" w14:textId="68CDF567" w:rsidR="00CA7C45" w:rsidRPr="00D62897" w:rsidRDefault="00DC6044" w:rsidP="00CA7C45">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4: FORTALECER A INTERAÇÃO COMUNITÁRIA DA UNDF</w:t>
      </w:r>
    </w:p>
    <w:p w14:paraId="72869610" w14:textId="77777777" w:rsidR="00CA7C45" w:rsidRPr="00D62897" w:rsidRDefault="00CA7C45" w:rsidP="00CA7C45">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1D5F272F" w14:textId="2B4D9DAE" w:rsidR="00B128FB" w:rsidRPr="00D62897" w:rsidRDefault="00B128FB" w:rsidP="00B128FB">
      <w:pPr>
        <w:pStyle w:val="PargrafodaLista"/>
        <w:widowControl w:val="0"/>
        <w:numPr>
          <w:ilvl w:val="0"/>
          <w:numId w:val="27"/>
        </w:numPr>
        <w:tabs>
          <w:tab w:val="clear" w:pos="1615"/>
          <w:tab w:val="left" w:pos="284"/>
        </w:tabs>
        <w:autoSpaceDE w:val="0"/>
        <w:autoSpaceDN w:val="0"/>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lastRenderedPageBreak/>
        <w:t>Promover ações de natureza artística, cultural, educativa, tecnológica</w:t>
      </w:r>
      <w:r w:rsidR="00E41BF8" w:rsidRPr="00D62897">
        <w:rPr>
          <w:rFonts w:asciiTheme="majorHAnsi" w:hAnsiTheme="majorHAnsi" w:cstheme="majorHAnsi"/>
          <w:sz w:val="24"/>
          <w:szCs w:val="24"/>
        </w:rPr>
        <w:t xml:space="preserve"> e</w:t>
      </w:r>
      <w:r w:rsidRPr="00D62897">
        <w:rPr>
          <w:rFonts w:asciiTheme="majorHAnsi" w:hAnsiTheme="majorHAnsi" w:cstheme="majorHAnsi"/>
          <w:sz w:val="24"/>
          <w:szCs w:val="24"/>
        </w:rPr>
        <w:t xml:space="preserve"> científica voltadas para o atendimento das necessidades gerais da comunidade</w:t>
      </w:r>
      <w:r w:rsidR="00E41BF8" w:rsidRPr="00D62897">
        <w:rPr>
          <w:rFonts w:asciiTheme="majorHAnsi" w:hAnsiTheme="majorHAnsi" w:cstheme="majorHAnsi"/>
          <w:sz w:val="24"/>
          <w:szCs w:val="24"/>
        </w:rPr>
        <w:t xml:space="preserve">; </w:t>
      </w:r>
    </w:p>
    <w:p w14:paraId="666EE9B3" w14:textId="2AADF6C6" w:rsidR="00B128FB" w:rsidRPr="00D62897" w:rsidRDefault="00B128FB" w:rsidP="00B128FB">
      <w:pPr>
        <w:numPr>
          <w:ilvl w:val="0"/>
          <w:numId w:val="27"/>
        </w:numPr>
        <w:tabs>
          <w:tab w:val="clear" w:pos="1615"/>
          <w:tab w:val="left" w:pos="142"/>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Desenvolver programas, projetos e ações que promovam a interação dialógica da UnDF com suas várias instância e a sociedade com a intenção de favorecer </w:t>
      </w:r>
      <w:r w:rsidR="00E41BF8" w:rsidRPr="00D62897">
        <w:rPr>
          <w:rFonts w:asciiTheme="majorHAnsi" w:eastAsia="Times New Roman" w:hAnsiTheme="majorHAnsi" w:cstheme="majorHAnsi"/>
          <w:sz w:val="24"/>
          <w:szCs w:val="24"/>
        </w:rPr>
        <w:t>a</w:t>
      </w:r>
      <w:r w:rsidRPr="00D62897">
        <w:rPr>
          <w:rFonts w:asciiTheme="majorHAnsi" w:eastAsia="Times New Roman" w:hAnsiTheme="majorHAnsi" w:cstheme="majorHAnsi"/>
          <w:sz w:val="24"/>
          <w:szCs w:val="24"/>
        </w:rPr>
        <w:t xml:space="preserve"> busca de respostas inovadoras para problemas locais, regionais e nacionais</w:t>
      </w:r>
      <w:r w:rsidR="00E41BF8"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480857A3" w14:textId="6EE0D05C" w:rsidR="00B128FB" w:rsidRPr="00D62897" w:rsidRDefault="00B128FB" w:rsidP="00B128FB">
      <w:pPr>
        <w:numPr>
          <w:ilvl w:val="0"/>
          <w:numId w:val="27"/>
        </w:numPr>
        <w:tabs>
          <w:tab w:val="clear" w:pos="1615"/>
          <w:tab w:val="left" w:pos="142"/>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Realizar atividades extensionistas por meio de parcerias com o Estado e os setores organizados da sociedade civil voltadas para o desenvolvimento social, cultural, econômico, cultural e tecnológico da RIDE-DF</w:t>
      </w:r>
      <w:r w:rsidR="00E41BF8" w:rsidRPr="00D62897">
        <w:rPr>
          <w:rFonts w:asciiTheme="majorHAnsi" w:eastAsia="Times New Roman" w:hAnsiTheme="majorHAnsi" w:cstheme="majorHAnsi"/>
          <w:sz w:val="24"/>
          <w:szCs w:val="24"/>
        </w:rPr>
        <w:t>;</w:t>
      </w:r>
    </w:p>
    <w:p w14:paraId="0316D95E" w14:textId="41A64FBC" w:rsidR="00B128FB" w:rsidRPr="00D62897" w:rsidRDefault="00B128FB" w:rsidP="00B128FB">
      <w:pPr>
        <w:numPr>
          <w:ilvl w:val="0"/>
          <w:numId w:val="27"/>
        </w:numPr>
        <w:tabs>
          <w:tab w:val="clear" w:pos="1615"/>
          <w:tab w:val="left" w:pos="142"/>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Realizar ações que oportunizem e </w:t>
      </w:r>
      <w:r w:rsidR="00E41BF8" w:rsidRPr="00D62897">
        <w:rPr>
          <w:rFonts w:asciiTheme="majorHAnsi" w:eastAsia="Times New Roman" w:hAnsiTheme="majorHAnsi" w:cstheme="majorHAnsi"/>
          <w:sz w:val="24"/>
          <w:szCs w:val="24"/>
        </w:rPr>
        <w:t xml:space="preserve">que </w:t>
      </w:r>
      <w:r w:rsidRPr="00D62897">
        <w:rPr>
          <w:rFonts w:asciiTheme="majorHAnsi" w:eastAsia="Times New Roman" w:hAnsiTheme="majorHAnsi" w:cstheme="majorHAnsi"/>
          <w:sz w:val="24"/>
          <w:szCs w:val="24"/>
        </w:rPr>
        <w:t xml:space="preserve">valorizem o diálogo entre os conhecimentos acadêmicos e </w:t>
      </w:r>
      <w:r w:rsidR="00E41BF8" w:rsidRPr="00D62897">
        <w:rPr>
          <w:rFonts w:asciiTheme="majorHAnsi" w:eastAsia="Times New Roman" w:hAnsiTheme="majorHAnsi" w:cstheme="majorHAnsi"/>
          <w:sz w:val="24"/>
          <w:szCs w:val="24"/>
        </w:rPr>
        <w:t xml:space="preserve">os </w:t>
      </w:r>
      <w:r w:rsidRPr="00D62897">
        <w:rPr>
          <w:rFonts w:asciiTheme="majorHAnsi" w:eastAsia="Times New Roman" w:hAnsiTheme="majorHAnsi" w:cstheme="majorHAnsi"/>
          <w:sz w:val="24"/>
          <w:szCs w:val="24"/>
        </w:rPr>
        <w:t>saberes populares, reconhecendo a importância destes para a ampliação do olhar da universidade para questões afetas à comunidade na qual está inserida</w:t>
      </w:r>
      <w:r w:rsidR="00E41BF8"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r w:rsidR="00E41BF8" w:rsidRPr="00D62897">
        <w:rPr>
          <w:rFonts w:asciiTheme="majorHAnsi" w:eastAsia="Times New Roman" w:hAnsiTheme="majorHAnsi" w:cstheme="majorHAnsi"/>
          <w:sz w:val="24"/>
          <w:szCs w:val="24"/>
        </w:rPr>
        <w:t>e</w:t>
      </w:r>
    </w:p>
    <w:p w14:paraId="1E9D93C3" w14:textId="244DB1F2" w:rsidR="00B128FB" w:rsidRPr="00D62897" w:rsidRDefault="00B128FB" w:rsidP="00B128FB">
      <w:pPr>
        <w:numPr>
          <w:ilvl w:val="0"/>
          <w:numId w:val="27"/>
        </w:numPr>
        <w:tabs>
          <w:tab w:val="clear" w:pos="1615"/>
        </w:tabs>
        <w:spacing w:after="0" w:line="360" w:lineRule="auto"/>
        <w:ind w:left="284" w:hanging="284"/>
        <w:jc w:val="both"/>
        <w:rPr>
          <w:rFonts w:asciiTheme="majorHAnsi" w:hAnsiTheme="majorHAnsi" w:cstheme="majorHAnsi"/>
          <w:b/>
          <w:bCs/>
          <w:sz w:val="24"/>
          <w:szCs w:val="24"/>
        </w:rPr>
      </w:pPr>
      <w:r w:rsidRPr="00D62897">
        <w:rPr>
          <w:rFonts w:asciiTheme="majorHAnsi" w:eastAsia="Times New Roman" w:hAnsiTheme="majorHAnsi" w:cstheme="majorHAnsi"/>
          <w:sz w:val="24"/>
          <w:szCs w:val="24"/>
        </w:rPr>
        <w:t xml:space="preserve">Estabelecer parcerias com setores diversos da sociedade para incentivar e </w:t>
      </w:r>
      <w:r w:rsidR="00E41BF8" w:rsidRPr="00D62897">
        <w:rPr>
          <w:rFonts w:asciiTheme="majorHAnsi" w:eastAsia="Times New Roman" w:hAnsiTheme="majorHAnsi" w:cstheme="majorHAnsi"/>
          <w:sz w:val="24"/>
          <w:szCs w:val="24"/>
        </w:rPr>
        <w:t xml:space="preserve">para </w:t>
      </w:r>
      <w:r w:rsidRPr="00D62897">
        <w:rPr>
          <w:rFonts w:asciiTheme="majorHAnsi" w:eastAsia="Times New Roman" w:hAnsiTheme="majorHAnsi" w:cstheme="majorHAnsi"/>
          <w:sz w:val="24"/>
          <w:szCs w:val="24"/>
        </w:rPr>
        <w:t>oportunizar a participação dos professores e técnico</w:t>
      </w:r>
      <w:r w:rsidR="00C02E69" w:rsidRPr="00D62897">
        <w:rPr>
          <w:rFonts w:asciiTheme="majorHAnsi" w:eastAsia="Times New Roman" w:hAnsiTheme="majorHAnsi" w:cstheme="majorHAnsi"/>
          <w:sz w:val="24"/>
          <w:szCs w:val="24"/>
        </w:rPr>
        <w:t>s</w:t>
      </w:r>
      <w:r w:rsidR="00E41BF8"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administrativos em instâncias colegiadas externas à UnDF.</w:t>
      </w:r>
    </w:p>
    <w:p w14:paraId="2CF044A0" w14:textId="7C2C93C7" w:rsidR="00CA7C45" w:rsidRPr="00D62897" w:rsidRDefault="00DC6044" w:rsidP="00CA7C45">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5: INSTITUCIONALIZAR A AVALIAÇÃO DAS ATIVIDADES DE EXTENSÃO</w:t>
      </w:r>
    </w:p>
    <w:p w14:paraId="188576A9" w14:textId="77777777" w:rsidR="00CA7C45" w:rsidRPr="00D62897" w:rsidRDefault="00CA7C45" w:rsidP="00CA7C45">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2B2C2F41" w14:textId="53B051CD" w:rsidR="00B128FB" w:rsidRPr="00D62897" w:rsidRDefault="00B128FB" w:rsidP="00B128FB">
      <w:pPr>
        <w:numPr>
          <w:ilvl w:val="0"/>
          <w:numId w:val="27"/>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Criar e implementar política de avaliação das ações de extensão em consonância com a missão da UnDF e </w:t>
      </w:r>
      <w:r w:rsidR="00E41BF8" w:rsidRPr="00D62897">
        <w:rPr>
          <w:rFonts w:asciiTheme="majorHAnsi" w:eastAsia="Times New Roman" w:hAnsiTheme="majorHAnsi" w:cstheme="majorHAnsi"/>
          <w:sz w:val="24"/>
          <w:szCs w:val="24"/>
        </w:rPr>
        <w:t xml:space="preserve">com </w:t>
      </w:r>
      <w:r w:rsidRPr="00D62897">
        <w:rPr>
          <w:rFonts w:asciiTheme="majorHAnsi" w:eastAsia="Times New Roman" w:hAnsiTheme="majorHAnsi" w:cstheme="majorHAnsi"/>
          <w:sz w:val="24"/>
          <w:szCs w:val="24"/>
        </w:rPr>
        <w:t>os marcos legais</w:t>
      </w:r>
      <w:r w:rsidR="009C709E" w:rsidRPr="00D62897">
        <w:rPr>
          <w:rFonts w:asciiTheme="majorHAnsi" w:eastAsia="Times New Roman" w:hAnsiTheme="majorHAnsi" w:cstheme="majorHAnsi"/>
          <w:sz w:val="24"/>
          <w:szCs w:val="24"/>
        </w:rPr>
        <w:t>;</w:t>
      </w:r>
    </w:p>
    <w:p w14:paraId="591D9805" w14:textId="2E3F0ADA" w:rsidR="00B128FB" w:rsidRPr="00D62897" w:rsidRDefault="00B128FB" w:rsidP="00B128FB">
      <w:pPr>
        <w:widowControl w:val="0"/>
        <w:numPr>
          <w:ilvl w:val="0"/>
          <w:numId w:val="27"/>
        </w:numPr>
        <w:tabs>
          <w:tab w:val="clear" w:pos="1615"/>
          <w:tab w:val="left" w:pos="284"/>
        </w:tabs>
        <w:autoSpaceDE w:val="0"/>
        <w:autoSpaceDN w:val="0"/>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Promover avaliação contínua dos diferentes tipos de extensão realizados</w:t>
      </w:r>
      <w:r w:rsidR="009C709E" w:rsidRPr="00D62897">
        <w:rPr>
          <w:rFonts w:asciiTheme="majorHAnsi" w:eastAsia="Times New Roman" w:hAnsiTheme="majorHAnsi" w:cstheme="majorHAnsi"/>
          <w:sz w:val="24"/>
          <w:szCs w:val="24"/>
        </w:rPr>
        <w:t>;</w:t>
      </w:r>
    </w:p>
    <w:p w14:paraId="5F5DD5A0" w14:textId="43901DD1" w:rsidR="00B128FB" w:rsidRPr="00D62897" w:rsidRDefault="00B128FB" w:rsidP="00B128FB">
      <w:pPr>
        <w:pStyle w:val="PargrafodaLista"/>
        <w:widowControl w:val="0"/>
        <w:numPr>
          <w:ilvl w:val="0"/>
          <w:numId w:val="27"/>
        </w:numPr>
        <w:tabs>
          <w:tab w:val="clear" w:pos="1615"/>
          <w:tab w:val="left" w:pos="284"/>
        </w:tabs>
        <w:autoSpaceDE w:val="0"/>
        <w:autoSpaceDN w:val="0"/>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Estabelecer indicadores de avaliação institucional das atividades de extensão universitária como um dos parâmetros de avaliação da própria universidade</w:t>
      </w:r>
      <w:r w:rsidR="009C709E" w:rsidRPr="00D62897">
        <w:rPr>
          <w:rFonts w:asciiTheme="majorHAnsi" w:hAnsiTheme="majorHAnsi" w:cstheme="majorHAnsi"/>
          <w:sz w:val="24"/>
          <w:szCs w:val="24"/>
        </w:rPr>
        <w:t>;</w:t>
      </w:r>
    </w:p>
    <w:p w14:paraId="2DD944DA" w14:textId="0AD4C5DA" w:rsidR="00B128FB" w:rsidRPr="00D62897" w:rsidRDefault="00B128FB" w:rsidP="00B128FB">
      <w:pPr>
        <w:pStyle w:val="PargrafodaLista"/>
        <w:widowControl w:val="0"/>
        <w:numPr>
          <w:ilvl w:val="0"/>
          <w:numId w:val="27"/>
        </w:numPr>
        <w:tabs>
          <w:tab w:val="clear" w:pos="1615"/>
          <w:tab w:val="left" w:pos="284"/>
        </w:tabs>
        <w:autoSpaceDE w:val="0"/>
        <w:autoSpaceDN w:val="0"/>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Realizar evento para avaliar as ações extensionistas e oportunizar a troca de experiências e </w:t>
      </w:r>
      <w:r w:rsidRPr="00D62897">
        <w:rPr>
          <w:rFonts w:asciiTheme="majorHAnsi" w:hAnsiTheme="majorHAnsi" w:cstheme="majorHAnsi"/>
          <w:spacing w:val="-2"/>
          <w:sz w:val="24"/>
          <w:szCs w:val="24"/>
        </w:rPr>
        <w:t>participação das comunidades interna e externa na proposição de formas para sua melhoria</w:t>
      </w:r>
      <w:r w:rsidR="009C709E" w:rsidRPr="00D62897">
        <w:rPr>
          <w:rFonts w:asciiTheme="majorHAnsi" w:hAnsiTheme="majorHAnsi" w:cstheme="majorHAnsi"/>
          <w:spacing w:val="-2"/>
          <w:sz w:val="24"/>
          <w:szCs w:val="24"/>
        </w:rPr>
        <w:t>;</w:t>
      </w:r>
      <w:r w:rsidRPr="00D62897">
        <w:rPr>
          <w:rFonts w:asciiTheme="majorHAnsi" w:hAnsiTheme="majorHAnsi" w:cstheme="majorHAnsi"/>
          <w:sz w:val="24"/>
          <w:szCs w:val="24"/>
        </w:rPr>
        <w:t xml:space="preserve"> </w:t>
      </w:r>
      <w:r w:rsidR="009C709E" w:rsidRPr="00D62897">
        <w:rPr>
          <w:rFonts w:asciiTheme="majorHAnsi" w:hAnsiTheme="majorHAnsi" w:cstheme="majorHAnsi"/>
          <w:sz w:val="24"/>
          <w:szCs w:val="24"/>
        </w:rPr>
        <w:t>e</w:t>
      </w:r>
    </w:p>
    <w:p w14:paraId="03331DFD" w14:textId="57A3BADB" w:rsidR="00B128FB" w:rsidRPr="00D62897" w:rsidRDefault="00B128FB" w:rsidP="00B128FB">
      <w:pPr>
        <w:pStyle w:val="PargrafodaLista"/>
        <w:widowControl w:val="0"/>
        <w:numPr>
          <w:ilvl w:val="0"/>
          <w:numId w:val="27"/>
        </w:numPr>
        <w:pBdr>
          <w:top w:val="nil"/>
          <w:left w:val="nil"/>
          <w:bottom w:val="nil"/>
          <w:right w:val="nil"/>
          <w:between w:val="nil"/>
        </w:pBdr>
        <w:tabs>
          <w:tab w:val="clear" w:pos="1615"/>
          <w:tab w:val="left" w:pos="284"/>
        </w:tabs>
        <w:autoSpaceDE w:val="0"/>
        <w:autoSpaceDN w:val="0"/>
        <w:spacing w:after="0" w:line="360" w:lineRule="auto"/>
        <w:ind w:left="284" w:hanging="284"/>
        <w:contextualSpacing w:val="0"/>
        <w:jc w:val="both"/>
        <w:rPr>
          <w:rFonts w:asciiTheme="majorHAnsi" w:hAnsiTheme="majorHAnsi" w:cstheme="majorHAnsi"/>
          <w:b/>
          <w:bCs/>
          <w:color w:val="00B050"/>
          <w:sz w:val="24"/>
          <w:szCs w:val="24"/>
        </w:rPr>
      </w:pPr>
      <w:r w:rsidRPr="00D62897">
        <w:rPr>
          <w:rFonts w:asciiTheme="majorHAnsi" w:hAnsiTheme="majorHAnsi" w:cstheme="majorHAnsi"/>
          <w:sz w:val="24"/>
          <w:szCs w:val="24"/>
        </w:rPr>
        <w:t xml:space="preserve">Promover a divulgação sistemática dos resultados das atividades de extensão por meio de eventos e </w:t>
      </w:r>
      <w:r w:rsidR="009C709E" w:rsidRPr="00D62897">
        <w:rPr>
          <w:rFonts w:asciiTheme="majorHAnsi" w:hAnsiTheme="majorHAnsi" w:cstheme="majorHAnsi"/>
          <w:sz w:val="24"/>
          <w:szCs w:val="24"/>
        </w:rPr>
        <w:t xml:space="preserve">de </w:t>
      </w:r>
      <w:r w:rsidRPr="00D62897">
        <w:rPr>
          <w:rFonts w:asciiTheme="majorHAnsi" w:hAnsiTheme="majorHAnsi" w:cstheme="majorHAnsi"/>
          <w:sz w:val="24"/>
          <w:szCs w:val="24"/>
        </w:rPr>
        <w:t>publicações científicas.</w:t>
      </w:r>
    </w:p>
    <w:p w14:paraId="3B958DD5" w14:textId="0CCACE88" w:rsidR="00E34EC9" w:rsidRPr="00D62897" w:rsidRDefault="00E34EC9" w:rsidP="00E34EC9">
      <w:pPr>
        <w:widowControl w:val="0"/>
        <w:pBdr>
          <w:top w:val="nil"/>
          <w:left w:val="nil"/>
          <w:bottom w:val="nil"/>
          <w:right w:val="nil"/>
          <w:between w:val="nil"/>
        </w:pBdr>
        <w:tabs>
          <w:tab w:val="clear" w:pos="1615"/>
          <w:tab w:val="left" w:pos="284"/>
        </w:tabs>
        <w:autoSpaceDE w:val="0"/>
        <w:autoSpaceDN w:val="0"/>
        <w:spacing w:after="0" w:line="360" w:lineRule="auto"/>
        <w:jc w:val="both"/>
        <w:rPr>
          <w:rFonts w:asciiTheme="majorHAnsi" w:hAnsiTheme="majorHAnsi" w:cstheme="majorHAnsi"/>
          <w:b/>
          <w:bCs/>
          <w:color w:val="00B050"/>
          <w:sz w:val="24"/>
          <w:szCs w:val="24"/>
        </w:rPr>
      </w:pPr>
    </w:p>
    <w:p w14:paraId="5B61F96B" w14:textId="77777777" w:rsidR="00E34EC9" w:rsidRPr="00D62897" w:rsidRDefault="00E34EC9" w:rsidP="00E34EC9">
      <w:pPr>
        <w:widowControl w:val="0"/>
        <w:pBdr>
          <w:top w:val="nil"/>
          <w:left w:val="nil"/>
          <w:bottom w:val="nil"/>
          <w:right w:val="nil"/>
          <w:between w:val="nil"/>
        </w:pBdr>
        <w:tabs>
          <w:tab w:val="clear" w:pos="1615"/>
          <w:tab w:val="left" w:pos="284"/>
        </w:tabs>
        <w:autoSpaceDE w:val="0"/>
        <w:autoSpaceDN w:val="0"/>
        <w:spacing w:after="0" w:line="360" w:lineRule="auto"/>
        <w:jc w:val="both"/>
        <w:rPr>
          <w:rFonts w:asciiTheme="majorHAnsi" w:hAnsiTheme="majorHAnsi" w:cstheme="majorHAnsi"/>
          <w:b/>
          <w:bCs/>
          <w:color w:val="00B050"/>
          <w:sz w:val="24"/>
          <w:szCs w:val="24"/>
        </w:rPr>
      </w:pPr>
    </w:p>
    <w:p w14:paraId="66AE23E1" w14:textId="5999F7E1" w:rsidR="00CA7C45" w:rsidRPr="00D62897" w:rsidRDefault="00027374" w:rsidP="00027374">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CULTURA E ARTE</w:t>
      </w:r>
    </w:p>
    <w:p w14:paraId="060BA383" w14:textId="493D7DD6" w:rsidR="00CA7C45" w:rsidRPr="00D62897" w:rsidRDefault="00CA7C45" w:rsidP="00CA7C45">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hAnsiTheme="majorHAnsi" w:cstheme="majorHAnsi"/>
          <w:sz w:val="24"/>
          <w:szCs w:val="24"/>
        </w:rPr>
        <w:lastRenderedPageBreak/>
        <w:t xml:space="preserve">A proposição dos objetivos e </w:t>
      </w:r>
      <w:r w:rsidR="009C709E" w:rsidRPr="00D62897">
        <w:rPr>
          <w:rFonts w:asciiTheme="majorHAnsi" w:hAnsiTheme="majorHAnsi" w:cstheme="majorHAnsi"/>
          <w:sz w:val="24"/>
          <w:szCs w:val="24"/>
        </w:rPr>
        <w:t xml:space="preserve">de </w:t>
      </w:r>
      <w:r w:rsidRPr="00D62897">
        <w:rPr>
          <w:rFonts w:asciiTheme="majorHAnsi" w:hAnsiTheme="majorHAnsi" w:cstheme="majorHAnsi"/>
          <w:sz w:val="24"/>
          <w:szCs w:val="24"/>
        </w:rPr>
        <w:t>metas institucionais para a UnDF expressa a clareza de que a cultura e a arte demandam reflexões e práticas interdisciplinares no âmbito do ensino, da pesquisa e da extensão, levando em conta o contexto da sociedade na qual se inserem. A partir des</w:t>
      </w:r>
      <w:r w:rsidR="009C709E" w:rsidRPr="00D62897">
        <w:rPr>
          <w:rFonts w:asciiTheme="majorHAnsi" w:hAnsiTheme="majorHAnsi" w:cstheme="majorHAnsi"/>
          <w:sz w:val="24"/>
          <w:szCs w:val="24"/>
        </w:rPr>
        <w:t>s</w:t>
      </w:r>
      <w:r w:rsidRPr="00D62897">
        <w:rPr>
          <w:rFonts w:asciiTheme="majorHAnsi" w:hAnsiTheme="majorHAnsi" w:cstheme="majorHAnsi"/>
          <w:sz w:val="24"/>
          <w:szCs w:val="24"/>
        </w:rPr>
        <w:t>a ideia e considerando a estrutura organizacional dessa universidade, em fase de construção referenciada em seu Estatuto, tais objetivos e metas institucionais são apresentados neste docu</w:t>
      </w:r>
      <w:r w:rsidR="00C64BBA" w:rsidRPr="00D62897">
        <w:rPr>
          <w:rFonts w:asciiTheme="majorHAnsi" w:hAnsiTheme="majorHAnsi" w:cstheme="majorHAnsi"/>
          <w:sz w:val="24"/>
          <w:szCs w:val="24"/>
        </w:rPr>
        <w:t>mento</w:t>
      </w:r>
      <w:r w:rsidRPr="00D62897">
        <w:rPr>
          <w:rFonts w:asciiTheme="majorHAnsi" w:hAnsiTheme="majorHAnsi" w:cstheme="majorHAnsi"/>
          <w:sz w:val="24"/>
          <w:szCs w:val="24"/>
        </w:rPr>
        <w:t xml:space="preserve"> mantendo sua vinculação mais direta com as ações extensionistas, porém considerando o estreitamento de suas relações com a pesquisa e</w:t>
      </w:r>
      <w:r w:rsidR="009C709E" w:rsidRPr="00D62897">
        <w:rPr>
          <w:rFonts w:asciiTheme="majorHAnsi" w:hAnsiTheme="majorHAnsi" w:cstheme="majorHAnsi"/>
          <w:sz w:val="24"/>
          <w:szCs w:val="24"/>
        </w:rPr>
        <w:t xml:space="preserve"> com</w:t>
      </w:r>
      <w:r w:rsidRPr="00D62897">
        <w:rPr>
          <w:rFonts w:asciiTheme="majorHAnsi" w:hAnsiTheme="majorHAnsi" w:cstheme="majorHAnsi"/>
          <w:sz w:val="24"/>
          <w:szCs w:val="24"/>
        </w:rPr>
        <w:t xml:space="preserve"> o ensino.</w:t>
      </w:r>
    </w:p>
    <w:p w14:paraId="078C9E34" w14:textId="77777777" w:rsidR="00CA7C45" w:rsidRPr="00D62897" w:rsidRDefault="00CA7C45" w:rsidP="00CA7C45">
      <w:pPr>
        <w:ind w:left="2268"/>
        <w:jc w:val="both"/>
        <w:rPr>
          <w:rFonts w:asciiTheme="majorHAnsi" w:eastAsia="Times New Roman" w:hAnsiTheme="majorHAnsi" w:cstheme="majorHAnsi"/>
          <w:sz w:val="24"/>
          <w:szCs w:val="24"/>
        </w:rPr>
      </w:pPr>
    </w:p>
    <w:p w14:paraId="389DDA8D" w14:textId="4E768ED8" w:rsidR="00CA7C45" w:rsidRPr="00D62897" w:rsidRDefault="00CA7C45" w:rsidP="00CA7C45">
      <w:pPr>
        <w:ind w:left="2268"/>
        <w:jc w:val="both"/>
        <w:rPr>
          <w:rFonts w:asciiTheme="majorHAnsi" w:eastAsia="Times New Roman" w:hAnsiTheme="majorHAnsi" w:cstheme="majorHAnsi"/>
        </w:rPr>
      </w:pPr>
      <w:r w:rsidRPr="00D62897">
        <w:rPr>
          <w:rFonts w:asciiTheme="majorHAnsi" w:eastAsia="Times New Roman" w:hAnsiTheme="majorHAnsi" w:cstheme="majorHAnsi"/>
        </w:rPr>
        <w:t xml:space="preserve">Um aspecto importante na área da extensão universitária é a difusão cultural. Por isso, normalmente é esta área que se dedica tanto à difusão cultural que é </w:t>
      </w:r>
      <w:r w:rsidR="009C709E" w:rsidRPr="00D62897">
        <w:rPr>
          <w:rFonts w:asciiTheme="majorHAnsi" w:eastAsia="Times New Roman" w:hAnsiTheme="majorHAnsi" w:cstheme="majorHAnsi"/>
        </w:rPr>
        <w:t xml:space="preserve">produzida </w:t>
      </w:r>
      <w:r w:rsidRPr="00D62897">
        <w:rPr>
          <w:rFonts w:asciiTheme="majorHAnsi" w:eastAsia="Times New Roman" w:hAnsiTheme="majorHAnsi" w:cstheme="majorHAnsi"/>
        </w:rPr>
        <w:t xml:space="preserve">na IES como à oferta de oportunidades de enriquecimento cultural da comunidade universitária e também a comunidade externa </w:t>
      </w:r>
      <w:r w:rsidR="009C709E" w:rsidRPr="00D62897">
        <w:rPr>
          <w:rFonts w:asciiTheme="majorHAnsi" w:eastAsia="Times New Roman" w:hAnsiTheme="majorHAnsi" w:cstheme="majorHAnsi"/>
        </w:rPr>
        <w:t>—</w:t>
      </w:r>
      <w:r w:rsidRPr="00D62897">
        <w:rPr>
          <w:rFonts w:asciiTheme="majorHAnsi" w:eastAsia="Times New Roman" w:hAnsiTheme="majorHAnsi" w:cstheme="majorHAnsi"/>
        </w:rPr>
        <w:t xml:space="preserve"> administração de museus, organização de concertos, apresentações de teatro, shows, sessões de cinema, saraus e tudo o mais que envolve a cultura.  (FRANCO; LONGHI,  2021, p. 329)</w:t>
      </w:r>
      <w:r w:rsidR="009C709E" w:rsidRPr="00D62897">
        <w:rPr>
          <w:rFonts w:asciiTheme="majorHAnsi" w:eastAsia="Times New Roman" w:hAnsiTheme="majorHAnsi" w:cstheme="majorHAnsi"/>
        </w:rPr>
        <w:t>.</w:t>
      </w:r>
    </w:p>
    <w:p w14:paraId="1AD62CC4" w14:textId="77777777" w:rsidR="00CA7C45" w:rsidRPr="00D62897" w:rsidRDefault="00CA7C45" w:rsidP="00CA7C45">
      <w:pPr>
        <w:pBdr>
          <w:top w:val="nil"/>
          <w:left w:val="nil"/>
          <w:bottom w:val="nil"/>
          <w:right w:val="nil"/>
          <w:between w:val="nil"/>
        </w:pBdr>
        <w:spacing w:after="0" w:line="360" w:lineRule="auto"/>
        <w:jc w:val="both"/>
        <w:rPr>
          <w:rFonts w:asciiTheme="majorHAnsi" w:eastAsia="Times New Roman" w:hAnsiTheme="majorHAnsi" w:cstheme="majorHAnsi"/>
        </w:rPr>
      </w:pPr>
    </w:p>
    <w:p w14:paraId="25801101" w14:textId="200D9297" w:rsidR="00CA7C45" w:rsidRPr="00D62897" w:rsidRDefault="00CA7C45" w:rsidP="00CA7C45">
      <w:pP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As ações extensionistas ligadas </w:t>
      </w:r>
      <w:r w:rsidRPr="00D62897">
        <w:rPr>
          <w:rFonts w:asciiTheme="majorHAnsi" w:eastAsia="Times New Roman" w:hAnsiTheme="majorHAnsi" w:cstheme="majorHAnsi"/>
          <w:iCs/>
          <w:sz w:val="24"/>
          <w:szCs w:val="24"/>
        </w:rPr>
        <w:t>à cultura</w:t>
      </w:r>
      <w:r w:rsidRPr="00D62897">
        <w:rPr>
          <w:rFonts w:asciiTheme="majorHAnsi" w:eastAsia="Times New Roman" w:hAnsiTheme="majorHAnsi" w:cstheme="majorHAnsi"/>
          <w:i/>
          <w:sz w:val="24"/>
          <w:szCs w:val="24"/>
        </w:rPr>
        <w:t xml:space="preserve"> </w:t>
      </w:r>
      <w:r w:rsidRPr="00D62897">
        <w:rPr>
          <w:rFonts w:asciiTheme="majorHAnsi" w:eastAsia="Times New Roman" w:hAnsiTheme="majorHAnsi" w:cstheme="majorHAnsi"/>
          <w:iCs/>
          <w:sz w:val="24"/>
          <w:szCs w:val="24"/>
        </w:rPr>
        <w:t>e à arte</w:t>
      </w:r>
      <w:r w:rsidRPr="00D62897">
        <w:rPr>
          <w:rFonts w:asciiTheme="majorHAnsi" w:eastAsia="Times New Roman" w:hAnsiTheme="majorHAnsi" w:cstheme="majorHAnsi"/>
          <w:i/>
          <w:sz w:val="24"/>
          <w:szCs w:val="24"/>
        </w:rPr>
        <w:t xml:space="preserve"> </w:t>
      </w:r>
      <w:r w:rsidRPr="00D62897">
        <w:rPr>
          <w:rFonts w:asciiTheme="majorHAnsi" w:eastAsia="Times New Roman" w:hAnsiTheme="majorHAnsi" w:cstheme="majorHAnsi"/>
          <w:sz w:val="24"/>
          <w:szCs w:val="24"/>
        </w:rPr>
        <w:t>requerem objetivos institucionais que busquem alcançá-las em suas diferentes expressões, visando</w:t>
      </w:r>
      <w:r w:rsidR="009C709E" w:rsidRPr="00D62897">
        <w:rPr>
          <w:rFonts w:asciiTheme="majorHAnsi" w:eastAsia="Times New Roman" w:hAnsiTheme="majorHAnsi" w:cstheme="majorHAnsi"/>
          <w:sz w:val="24"/>
          <w:szCs w:val="24"/>
        </w:rPr>
        <w:t xml:space="preserve"> a</w:t>
      </w:r>
      <w:r w:rsidRPr="00D62897">
        <w:rPr>
          <w:rFonts w:asciiTheme="majorHAnsi" w:eastAsia="Times New Roman" w:hAnsiTheme="majorHAnsi" w:cstheme="majorHAnsi"/>
          <w:sz w:val="24"/>
          <w:szCs w:val="24"/>
        </w:rPr>
        <w:t xml:space="preserve"> contribuir, de maneira efetiva, para a formação integral do ser humano.</w:t>
      </w:r>
    </w:p>
    <w:p w14:paraId="1409FF19" w14:textId="39FA9BB1" w:rsidR="00CA7C45" w:rsidRPr="00D62897" w:rsidRDefault="00DC6044" w:rsidP="00CA7C45">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1: INSTITUCIONALIZAR A CULTURA E A ARTE NA UNDF</w:t>
      </w:r>
    </w:p>
    <w:p w14:paraId="5E8C1C99" w14:textId="77777777" w:rsidR="00CA7C45" w:rsidRPr="00D62897" w:rsidRDefault="00CA7C45" w:rsidP="00CA7C45">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7711A20E" w14:textId="3552D521" w:rsidR="00CA7C45" w:rsidRPr="00D62897" w:rsidRDefault="00CA7C45" w:rsidP="00CA7C45">
      <w:pPr>
        <w:pStyle w:val="PargrafodaLista"/>
        <w:numPr>
          <w:ilvl w:val="0"/>
          <w:numId w:val="29"/>
        </w:numPr>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Fomentar políticas que evidenciem o compromisso da UnDF </w:t>
      </w:r>
      <w:r w:rsidRPr="00D62897">
        <w:rPr>
          <w:rFonts w:asciiTheme="majorHAnsi" w:eastAsia="Times New Roman" w:hAnsiTheme="majorHAnsi" w:cstheme="majorHAnsi"/>
          <w:sz w:val="24"/>
          <w:szCs w:val="24"/>
        </w:rPr>
        <w:t xml:space="preserve">com sua gradativa institucionalização como centro irradiador de cultura e </w:t>
      </w:r>
      <w:r w:rsidR="009C709E"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arte na RIDE-DF e no Brasil </w:t>
      </w:r>
      <w:r w:rsidRPr="00D62897">
        <w:rPr>
          <w:rFonts w:asciiTheme="majorHAnsi" w:hAnsiTheme="majorHAnsi" w:cstheme="majorHAnsi"/>
          <w:sz w:val="24"/>
          <w:szCs w:val="24"/>
        </w:rPr>
        <w:t>na perspectiva da</w:t>
      </w:r>
      <w:r w:rsidRPr="00D62897">
        <w:rPr>
          <w:rFonts w:asciiTheme="majorHAnsi" w:eastAsia="Times New Roman" w:hAnsiTheme="majorHAnsi" w:cstheme="majorHAnsi"/>
          <w:sz w:val="24"/>
          <w:szCs w:val="24"/>
        </w:rPr>
        <w:t xml:space="preserve"> diversidade, multiculturalidade e interculturalidade</w:t>
      </w:r>
      <w:r w:rsidR="009C709E" w:rsidRPr="00D62897">
        <w:rPr>
          <w:rFonts w:asciiTheme="majorHAnsi" w:eastAsia="Times New Roman" w:hAnsiTheme="majorHAnsi" w:cstheme="majorHAnsi"/>
          <w:sz w:val="24"/>
          <w:szCs w:val="24"/>
        </w:rPr>
        <w:t>;</w:t>
      </w:r>
    </w:p>
    <w:p w14:paraId="7A82F1DD" w14:textId="45C7129A"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jc w:val="both"/>
        <w:rPr>
          <w:rFonts w:asciiTheme="majorHAnsi" w:eastAsia="Times New Roman" w:hAnsiTheme="majorHAnsi" w:cstheme="majorHAnsi"/>
          <w:b/>
          <w:sz w:val="24"/>
          <w:szCs w:val="24"/>
        </w:rPr>
      </w:pPr>
      <w:r w:rsidRPr="00D62897">
        <w:rPr>
          <w:rFonts w:asciiTheme="majorHAnsi" w:eastAsia="Times New Roman" w:hAnsiTheme="majorHAnsi" w:cstheme="majorHAnsi"/>
          <w:spacing w:val="-2"/>
          <w:sz w:val="24"/>
          <w:szCs w:val="24"/>
        </w:rPr>
        <w:t>Promover e divulgar ações culturais e artísticas inovadoras capazes de ampliar a visibilidade</w:t>
      </w:r>
      <w:r w:rsidRPr="00D62897">
        <w:rPr>
          <w:rFonts w:asciiTheme="majorHAnsi" w:eastAsia="Times New Roman" w:hAnsiTheme="majorHAnsi" w:cstheme="majorHAnsi"/>
          <w:sz w:val="24"/>
          <w:szCs w:val="24"/>
        </w:rPr>
        <w:t xml:space="preserve"> e relevância da UnDF para a comunidade acadêmica e para a sociedade em geral</w:t>
      </w:r>
      <w:r w:rsidR="009C709E" w:rsidRPr="00D62897">
        <w:rPr>
          <w:rFonts w:asciiTheme="majorHAnsi" w:eastAsia="Times New Roman" w:hAnsiTheme="majorHAnsi" w:cstheme="majorHAnsi"/>
          <w:sz w:val="24"/>
          <w:szCs w:val="24"/>
        </w:rPr>
        <w:t>;</w:t>
      </w:r>
    </w:p>
    <w:p w14:paraId="0C859204" w14:textId="01217FF5"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jc w:val="both"/>
        <w:rPr>
          <w:rFonts w:asciiTheme="majorHAnsi" w:eastAsia="Times New Roman" w:hAnsiTheme="majorHAnsi" w:cstheme="majorHAnsi"/>
          <w:b/>
          <w:sz w:val="24"/>
          <w:szCs w:val="24"/>
        </w:rPr>
      </w:pPr>
      <w:r w:rsidRPr="00D62897">
        <w:rPr>
          <w:rFonts w:asciiTheme="majorHAnsi" w:eastAsia="Times New Roman" w:hAnsiTheme="majorHAnsi" w:cstheme="majorHAnsi"/>
          <w:sz w:val="24"/>
          <w:szCs w:val="24"/>
        </w:rPr>
        <w:t xml:space="preserve">Institucionalizar o aproveitamento de atividades culturais e artísticas como formação complementar dos estudantes na graduação e </w:t>
      </w:r>
      <w:r w:rsidR="009C709E" w:rsidRPr="00D62897">
        <w:rPr>
          <w:rFonts w:asciiTheme="majorHAnsi" w:eastAsia="Times New Roman" w:hAnsiTheme="majorHAnsi" w:cstheme="majorHAnsi"/>
          <w:sz w:val="24"/>
          <w:szCs w:val="24"/>
        </w:rPr>
        <w:t xml:space="preserve">na </w:t>
      </w:r>
      <w:r w:rsidRPr="00D62897">
        <w:rPr>
          <w:rFonts w:asciiTheme="majorHAnsi" w:eastAsia="Times New Roman" w:hAnsiTheme="majorHAnsi" w:cstheme="majorHAnsi"/>
          <w:sz w:val="24"/>
          <w:szCs w:val="24"/>
        </w:rPr>
        <w:t>pós-graduação</w:t>
      </w:r>
      <w:r w:rsidR="009C709E" w:rsidRPr="00D62897">
        <w:rPr>
          <w:rFonts w:asciiTheme="majorHAnsi" w:eastAsia="Times New Roman" w:hAnsiTheme="majorHAnsi" w:cstheme="majorHAnsi"/>
          <w:sz w:val="24"/>
          <w:szCs w:val="24"/>
        </w:rPr>
        <w:t>;</w:t>
      </w:r>
    </w:p>
    <w:p w14:paraId="7B3F5820" w14:textId="7D367D97"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jc w:val="both"/>
        <w:rPr>
          <w:rFonts w:asciiTheme="majorHAnsi" w:eastAsia="Times New Roman" w:hAnsiTheme="majorHAnsi" w:cstheme="majorHAnsi"/>
          <w:b/>
          <w:sz w:val="24"/>
          <w:szCs w:val="24"/>
        </w:rPr>
      </w:pPr>
      <w:r w:rsidRPr="00D62897">
        <w:rPr>
          <w:rFonts w:asciiTheme="majorHAnsi" w:hAnsiTheme="majorHAnsi" w:cstheme="majorHAnsi"/>
          <w:sz w:val="24"/>
          <w:szCs w:val="24"/>
        </w:rPr>
        <w:t>Instalar e manter</w:t>
      </w:r>
      <w:r w:rsidR="009C709E" w:rsidRPr="00D62897">
        <w:rPr>
          <w:rFonts w:asciiTheme="majorHAnsi" w:hAnsiTheme="majorHAnsi" w:cstheme="majorHAnsi"/>
          <w:sz w:val="24"/>
          <w:szCs w:val="24"/>
        </w:rPr>
        <w:t>,</w:t>
      </w:r>
      <w:r w:rsidRPr="00D62897">
        <w:rPr>
          <w:rFonts w:asciiTheme="majorHAnsi" w:hAnsiTheme="majorHAnsi" w:cstheme="majorHAnsi"/>
          <w:sz w:val="24"/>
          <w:szCs w:val="24"/>
        </w:rPr>
        <w:t xml:space="preserve"> em todos os setores acadêmicos da UnDF</w:t>
      </w:r>
      <w:r w:rsidR="009C709E" w:rsidRPr="00D62897">
        <w:rPr>
          <w:rFonts w:asciiTheme="majorHAnsi" w:hAnsiTheme="majorHAnsi" w:cstheme="majorHAnsi"/>
          <w:sz w:val="24"/>
          <w:szCs w:val="24"/>
        </w:rPr>
        <w:t>,</w:t>
      </w:r>
      <w:r w:rsidRPr="00D62897">
        <w:rPr>
          <w:rFonts w:asciiTheme="majorHAnsi" w:hAnsiTheme="majorHAnsi" w:cstheme="majorHAnsi"/>
          <w:sz w:val="24"/>
          <w:szCs w:val="24"/>
        </w:rPr>
        <w:t xml:space="preserve"> um ambiente que estimule o processo cultural e artístico de forma criativa e inovadora</w:t>
      </w:r>
      <w:r w:rsidR="009C709E" w:rsidRPr="00D62897">
        <w:rPr>
          <w:rFonts w:asciiTheme="majorHAnsi" w:hAnsiTheme="majorHAnsi" w:cstheme="majorHAnsi"/>
          <w:sz w:val="24"/>
          <w:szCs w:val="24"/>
        </w:rPr>
        <w:t>;</w:t>
      </w:r>
    </w:p>
    <w:p w14:paraId="4824B810" w14:textId="2E7D14C6"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jc w:val="both"/>
        <w:rPr>
          <w:rFonts w:asciiTheme="majorHAnsi" w:eastAsia="Times New Roman" w:hAnsiTheme="majorHAnsi" w:cstheme="majorHAnsi"/>
          <w:b/>
          <w:sz w:val="24"/>
          <w:szCs w:val="24"/>
        </w:rPr>
      </w:pPr>
      <w:r w:rsidRPr="00D62897">
        <w:rPr>
          <w:rFonts w:asciiTheme="majorHAnsi" w:hAnsiTheme="majorHAnsi" w:cstheme="majorHAnsi"/>
          <w:sz w:val="24"/>
          <w:szCs w:val="24"/>
        </w:rPr>
        <w:t>Criar, fortalecer e manter condições estruturais e financeiras para apoiar a realização de ações voltadas à cultura e à arte em todas as áreas do conhecimento acadêmico</w:t>
      </w:r>
      <w:r w:rsidR="009C709E" w:rsidRPr="00D62897">
        <w:rPr>
          <w:rFonts w:asciiTheme="majorHAnsi" w:hAnsiTheme="majorHAnsi" w:cstheme="majorHAnsi"/>
          <w:sz w:val="24"/>
          <w:szCs w:val="24"/>
        </w:rPr>
        <w:t>; e</w:t>
      </w:r>
    </w:p>
    <w:p w14:paraId="43B62224" w14:textId="5E1EE580"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jc w:val="both"/>
        <w:rPr>
          <w:rFonts w:asciiTheme="majorHAnsi" w:eastAsia="Times New Roman" w:hAnsiTheme="majorHAnsi" w:cstheme="majorHAnsi"/>
          <w:b/>
          <w:sz w:val="24"/>
          <w:szCs w:val="24"/>
        </w:rPr>
      </w:pPr>
      <w:r w:rsidRPr="00D62897">
        <w:rPr>
          <w:rFonts w:asciiTheme="majorHAnsi" w:hAnsiTheme="majorHAnsi" w:cstheme="majorHAnsi"/>
          <w:sz w:val="24"/>
          <w:szCs w:val="24"/>
        </w:rPr>
        <w:lastRenderedPageBreak/>
        <w:t>Incentivar a criação de núcleos de estudos,</w:t>
      </w:r>
      <w:r w:rsidR="009C709E" w:rsidRPr="00D62897">
        <w:rPr>
          <w:rFonts w:asciiTheme="majorHAnsi" w:hAnsiTheme="majorHAnsi" w:cstheme="majorHAnsi"/>
          <w:sz w:val="24"/>
          <w:szCs w:val="24"/>
        </w:rPr>
        <w:t xml:space="preserve"> de</w:t>
      </w:r>
      <w:r w:rsidRPr="00D62897">
        <w:rPr>
          <w:rFonts w:asciiTheme="majorHAnsi" w:hAnsiTheme="majorHAnsi" w:cstheme="majorHAnsi"/>
          <w:sz w:val="24"/>
          <w:szCs w:val="24"/>
        </w:rPr>
        <w:t xml:space="preserve"> grupos de pesquisas e a promoção de eventos como foco na cultura e na arte. </w:t>
      </w:r>
    </w:p>
    <w:p w14:paraId="67D44DA7" w14:textId="4D603CE1" w:rsidR="00B37C99" w:rsidRPr="00D62897" w:rsidRDefault="00DC6044" w:rsidP="00B37C99">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2: PROMOVER A ARTICULAÇÃO ENTRE AS VÁRIAS INSTÂNCIAS DA UNDF PARA REALIZAÇÃO DE AÇÕES RELACIONADAS À CULTURA E À ARTE</w:t>
      </w:r>
    </w:p>
    <w:p w14:paraId="56B3E51F" w14:textId="77777777" w:rsidR="00B37C99" w:rsidRPr="00D62897" w:rsidRDefault="00B37C99" w:rsidP="00B37C99">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3BD796B3" w14:textId="0F92CC2B" w:rsidR="00CA7C45" w:rsidRPr="00D62897" w:rsidRDefault="00CA7C45" w:rsidP="00CA7C45">
      <w:pPr>
        <w:pStyle w:val="PargrafodaLista"/>
        <w:numPr>
          <w:ilvl w:val="0"/>
          <w:numId w:val="30"/>
        </w:numPr>
        <w:tabs>
          <w:tab w:val="clear" w:pos="1615"/>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Desenvolver ações que reconheçam a cultura e a arte como fundamentos para formação e</w:t>
      </w:r>
      <w:r w:rsidR="009C709E" w:rsidRPr="00D62897">
        <w:rPr>
          <w:rFonts w:asciiTheme="majorHAnsi" w:hAnsiTheme="majorHAnsi" w:cstheme="majorHAnsi"/>
          <w:sz w:val="24"/>
          <w:szCs w:val="24"/>
        </w:rPr>
        <w:t xml:space="preserve"> para a</w:t>
      </w:r>
      <w:r w:rsidRPr="00D62897">
        <w:rPr>
          <w:rFonts w:asciiTheme="majorHAnsi" w:hAnsiTheme="majorHAnsi" w:cstheme="majorHAnsi"/>
          <w:sz w:val="24"/>
          <w:szCs w:val="24"/>
        </w:rPr>
        <w:t xml:space="preserve"> transformação pessoal e coletiva da comunidade universitária e da comunidade externa</w:t>
      </w:r>
      <w:r w:rsidR="009C709E" w:rsidRPr="00D62897">
        <w:rPr>
          <w:rFonts w:asciiTheme="majorHAnsi" w:hAnsiTheme="majorHAnsi" w:cstheme="majorHAnsi"/>
          <w:sz w:val="24"/>
          <w:szCs w:val="24"/>
        </w:rPr>
        <w:t>;</w:t>
      </w:r>
    </w:p>
    <w:p w14:paraId="58BD1583" w14:textId="0DAF581A" w:rsidR="00CA7C45" w:rsidRPr="00D62897" w:rsidRDefault="00CA7C45" w:rsidP="00CA7C45">
      <w:pPr>
        <w:pStyle w:val="PargrafodaLista"/>
        <w:numPr>
          <w:ilvl w:val="0"/>
          <w:numId w:val="30"/>
        </w:numPr>
        <w:tabs>
          <w:tab w:val="clear" w:pos="1615"/>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Implantar e incrementar sistemática periódica de mapeamento do campo da cultura e da arte na UnDF para diagnósticos e proposições de ações de efetivo acompanhamento do ambiente cultural e artístico da instituição</w:t>
      </w:r>
      <w:r w:rsidR="009C709E" w:rsidRPr="00D62897">
        <w:rPr>
          <w:rFonts w:asciiTheme="majorHAnsi" w:hAnsiTheme="majorHAnsi" w:cstheme="majorHAnsi"/>
          <w:sz w:val="24"/>
          <w:szCs w:val="24"/>
        </w:rPr>
        <w:t>;</w:t>
      </w:r>
    </w:p>
    <w:p w14:paraId="68EF1D2D" w14:textId="44961AF0" w:rsidR="00CA7C45" w:rsidRPr="00D62897" w:rsidRDefault="009C709E" w:rsidP="00CA7C45">
      <w:pPr>
        <w:pStyle w:val="PargrafodaLista"/>
        <w:numPr>
          <w:ilvl w:val="0"/>
          <w:numId w:val="30"/>
        </w:numPr>
        <w:tabs>
          <w:tab w:val="left" w:pos="284"/>
        </w:tabs>
        <w:spacing w:after="0" w:line="360" w:lineRule="auto"/>
        <w:ind w:left="426"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 </w:t>
      </w:r>
      <w:r w:rsidR="00CA7C45" w:rsidRPr="00D62897">
        <w:rPr>
          <w:rFonts w:asciiTheme="majorHAnsi" w:hAnsiTheme="majorHAnsi" w:cstheme="majorHAnsi"/>
          <w:sz w:val="24"/>
          <w:szCs w:val="24"/>
        </w:rPr>
        <w:t>Instituir tempos e espaços permanentes para formações institucionais com docentes, estudantes e técnicos</w:t>
      </w:r>
      <w:r w:rsidRPr="00D62897">
        <w:rPr>
          <w:rFonts w:asciiTheme="majorHAnsi" w:hAnsiTheme="majorHAnsi" w:cstheme="majorHAnsi"/>
          <w:sz w:val="24"/>
          <w:szCs w:val="24"/>
        </w:rPr>
        <w:t>-</w:t>
      </w:r>
      <w:r w:rsidR="00CA7C45" w:rsidRPr="00D62897">
        <w:rPr>
          <w:rFonts w:asciiTheme="majorHAnsi" w:hAnsiTheme="majorHAnsi" w:cstheme="majorHAnsi"/>
          <w:sz w:val="24"/>
          <w:szCs w:val="24"/>
        </w:rPr>
        <w:t>administrativos sobre temáticas culturais e artísticas</w:t>
      </w:r>
      <w:r w:rsidRPr="00D62897">
        <w:rPr>
          <w:rFonts w:asciiTheme="majorHAnsi" w:hAnsiTheme="majorHAnsi" w:cstheme="majorHAnsi"/>
          <w:sz w:val="24"/>
          <w:szCs w:val="24"/>
        </w:rPr>
        <w:t>;</w:t>
      </w:r>
      <w:r w:rsidR="00CA7C45" w:rsidRPr="00D62897">
        <w:rPr>
          <w:rFonts w:asciiTheme="majorHAnsi" w:hAnsiTheme="majorHAnsi" w:cstheme="majorHAnsi"/>
          <w:sz w:val="24"/>
          <w:szCs w:val="24"/>
        </w:rPr>
        <w:t xml:space="preserve"> </w:t>
      </w:r>
    </w:p>
    <w:p w14:paraId="383F3857" w14:textId="4D943756" w:rsidR="00CA7C45" w:rsidRPr="00D62897" w:rsidRDefault="009C709E" w:rsidP="00CA7C45">
      <w:pPr>
        <w:pStyle w:val="PargrafodaLista"/>
        <w:numPr>
          <w:ilvl w:val="0"/>
          <w:numId w:val="30"/>
        </w:numPr>
        <w:pBdr>
          <w:top w:val="nil"/>
          <w:left w:val="nil"/>
          <w:bottom w:val="nil"/>
          <w:right w:val="nil"/>
          <w:between w:val="nil"/>
        </w:pBdr>
        <w:tabs>
          <w:tab w:val="left" w:pos="284"/>
        </w:tabs>
        <w:spacing w:after="0" w:line="360" w:lineRule="auto"/>
        <w:ind w:left="426" w:hanging="284"/>
        <w:jc w:val="both"/>
        <w:rPr>
          <w:rFonts w:asciiTheme="majorHAnsi" w:eastAsia="Times New Roman" w:hAnsiTheme="majorHAnsi" w:cstheme="majorHAnsi"/>
          <w:b/>
          <w:sz w:val="24"/>
          <w:szCs w:val="24"/>
        </w:rPr>
      </w:pPr>
      <w:r w:rsidRPr="00D62897">
        <w:rPr>
          <w:rFonts w:asciiTheme="majorHAnsi" w:eastAsia="Times New Roman" w:hAnsiTheme="majorHAnsi" w:cstheme="majorHAnsi"/>
          <w:sz w:val="24"/>
          <w:szCs w:val="24"/>
        </w:rPr>
        <w:t xml:space="preserve"> </w:t>
      </w:r>
      <w:r w:rsidR="00CA7C45" w:rsidRPr="00D62897">
        <w:rPr>
          <w:rFonts w:asciiTheme="majorHAnsi" w:eastAsia="Times New Roman" w:hAnsiTheme="majorHAnsi" w:cstheme="majorHAnsi"/>
          <w:sz w:val="24"/>
          <w:szCs w:val="24"/>
        </w:rPr>
        <w:t>Criar e incrementar instância institucional destinada à criação e à ampliação de acervo especializado da área cultural e artística</w:t>
      </w:r>
      <w:r w:rsidRPr="00D62897">
        <w:rPr>
          <w:rFonts w:asciiTheme="majorHAnsi" w:eastAsia="Times New Roman" w:hAnsiTheme="majorHAnsi" w:cstheme="majorHAnsi"/>
          <w:sz w:val="24"/>
          <w:szCs w:val="24"/>
        </w:rPr>
        <w:t>;</w:t>
      </w:r>
    </w:p>
    <w:p w14:paraId="6C613825" w14:textId="4A1BC964" w:rsidR="00CA7C45" w:rsidRPr="00D62897" w:rsidRDefault="009C709E" w:rsidP="00CA7C45">
      <w:pPr>
        <w:pStyle w:val="PargrafodaLista"/>
        <w:numPr>
          <w:ilvl w:val="0"/>
          <w:numId w:val="30"/>
        </w:numPr>
        <w:tabs>
          <w:tab w:val="left" w:pos="284"/>
        </w:tabs>
        <w:spacing w:after="0" w:line="360" w:lineRule="auto"/>
        <w:ind w:left="426"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 </w:t>
      </w:r>
      <w:r w:rsidR="00CA7C45" w:rsidRPr="00D62897">
        <w:rPr>
          <w:rFonts w:asciiTheme="majorHAnsi" w:hAnsiTheme="majorHAnsi" w:cstheme="majorHAnsi"/>
          <w:sz w:val="24"/>
          <w:szCs w:val="24"/>
        </w:rPr>
        <w:t>Realizar ações que fortaleçam o direito da comunidade universidade e da comunidade externa participar ativamente das diversas expressões da cultura e da arte, de maneira associada ao progresso científico e tecnológico e aos respectivos benefícios</w:t>
      </w:r>
      <w:r w:rsidRPr="00D62897">
        <w:rPr>
          <w:rFonts w:asciiTheme="majorHAnsi" w:hAnsiTheme="majorHAnsi" w:cstheme="majorHAnsi"/>
          <w:sz w:val="24"/>
          <w:szCs w:val="24"/>
        </w:rPr>
        <w:t>; e</w:t>
      </w:r>
    </w:p>
    <w:p w14:paraId="68B3DBC6" w14:textId="2709D16E" w:rsidR="00CA7C45" w:rsidRPr="00D62897" w:rsidRDefault="00CA7C45" w:rsidP="00CA7C45">
      <w:pPr>
        <w:pStyle w:val="PargrafodaLista"/>
        <w:numPr>
          <w:ilvl w:val="0"/>
          <w:numId w:val="30"/>
        </w:numPr>
        <w:tabs>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Fomentar ações que insiram as temáticas cultural e artística nos currículos e </w:t>
      </w:r>
      <w:r w:rsidR="009C709E" w:rsidRPr="00D62897">
        <w:rPr>
          <w:rFonts w:asciiTheme="majorHAnsi" w:hAnsiTheme="majorHAnsi" w:cstheme="majorHAnsi"/>
          <w:sz w:val="24"/>
          <w:szCs w:val="24"/>
        </w:rPr>
        <w:t xml:space="preserve">nos </w:t>
      </w:r>
      <w:r w:rsidRPr="00D62897">
        <w:rPr>
          <w:rFonts w:asciiTheme="majorHAnsi" w:hAnsiTheme="majorHAnsi" w:cstheme="majorHAnsi"/>
          <w:sz w:val="24"/>
          <w:szCs w:val="24"/>
        </w:rPr>
        <w:t>projetos temáticos de forma interdisciplinar e transdisciplinar</w:t>
      </w:r>
      <w:r w:rsidR="009C709E" w:rsidRPr="00D62897">
        <w:rPr>
          <w:rFonts w:asciiTheme="majorHAnsi" w:hAnsiTheme="majorHAnsi" w:cstheme="majorHAnsi"/>
          <w:sz w:val="24"/>
          <w:szCs w:val="24"/>
        </w:rPr>
        <w:t>.</w:t>
      </w:r>
    </w:p>
    <w:p w14:paraId="2DBE8575" w14:textId="3CE26521" w:rsidR="00B37C99" w:rsidRPr="00D62897" w:rsidRDefault="00DC6044" w:rsidP="00B37C99">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3: IMPLEMENTAR AS AÇÕES DA UNDF COM A RIDE-DF NA CULTURA E NA ARTE</w:t>
      </w:r>
    </w:p>
    <w:p w14:paraId="0112A94F" w14:textId="77777777" w:rsidR="00B37C99" w:rsidRPr="00D62897" w:rsidRDefault="00B37C99" w:rsidP="00B37C99">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0988D612" w14:textId="48486115" w:rsidR="00CA7C45" w:rsidRPr="00D62897" w:rsidRDefault="00CA7C45" w:rsidP="00CA7C45">
      <w:pPr>
        <w:pStyle w:val="PargrafodaLista"/>
        <w:numPr>
          <w:ilvl w:val="0"/>
          <w:numId w:val="31"/>
        </w:numPr>
        <w:tabs>
          <w:tab w:val="clear" w:pos="1615"/>
          <w:tab w:val="left" w:pos="284"/>
        </w:tabs>
        <w:spacing w:after="0" w:line="360" w:lineRule="auto"/>
        <w:ind w:left="284" w:hanging="284"/>
        <w:contextualSpacing w:val="0"/>
        <w:jc w:val="both"/>
        <w:rPr>
          <w:rFonts w:asciiTheme="majorHAnsi" w:hAnsiTheme="majorHAnsi" w:cstheme="majorHAnsi"/>
          <w:b/>
          <w:bCs/>
          <w:sz w:val="24"/>
          <w:szCs w:val="24"/>
        </w:rPr>
      </w:pPr>
      <w:r w:rsidRPr="00D62897">
        <w:rPr>
          <w:rFonts w:asciiTheme="majorHAnsi" w:hAnsiTheme="majorHAnsi" w:cstheme="majorHAnsi"/>
          <w:sz w:val="24"/>
          <w:szCs w:val="24"/>
        </w:rPr>
        <w:t>Criar e consolidar rede artística e cultural entre a UnDF e</w:t>
      </w:r>
      <w:r w:rsidR="00D970F9" w:rsidRPr="00D62897">
        <w:rPr>
          <w:rFonts w:asciiTheme="majorHAnsi" w:hAnsiTheme="majorHAnsi" w:cstheme="majorHAnsi"/>
          <w:sz w:val="24"/>
          <w:szCs w:val="24"/>
        </w:rPr>
        <w:t xml:space="preserve"> </w:t>
      </w:r>
      <w:r w:rsidRPr="00D62897">
        <w:rPr>
          <w:rFonts w:asciiTheme="majorHAnsi" w:hAnsiTheme="majorHAnsi" w:cstheme="majorHAnsi"/>
          <w:sz w:val="24"/>
          <w:szCs w:val="24"/>
        </w:rPr>
        <w:t>entidades públicas e privadas da RIDE-DF para integrar interesses e ampliar a divulgação da cultura e da arte no Brasil</w:t>
      </w:r>
      <w:r w:rsidR="00D970F9"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61891E52" w14:textId="5CBB75F9" w:rsidR="00CA7C45" w:rsidRPr="00D62897" w:rsidRDefault="00CA7C45" w:rsidP="00CA7C45">
      <w:pPr>
        <w:pStyle w:val="PargrafodaLista"/>
        <w:numPr>
          <w:ilvl w:val="0"/>
          <w:numId w:val="31"/>
        </w:numPr>
        <w:tabs>
          <w:tab w:val="clear" w:pos="1615"/>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Desenvolver mecanismos institucionais que garantam a preservação da memória e do patrimônio cultural e artístico do Distrito Federal da RIDE-DF e do Brasil</w:t>
      </w:r>
      <w:r w:rsidR="00D970F9" w:rsidRPr="00D62897">
        <w:rPr>
          <w:rFonts w:asciiTheme="majorHAnsi" w:hAnsiTheme="majorHAnsi" w:cstheme="majorHAnsi"/>
          <w:sz w:val="24"/>
          <w:szCs w:val="24"/>
        </w:rPr>
        <w:t>;</w:t>
      </w:r>
    </w:p>
    <w:p w14:paraId="645D08F4" w14:textId="1EA9CB5E" w:rsidR="00CA7C45" w:rsidRPr="00D62897" w:rsidRDefault="00CA7C45" w:rsidP="00CA7C45">
      <w:pPr>
        <w:pStyle w:val="PargrafodaLista"/>
        <w:numPr>
          <w:ilvl w:val="0"/>
          <w:numId w:val="31"/>
        </w:numPr>
        <w:tabs>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lastRenderedPageBreak/>
        <w:t xml:space="preserve">Criar tempos, espaços e lugares de apoio e </w:t>
      </w:r>
      <w:r w:rsidR="00D970F9" w:rsidRPr="00D62897">
        <w:rPr>
          <w:rFonts w:asciiTheme="majorHAnsi" w:hAnsiTheme="majorHAnsi" w:cstheme="majorHAnsi"/>
          <w:sz w:val="24"/>
          <w:szCs w:val="24"/>
        </w:rPr>
        <w:t xml:space="preserve">de </w:t>
      </w:r>
      <w:r w:rsidRPr="00D62897">
        <w:rPr>
          <w:rFonts w:asciiTheme="majorHAnsi" w:hAnsiTheme="majorHAnsi" w:cstheme="majorHAnsi"/>
          <w:sz w:val="24"/>
          <w:szCs w:val="24"/>
        </w:rPr>
        <w:t>incentivo à valorização e divulgação de manifestações artísticas e culturais das comunidades, em especial as que residem na RIDE-DF, bem como do público interno da UnDF</w:t>
      </w:r>
      <w:r w:rsidR="00D970F9" w:rsidRPr="00D62897">
        <w:rPr>
          <w:rFonts w:asciiTheme="majorHAnsi" w:hAnsiTheme="majorHAnsi" w:cstheme="majorHAnsi"/>
          <w:sz w:val="24"/>
          <w:szCs w:val="24"/>
        </w:rPr>
        <w:t>;</w:t>
      </w:r>
    </w:p>
    <w:p w14:paraId="602D5853" w14:textId="72EB9CED" w:rsidR="00CA7C45" w:rsidRPr="00D62897" w:rsidRDefault="00CA7C45" w:rsidP="00CA7C45">
      <w:pPr>
        <w:pStyle w:val="PargrafodaLista"/>
        <w:numPr>
          <w:ilvl w:val="0"/>
          <w:numId w:val="31"/>
        </w:numPr>
        <w:tabs>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Incentivar a proposição de projetos que oportunizem a troca de saberes e o diálogo plural com outras instituições de educação superior situadas na RIDE-DF, </w:t>
      </w:r>
      <w:r w:rsidR="00D970F9" w:rsidRPr="00D62897">
        <w:rPr>
          <w:rFonts w:asciiTheme="majorHAnsi" w:hAnsiTheme="majorHAnsi" w:cstheme="majorHAnsi"/>
          <w:sz w:val="24"/>
          <w:szCs w:val="24"/>
        </w:rPr>
        <w:t xml:space="preserve">com </w:t>
      </w:r>
      <w:r w:rsidRPr="00D62897">
        <w:rPr>
          <w:rFonts w:asciiTheme="majorHAnsi" w:hAnsiTheme="majorHAnsi" w:cstheme="majorHAnsi"/>
          <w:sz w:val="24"/>
          <w:szCs w:val="24"/>
        </w:rPr>
        <w:t xml:space="preserve">empresas, </w:t>
      </w:r>
      <w:r w:rsidR="00D970F9" w:rsidRPr="00D62897">
        <w:rPr>
          <w:rFonts w:asciiTheme="majorHAnsi" w:hAnsiTheme="majorHAnsi" w:cstheme="majorHAnsi"/>
          <w:sz w:val="24"/>
          <w:szCs w:val="24"/>
        </w:rPr>
        <w:t xml:space="preserve">com </w:t>
      </w:r>
      <w:r w:rsidRPr="00D62897">
        <w:rPr>
          <w:rFonts w:asciiTheme="majorHAnsi" w:hAnsiTheme="majorHAnsi" w:cstheme="majorHAnsi"/>
          <w:sz w:val="24"/>
          <w:szCs w:val="24"/>
        </w:rPr>
        <w:t>organizações da sociedade civil e</w:t>
      </w:r>
      <w:r w:rsidR="00D970F9" w:rsidRPr="00D62897">
        <w:rPr>
          <w:rFonts w:asciiTheme="majorHAnsi" w:hAnsiTheme="majorHAnsi" w:cstheme="majorHAnsi"/>
          <w:sz w:val="24"/>
          <w:szCs w:val="24"/>
        </w:rPr>
        <w:t xml:space="preserve"> com</w:t>
      </w:r>
      <w:r w:rsidRPr="00D62897">
        <w:rPr>
          <w:rFonts w:asciiTheme="majorHAnsi" w:hAnsiTheme="majorHAnsi" w:cstheme="majorHAnsi"/>
          <w:sz w:val="24"/>
          <w:szCs w:val="24"/>
        </w:rPr>
        <w:t xml:space="preserve"> a comunidade relativos à promoção da cultura e da arte</w:t>
      </w:r>
      <w:r w:rsidR="00D970F9" w:rsidRPr="00D62897">
        <w:rPr>
          <w:rFonts w:asciiTheme="majorHAnsi" w:hAnsiTheme="majorHAnsi" w:cstheme="majorHAnsi"/>
          <w:sz w:val="24"/>
          <w:szCs w:val="24"/>
        </w:rPr>
        <w:t>;</w:t>
      </w:r>
    </w:p>
    <w:p w14:paraId="46A24045" w14:textId="53F030C0" w:rsidR="00CA7C45" w:rsidRPr="00D62897" w:rsidRDefault="00CA7C45" w:rsidP="00CA7C45">
      <w:pPr>
        <w:pStyle w:val="PargrafodaLista"/>
        <w:numPr>
          <w:ilvl w:val="0"/>
          <w:numId w:val="31"/>
        </w:numPr>
        <w:tabs>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Desenvolver programas, projetos e ações voltadas para o reconhecimento da necessidade da abordagem transversal das temáticas cultura e arte para toda a RIDE-DF</w:t>
      </w:r>
      <w:r w:rsidR="00D970F9" w:rsidRPr="00D62897">
        <w:rPr>
          <w:rFonts w:asciiTheme="majorHAnsi" w:hAnsiTheme="majorHAnsi" w:cstheme="majorHAnsi"/>
          <w:sz w:val="24"/>
          <w:szCs w:val="24"/>
        </w:rPr>
        <w:t>; e</w:t>
      </w:r>
    </w:p>
    <w:p w14:paraId="598861EB" w14:textId="0431DAAC" w:rsidR="00CA7C45" w:rsidRPr="00D62897" w:rsidRDefault="00CA7C45" w:rsidP="00CA7C45">
      <w:pPr>
        <w:pStyle w:val="PargrafodaLista"/>
        <w:numPr>
          <w:ilvl w:val="0"/>
          <w:numId w:val="31"/>
        </w:numPr>
        <w:tabs>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Fomentar ações que valorizem e </w:t>
      </w:r>
      <w:r w:rsidR="00D970F9" w:rsidRPr="00D62897">
        <w:rPr>
          <w:rFonts w:asciiTheme="majorHAnsi" w:hAnsiTheme="majorHAnsi" w:cstheme="majorHAnsi"/>
          <w:sz w:val="24"/>
          <w:szCs w:val="24"/>
        </w:rPr>
        <w:t xml:space="preserve">que </w:t>
      </w:r>
      <w:r w:rsidRPr="00D62897">
        <w:rPr>
          <w:rFonts w:asciiTheme="majorHAnsi" w:hAnsiTheme="majorHAnsi" w:cstheme="majorHAnsi"/>
          <w:sz w:val="24"/>
          <w:szCs w:val="24"/>
        </w:rPr>
        <w:t>difundam produções artísticas e expressões culturais locais, expandindo e ampliando para as que representem a RIDE-DF e os territórios brasileiro, caribenho e latino-americano.</w:t>
      </w:r>
    </w:p>
    <w:p w14:paraId="3E1EEE02" w14:textId="6325D687" w:rsidR="00B37C99" w:rsidRPr="00D62897" w:rsidRDefault="00DC6044" w:rsidP="00B37C99">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4: PROMOVER A CULTURA E A ARTE ARTICULADAS À INCLUSÃO E À SUSTENTABILIDADE</w:t>
      </w:r>
    </w:p>
    <w:p w14:paraId="439D887C" w14:textId="77777777" w:rsidR="00B37C99" w:rsidRPr="00D62897" w:rsidRDefault="00B37C99" w:rsidP="00B37C99">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417D924E" w14:textId="408B0AF2" w:rsidR="00CA7C45" w:rsidRPr="00D62897" w:rsidRDefault="00CA7C45" w:rsidP="00CA7C45">
      <w:pPr>
        <w:pStyle w:val="PargrafodaLista"/>
        <w:numPr>
          <w:ilvl w:val="0"/>
          <w:numId w:val="30"/>
        </w:numPr>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hAnsiTheme="majorHAnsi" w:cstheme="majorHAnsi"/>
          <w:sz w:val="24"/>
          <w:szCs w:val="24"/>
        </w:rPr>
        <w:t>Desenvolver programas, projetos e ações que assegurem o r</w:t>
      </w:r>
      <w:r w:rsidRPr="00D62897">
        <w:rPr>
          <w:rFonts w:asciiTheme="majorHAnsi" w:eastAsia="Times New Roman" w:hAnsiTheme="majorHAnsi" w:cstheme="majorHAnsi"/>
          <w:sz w:val="24"/>
          <w:szCs w:val="24"/>
        </w:rPr>
        <w:t xml:space="preserve">espeito às especificidades das linguagens da cultura e da arte nos currículos e em todas as dimensões institucionais da UnDF na perspectiva do </w:t>
      </w:r>
      <w:r w:rsidRPr="00D62897">
        <w:rPr>
          <w:rFonts w:asciiTheme="majorHAnsi" w:hAnsiTheme="majorHAnsi" w:cstheme="majorHAnsi"/>
          <w:sz w:val="24"/>
          <w:szCs w:val="24"/>
        </w:rPr>
        <w:t>desenvolvimento sustentável e da inclusão social</w:t>
      </w:r>
      <w:r w:rsidR="002A5227" w:rsidRPr="00D62897">
        <w:rPr>
          <w:rFonts w:asciiTheme="majorHAnsi" w:hAnsiTheme="majorHAnsi" w:cstheme="majorHAnsi"/>
          <w:sz w:val="24"/>
          <w:szCs w:val="24"/>
        </w:rPr>
        <w:t>;</w:t>
      </w:r>
    </w:p>
    <w:p w14:paraId="09629680" w14:textId="312FAD8C" w:rsidR="00CA7C45" w:rsidRPr="00D62897" w:rsidRDefault="00CA7C45" w:rsidP="00CA7C45">
      <w:pPr>
        <w:pStyle w:val="PargrafodaLista"/>
        <w:widowControl w:val="0"/>
        <w:numPr>
          <w:ilvl w:val="0"/>
          <w:numId w:val="29"/>
        </w:numPr>
        <w:pBdr>
          <w:top w:val="nil"/>
          <w:left w:val="nil"/>
          <w:bottom w:val="nil"/>
          <w:right w:val="nil"/>
          <w:between w:val="nil"/>
        </w:pBdr>
        <w:autoSpaceDE w:val="0"/>
        <w:autoSpaceDN w:val="0"/>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Fomentar ações voltadas para o desenvolvimento, </w:t>
      </w:r>
      <w:r w:rsidR="002A5227" w:rsidRPr="00D62897">
        <w:rPr>
          <w:rFonts w:asciiTheme="majorHAnsi" w:hAnsiTheme="majorHAnsi" w:cstheme="majorHAnsi"/>
          <w:sz w:val="24"/>
          <w:szCs w:val="24"/>
        </w:rPr>
        <w:t xml:space="preserve">para a </w:t>
      </w:r>
      <w:r w:rsidRPr="00D62897">
        <w:rPr>
          <w:rFonts w:asciiTheme="majorHAnsi" w:hAnsiTheme="majorHAnsi" w:cstheme="majorHAnsi"/>
          <w:sz w:val="24"/>
          <w:szCs w:val="24"/>
        </w:rPr>
        <w:t xml:space="preserve">produção e </w:t>
      </w:r>
      <w:r w:rsidR="002A5227" w:rsidRPr="00D62897">
        <w:rPr>
          <w:rFonts w:asciiTheme="majorHAnsi" w:hAnsiTheme="majorHAnsi" w:cstheme="majorHAnsi"/>
          <w:sz w:val="24"/>
          <w:szCs w:val="24"/>
        </w:rPr>
        <w:t xml:space="preserve">para a </w:t>
      </w:r>
      <w:r w:rsidRPr="00D62897">
        <w:rPr>
          <w:rFonts w:asciiTheme="majorHAnsi" w:hAnsiTheme="majorHAnsi" w:cstheme="majorHAnsi"/>
          <w:sz w:val="24"/>
          <w:szCs w:val="24"/>
        </w:rPr>
        <w:t>preservação cultural e artística</w:t>
      </w:r>
      <w:r w:rsidR="002A5227" w:rsidRPr="00D62897">
        <w:rPr>
          <w:rFonts w:asciiTheme="majorHAnsi" w:hAnsiTheme="majorHAnsi" w:cstheme="majorHAnsi"/>
          <w:sz w:val="24"/>
          <w:szCs w:val="24"/>
        </w:rPr>
        <w:t>,</w:t>
      </w:r>
      <w:r w:rsidRPr="00D62897">
        <w:rPr>
          <w:rFonts w:asciiTheme="majorHAnsi" w:hAnsiTheme="majorHAnsi" w:cstheme="majorHAnsi"/>
          <w:sz w:val="24"/>
          <w:szCs w:val="24"/>
        </w:rPr>
        <w:t xml:space="preserve"> visando </w:t>
      </w:r>
      <w:r w:rsidR="002A5227" w:rsidRPr="00D62897">
        <w:rPr>
          <w:rFonts w:asciiTheme="majorHAnsi" w:hAnsiTheme="majorHAnsi" w:cstheme="majorHAnsi"/>
          <w:sz w:val="24"/>
          <w:szCs w:val="24"/>
        </w:rPr>
        <w:t xml:space="preserve">a </w:t>
      </w:r>
      <w:r w:rsidRPr="00D62897">
        <w:rPr>
          <w:rFonts w:asciiTheme="majorHAnsi" w:hAnsiTheme="majorHAnsi" w:cstheme="majorHAnsi"/>
          <w:sz w:val="24"/>
          <w:szCs w:val="24"/>
        </w:rPr>
        <w:t>fortalecer o caráter nacional e as manifestações regionais</w:t>
      </w:r>
      <w:r w:rsidR="002A5227" w:rsidRPr="00D62897">
        <w:rPr>
          <w:rFonts w:asciiTheme="majorHAnsi" w:hAnsiTheme="majorHAnsi" w:cstheme="majorHAnsi"/>
          <w:sz w:val="24"/>
          <w:szCs w:val="24"/>
        </w:rPr>
        <w:t>;</w:t>
      </w:r>
    </w:p>
    <w:p w14:paraId="26347003" w14:textId="0D21A037" w:rsidR="00CA7C45" w:rsidRPr="00D62897" w:rsidRDefault="00CA7C45" w:rsidP="00CA7C45">
      <w:pPr>
        <w:pStyle w:val="PargrafodaLista"/>
        <w:widowControl w:val="0"/>
        <w:numPr>
          <w:ilvl w:val="0"/>
          <w:numId w:val="29"/>
        </w:numPr>
        <w:pBdr>
          <w:top w:val="nil"/>
          <w:left w:val="nil"/>
          <w:bottom w:val="nil"/>
          <w:right w:val="nil"/>
          <w:between w:val="nil"/>
        </w:pBdr>
        <w:autoSpaceDE w:val="0"/>
        <w:autoSpaceDN w:val="0"/>
        <w:spacing w:after="0" w:line="360" w:lineRule="auto"/>
        <w:ind w:left="284" w:hanging="284"/>
        <w:contextualSpacing w:val="0"/>
        <w:jc w:val="both"/>
        <w:rPr>
          <w:rFonts w:asciiTheme="majorHAnsi" w:hAnsiTheme="majorHAnsi" w:cstheme="majorHAnsi"/>
          <w:b/>
          <w:bCs/>
          <w:sz w:val="24"/>
          <w:szCs w:val="24"/>
        </w:rPr>
      </w:pPr>
      <w:r w:rsidRPr="00D62897">
        <w:rPr>
          <w:rFonts w:asciiTheme="majorHAnsi" w:hAnsiTheme="majorHAnsi" w:cstheme="majorHAnsi"/>
          <w:sz w:val="24"/>
          <w:szCs w:val="24"/>
        </w:rPr>
        <w:t>Realizar ações que promovam a valorização da cultura e da arte como elementos associados ao desenvolvimento sustentável e inclusivo</w:t>
      </w:r>
      <w:r w:rsidR="002A5227" w:rsidRPr="00D62897">
        <w:rPr>
          <w:rFonts w:asciiTheme="majorHAnsi" w:hAnsiTheme="majorHAnsi" w:cstheme="majorHAnsi"/>
          <w:sz w:val="24"/>
          <w:szCs w:val="24"/>
        </w:rPr>
        <w:t>;</w:t>
      </w:r>
    </w:p>
    <w:p w14:paraId="44B9EFD1" w14:textId="108DA11A" w:rsidR="00CA7C45" w:rsidRPr="00D62897" w:rsidRDefault="00CA7C45" w:rsidP="00CA7C45">
      <w:pPr>
        <w:pStyle w:val="PargrafodaLista"/>
        <w:widowControl w:val="0"/>
        <w:numPr>
          <w:ilvl w:val="0"/>
          <w:numId w:val="29"/>
        </w:numPr>
        <w:pBdr>
          <w:top w:val="nil"/>
          <w:left w:val="nil"/>
          <w:bottom w:val="nil"/>
          <w:right w:val="nil"/>
          <w:between w:val="nil"/>
        </w:pBdr>
        <w:autoSpaceDE w:val="0"/>
        <w:autoSpaceDN w:val="0"/>
        <w:spacing w:after="0" w:line="360" w:lineRule="auto"/>
        <w:ind w:left="284" w:hanging="284"/>
        <w:contextualSpacing w:val="0"/>
        <w:jc w:val="both"/>
        <w:rPr>
          <w:rFonts w:asciiTheme="majorHAnsi" w:hAnsiTheme="majorHAnsi" w:cstheme="majorHAnsi"/>
          <w:b/>
          <w:bCs/>
          <w:sz w:val="24"/>
          <w:szCs w:val="24"/>
        </w:rPr>
      </w:pPr>
      <w:r w:rsidRPr="00D62897">
        <w:rPr>
          <w:rFonts w:asciiTheme="majorHAnsi" w:hAnsiTheme="majorHAnsi" w:cstheme="majorHAnsi"/>
          <w:sz w:val="24"/>
          <w:szCs w:val="24"/>
        </w:rPr>
        <w:t>Realizar atividades que firmem a cultura e a arte como eixos transversais da formação em todas as áreas de conhecimento de maneira inovadora, sustentável e inclusi</w:t>
      </w:r>
      <w:r w:rsidR="002A5227" w:rsidRPr="00D62897">
        <w:rPr>
          <w:rFonts w:asciiTheme="majorHAnsi" w:hAnsiTheme="majorHAnsi" w:cstheme="majorHAnsi"/>
          <w:sz w:val="24"/>
          <w:szCs w:val="24"/>
        </w:rPr>
        <w:t>v</w:t>
      </w:r>
      <w:r w:rsidRPr="00D62897">
        <w:rPr>
          <w:rFonts w:asciiTheme="majorHAnsi" w:hAnsiTheme="majorHAnsi" w:cstheme="majorHAnsi"/>
          <w:sz w:val="24"/>
          <w:szCs w:val="24"/>
        </w:rPr>
        <w:t>a</w:t>
      </w:r>
      <w:r w:rsidR="002A5227" w:rsidRPr="00D62897">
        <w:rPr>
          <w:rFonts w:asciiTheme="majorHAnsi" w:hAnsiTheme="majorHAnsi" w:cstheme="majorHAnsi"/>
          <w:sz w:val="24"/>
          <w:szCs w:val="24"/>
        </w:rPr>
        <w:t>;</w:t>
      </w:r>
    </w:p>
    <w:p w14:paraId="2C31FEC4" w14:textId="246A139A" w:rsidR="00CA7C45" w:rsidRPr="00D62897" w:rsidRDefault="00CA7C45" w:rsidP="00CA7C45">
      <w:pPr>
        <w:pStyle w:val="PargrafodaLista"/>
        <w:widowControl w:val="0"/>
        <w:numPr>
          <w:ilvl w:val="0"/>
          <w:numId w:val="29"/>
        </w:numPr>
        <w:pBdr>
          <w:top w:val="nil"/>
          <w:left w:val="nil"/>
          <w:bottom w:val="nil"/>
          <w:right w:val="nil"/>
          <w:between w:val="nil"/>
        </w:pBdr>
        <w:autoSpaceDE w:val="0"/>
        <w:autoSpaceDN w:val="0"/>
        <w:spacing w:after="0" w:line="360" w:lineRule="auto"/>
        <w:ind w:left="284" w:hanging="284"/>
        <w:contextualSpacing w:val="0"/>
        <w:jc w:val="both"/>
        <w:rPr>
          <w:rFonts w:asciiTheme="majorHAnsi" w:hAnsiTheme="majorHAnsi" w:cstheme="majorHAnsi"/>
          <w:b/>
          <w:bCs/>
          <w:sz w:val="24"/>
          <w:szCs w:val="24"/>
        </w:rPr>
      </w:pPr>
      <w:r w:rsidRPr="00D62897">
        <w:rPr>
          <w:rFonts w:asciiTheme="majorHAnsi" w:hAnsiTheme="majorHAnsi" w:cstheme="majorHAnsi"/>
          <w:sz w:val="24"/>
          <w:szCs w:val="24"/>
        </w:rPr>
        <w:t>Criar tempos e espaços para o diálogo com movimentos sociais e</w:t>
      </w:r>
      <w:r w:rsidR="00E8260E" w:rsidRPr="00D62897">
        <w:rPr>
          <w:rFonts w:asciiTheme="majorHAnsi" w:hAnsiTheme="majorHAnsi" w:cstheme="majorHAnsi"/>
          <w:sz w:val="24"/>
          <w:szCs w:val="24"/>
        </w:rPr>
        <w:t xml:space="preserve"> com</w:t>
      </w:r>
      <w:r w:rsidRPr="00D62897">
        <w:rPr>
          <w:rFonts w:asciiTheme="majorHAnsi" w:hAnsiTheme="majorHAnsi" w:cstheme="majorHAnsi"/>
          <w:sz w:val="24"/>
          <w:szCs w:val="24"/>
        </w:rPr>
        <w:t xml:space="preserve"> grupos em situação de histórica vulnerabilidade social para identificar ações que contribuam para a expressão de </w:t>
      </w:r>
      <w:r w:rsidRPr="00D62897">
        <w:rPr>
          <w:rFonts w:asciiTheme="majorHAnsi" w:hAnsiTheme="majorHAnsi" w:cstheme="majorHAnsi"/>
          <w:spacing w:val="-2"/>
          <w:sz w:val="24"/>
          <w:szCs w:val="24"/>
        </w:rPr>
        <w:t>suas manifestações culturais e artísticas em articulação com o ensino e à pesquisa científica</w:t>
      </w:r>
      <w:r w:rsidR="00E8260E" w:rsidRPr="00D62897">
        <w:rPr>
          <w:rFonts w:asciiTheme="majorHAnsi" w:hAnsiTheme="majorHAnsi" w:cstheme="majorHAnsi"/>
          <w:spacing w:val="-2"/>
          <w:sz w:val="24"/>
          <w:szCs w:val="24"/>
        </w:rPr>
        <w:t>;</w:t>
      </w:r>
    </w:p>
    <w:p w14:paraId="150776E1" w14:textId="5BDC2C8F"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contextualSpacing w:val="0"/>
        <w:jc w:val="both"/>
        <w:rPr>
          <w:rFonts w:asciiTheme="majorHAnsi" w:eastAsia="Times New Roman" w:hAnsiTheme="majorHAnsi" w:cstheme="majorHAnsi"/>
          <w:b/>
          <w:sz w:val="24"/>
          <w:szCs w:val="24"/>
        </w:rPr>
      </w:pPr>
      <w:r w:rsidRPr="00D62897">
        <w:rPr>
          <w:rFonts w:asciiTheme="majorHAnsi" w:hAnsiTheme="majorHAnsi" w:cstheme="majorHAnsi"/>
          <w:sz w:val="24"/>
          <w:szCs w:val="24"/>
        </w:rPr>
        <w:t xml:space="preserve">Criar e aperfeiçoar metodologia própria para a avaliação das atividades relacionadas ao eixo temático cultura e a arte evidenciando seus impactos na formação e </w:t>
      </w:r>
      <w:r w:rsidR="00E8260E" w:rsidRPr="00D62897">
        <w:rPr>
          <w:rFonts w:asciiTheme="majorHAnsi" w:hAnsiTheme="majorHAnsi" w:cstheme="majorHAnsi"/>
          <w:sz w:val="24"/>
          <w:szCs w:val="24"/>
        </w:rPr>
        <w:t>na</w:t>
      </w:r>
      <w:r w:rsidRPr="00D62897">
        <w:rPr>
          <w:rFonts w:asciiTheme="majorHAnsi" w:hAnsiTheme="majorHAnsi" w:cstheme="majorHAnsi"/>
          <w:sz w:val="24"/>
          <w:szCs w:val="24"/>
        </w:rPr>
        <w:t xml:space="preserve"> atuação social e profissional de estudantes, </w:t>
      </w:r>
      <w:r w:rsidR="00E8260E" w:rsidRPr="00D62897">
        <w:rPr>
          <w:rFonts w:asciiTheme="majorHAnsi" w:hAnsiTheme="majorHAnsi" w:cstheme="majorHAnsi"/>
          <w:sz w:val="24"/>
          <w:szCs w:val="24"/>
        </w:rPr>
        <w:t xml:space="preserve">de </w:t>
      </w:r>
      <w:r w:rsidRPr="00D62897">
        <w:rPr>
          <w:rFonts w:asciiTheme="majorHAnsi" w:hAnsiTheme="majorHAnsi" w:cstheme="majorHAnsi"/>
          <w:sz w:val="24"/>
          <w:szCs w:val="24"/>
        </w:rPr>
        <w:t xml:space="preserve">egressos, </w:t>
      </w:r>
      <w:r w:rsidR="00E8260E" w:rsidRPr="00D62897">
        <w:rPr>
          <w:rFonts w:asciiTheme="majorHAnsi" w:hAnsiTheme="majorHAnsi" w:cstheme="majorHAnsi"/>
          <w:sz w:val="24"/>
          <w:szCs w:val="24"/>
        </w:rPr>
        <w:t xml:space="preserve">de </w:t>
      </w:r>
      <w:r w:rsidRPr="00D62897">
        <w:rPr>
          <w:rFonts w:asciiTheme="majorHAnsi" w:hAnsiTheme="majorHAnsi" w:cstheme="majorHAnsi"/>
          <w:sz w:val="24"/>
          <w:szCs w:val="24"/>
        </w:rPr>
        <w:t xml:space="preserve">professores e </w:t>
      </w:r>
      <w:r w:rsidR="00E8260E" w:rsidRPr="00D62897">
        <w:rPr>
          <w:rFonts w:asciiTheme="majorHAnsi" w:hAnsiTheme="majorHAnsi" w:cstheme="majorHAnsi"/>
          <w:sz w:val="24"/>
          <w:szCs w:val="24"/>
        </w:rPr>
        <w:t xml:space="preserve">de </w:t>
      </w:r>
      <w:r w:rsidRPr="00D62897">
        <w:rPr>
          <w:rFonts w:asciiTheme="majorHAnsi" w:hAnsiTheme="majorHAnsi" w:cstheme="majorHAnsi"/>
          <w:sz w:val="24"/>
          <w:szCs w:val="24"/>
        </w:rPr>
        <w:t>técnico</w:t>
      </w:r>
      <w:r w:rsidR="00C02E69" w:rsidRPr="00D62897">
        <w:rPr>
          <w:rFonts w:asciiTheme="majorHAnsi" w:hAnsiTheme="majorHAnsi" w:cstheme="majorHAnsi"/>
          <w:sz w:val="24"/>
          <w:szCs w:val="24"/>
        </w:rPr>
        <w:t>s</w:t>
      </w:r>
      <w:r w:rsidR="00E8260E" w:rsidRPr="00D62897">
        <w:rPr>
          <w:rFonts w:asciiTheme="majorHAnsi" w:hAnsiTheme="majorHAnsi" w:cstheme="majorHAnsi"/>
          <w:sz w:val="24"/>
          <w:szCs w:val="24"/>
        </w:rPr>
        <w:t>-</w:t>
      </w:r>
      <w:r w:rsidRPr="00D62897">
        <w:rPr>
          <w:rFonts w:asciiTheme="majorHAnsi" w:hAnsiTheme="majorHAnsi" w:cstheme="majorHAnsi"/>
          <w:sz w:val="24"/>
          <w:szCs w:val="24"/>
        </w:rPr>
        <w:t>administrativos</w:t>
      </w:r>
      <w:r w:rsidR="00E8260E" w:rsidRPr="00D62897">
        <w:rPr>
          <w:rFonts w:asciiTheme="majorHAnsi" w:hAnsiTheme="majorHAnsi" w:cstheme="majorHAnsi"/>
          <w:sz w:val="24"/>
          <w:szCs w:val="24"/>
        </w:rPr>
        <w:t>; e</w:t>
      </w:r>
    </w:p>
    <w:p w14:paraId="5A6848C3" w14:textId="5B6ECFA5" w:rsidR="00CA7C45" w:rsidRPr="00D62897" w:rsidRDefault="00CA7C45" w:rsidP="00CA7C45">
      <w:pPr>
        <w:pStyle w:val="PargrafodaLista"/>
        <w:numPr>
          <w:ilvl w:val="0"/>
          <w:numId w:val="29"/>
        </w:numPr>
        <w:pBdr>
          <w:top w:val="nil"/>
          <w:left w:val="nil"/>
          <w:bottom w:val="nil"/>
          <w:right w:val="nil"/>
          <w:between w:val="nil"/>
        </w:pBdr>
        <w:spacing w:after="0" w:line="360" w:lineRule="auto"/>
        <w:ind w:left="284" w:hanging="284"/>
        <w:contextualSpacing w:val="0"/>
        <w:jc w:val="both"/>
        <w:rPr>
          <w:rFonts w:asciiTheme="majorHAnsi" w:eastAsia="Times New Roman" w:hAnsiTheme="majorHAnsi" w:cstheme="majorHAnsi"/>
          <w:b/>
          <w:sz w:val="24"/>
          <w:szCs w:val="24"/>
        </w:rPr>
      </w:pPr>
      <w:r w:rsidRPr="00D62897">
        <w:rPr>
          <w:rFonts w:asciiTheme="majorHAnsi" w:hAnsiTheme="majorHAnsi" w:cstheme="majorHAnsi"/>
          <w:sz w:val="24"/>
          <w:szCs w:val="24"/>
        </w:rPr>
        <w:lastRenderedPageBreak/>
        <w:t>Desenvolver ações para avaliar e difundir resultados e benefícios decorrentes da criação cultural e artística buscando associá-los à realização de pesquisa científica e tecnológica.</w:t>
      </w:r>
    </w:p>
    <w:p w14:paraId="262BA3B9" w14:textId="77777777" w:rsidR="00D930F0" w:rsidRPr="00D62897" w:rsidRDefault="00D930F0" w:rsidP="00027374">
      <w:pPr>
        <w:pBdr>
          <w:top w:val="nil"/>
          <w:left w:val="nil"/>
          <w:bottom w:val="nil"/>
          <w:right w:val="nil"/>
          <w:between w:val="nil"/>
        </w:pBdr>
        <w:spacing w:after="0" w:line="360" w:lineRule="auto"/>
        <w:jc w:val="both"/>
        <w:rPr>
          <w:rFonts w:asciiTheme="majorHAnsi" w:eastAsia="Times New Roman" w:hAnsiTheme="majorHAnsi" w:cstheme="majorHAnsi"/>
          <w:b/>
          <w:sz w:val="24"/>
          <w:szCs w:val="24"/>
        </w:rPr>
      </w:pPr>
    </w:p>
    <w:p w14:paraId="6A9A3A0C" w14:textId="221487F2" w:rsidR="00C5590C" w:rsidRPr="00D62897" w:rsidRDefault="00027374" w:rsidP="00027374">
      <w:pPr>
        <w:pStyle w:val="Ttulo2"/>
        <w:numPr>
          <w:ilvl w:val="1"/>
          <w:numId w:val="7"/>
        </w:numPr>
        <w:tabs>
          <w:tab w:val="clear" w:pos="1615"/>
        </w:tabs>
        <w:spacing w:before="0" w:after="0" w:line="360" w:lineRule="auto"/>
        <w:ind w:left="993" w:hanging="576"/>
        <w:rPr>
          <w:rFonts w:asciiTheme="majorHAnsi" w:hAnsiTheme="majorHAnsi" w:cstheme="majorHAnsi"/>
        </w:rPr>
      </w:pPr>
      <w:r w:rsidRPr="00D62897">
        <w:rPr>
          <w:rFonts w:asciiTheme="majorHAnsi" w:hAnsiTheme="majorHAnsi" w:cstheme="majorHAnsi"/>
        </w:rPr>
        <w:t>GESTÃO</w:t>
      </w:r>
    </w:p>
    <w:p w14:paraId="720D8025" w14:textId="420F26BA" w:rsidR="00B37C99" w:rsidRPr="00D62897" w:rsidRDefault="00B37C99" w:rsidP="00B37C99">
      <w:pP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A gestão universitária</w:t>
      </w:r>
      <w:r w:rsidRPr="00D62897">
        <w:rPr>
          <w:rFonts w:asciiTheme="majorHAnsi" w:eastAsia="Times New Roman" w:hAnsiTheme="majorHAnsi" w:cstheme="majorHAnsi"/>
          <w:b/>
          <w:sz w:val="24"/>
          <w:szCs w:val="24"/>
        </w:rPr>
        <w:t xml:space="preserve"> </w:t>
      </w:r>
      <w:r w:rsidRPr="00D62897">
        <w:rPr>
          <w:rFonts w:asciiTheme="majorHAnsi" w:eastAsia="Times New Roman" w:hAnsiTheme="majorHAnsi" w:cstheme="majorHAnsi"/>
          <w:sz w:val="24"/>
          <w:szCs w:val="24"/>
        </w:rPr>
        <w:t xml:space="preserve">compreende ações e estratégias institucionais adaptadas ao cenário educacional, na perspectiva da consolidação de diferentes ambientes de educação superior, recorrendo a técnicas e </w:t>
      </w:r>
      <w:r w:rsidR="001F6D52" w:rsidRPr="00D62897">
        <w:rPr>
          <w:rFonts w:asciiTheme="majorHAnsi" w:eastAsia="Times New Roman" w:hAnsiTheme="majorHAnsi" w:cstheme="majorHAnsi"/>
          <w:sz w:val="24"/>
          <w:szCs w:val="24"/>
        </w:rPr>
        <w:t xml:space="preserve">a </w:t>
      </w:r>
      <w:r w:rsidRPr="00D62897">
        <w:rPr>
          <w:rFonts w:asciiTheme="majorHAnsi" w:eastAsia="Times New Roman" w:hAnsiTheme="majorHAnsi" w:cstheme="majorHAnsi"/>
          <w:sz w:val="24"/>
          <w:szCs w:val="24"/>
        </w:rPr>
        <w:t xml:space="preserve">métodos administrativos. Trata-se de uma complexa atividade que tem por finalidade aproveitar os recursos humanos, físicos e financeiros da instituição, visando </w:t>
      </w:r>
      <w:r w:rsidR="001F6D52" w:rsidRPr="00D62897">
        <w:rPr>
          <w:rFonts w:asciiTheme="majorHAnsi" w:eastAsia="Times New Roman" w:hAnsiTheme="majorHAnsi" w:cstheme="majorHAnsi"/>
          <w:sz w:val="24"/>
          <w:szCs w:val="24"/>
        </w:rPr>
        <w:t>a</w:t>
      </w:r>
      <w:r w:rsidRPr="00D62897">
        <w:rPr>
          <w:rFonts w:asciiTheme="majorHAnsi" w:eastAsia="Times New Roman" w:hAnsiTheme="majorHAnsi" w:cstheme="majorHAnsi"/>
          <w:sz w:val="24"/>
          <w:szCs w:val="24"/>
        </w:rPr>
        <w:t>o cumprimento de sua missão, à medida que</w:t>
      </w:r>
      <w:r w:rsidR="00E8260E"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0AF9FBD6" w14:textId="77777777" w:rsidR="00B37C99" w:rsidRPr="00D62897" w:rsidRDefault="00B37C99" w:rsidP="00B37C99">
      <w:pPr>
        <w:spacing w:after="0" w:line="360" w:lineRule="auto"/>
        <w:ind w:firstLine="709"/>
        <w:jc w:val="both"/>
        <w:rPr>
          <w:rFonts w:asciiTheme="majorHAnsi" w:eastAsia="Times New Roman" w:hAnsiTheme="majorHAnsi" w:cstheme="majorHAnsi"/>
          <w:sz w:val="24"/>
          <w:szCs w:val="24"/>
        </w:rPr>
      </w:pPr>
    </w:p>
    <w:p w14:paraId="333F05E7" w14:textId="28A652ED" w:rsidR="00B37C99" w:rsidRPr="00D62897" w:rsidRDefault="00B37C99" w:rsidP="00B37C99">
      <w:pPr>
        <w:spacing w:after="0"/>
        <w:ind w:left="2268"/>
        <w:jc w:val="both"/>
        <w:rPr>
          <w:rFonts w:asciiTheme="majorHAnsi" w:eastAsia="Times New Roman" w:hAnsiTheme="majorHAnsi" w:cstheme="majorHAnsi"/>
        </w:rPr>
      </w:pPr>
      <w:r w:rsidRPr="00D62897">
        <w:rPr>
          <w:rFonts w:asciiTheme="majorHAnsi" w:eastAsia="Times New Roman" w:hAnsiTheme="majorHAnsi" w:cstheme="majorHAnsi"/>
        </w:rPr>
        <w:t>[....] diz respeito ao pensar e fazer a universidade, no sentido de sua finalidade – ciência e educação –, a qual lhe confere condição de peculiaridade como instituição social. Compreende o planejamento institucional estratégico, formalmente representado no Plano de Desenvolvimento Institucional, mas é consubstanciada na organização acadêmica [...] do pessoal acadêmico, e na ação acadêmica, formalizada em programas, projetos e atividades de ensino, pesquisa e extensão. A administração dos meios materiais e tecnológicos da instituição acadêmica é parte importante da gestão universitária, porém sempre subordinada ao projeto pedagógico institucional. Pode-se, pois, considerar que a Gestão Universitária é um fenômeno cultural, produzido pela linguagem, pelos discursos; um fenômeno político, de construção de projetos/id</w:t>
      </w:r>
      <w:r w:rsidR="001F6D52" w:rsidRPr="00D62897">
        <w:rPr>
          <w:rFonts w:asciiTheme="majorHAnsi" w:eastAsia="Times New Roman" w:hAnsiTheme="majorHAnsi" w:cstheme="majorHAnsi"/>
        </w:rPr>
        <w:t>e</w:t>
      </w:r>
      <w:r w:rsidRPr="00D62897">
        <w:rPr>
          <w:rFonts w:asciiTheme="majorHAnsi" w:eastAsia="Times New Roman" w:hAnsiTheme="majorHAnsi" w:cstheme="majorHAnsi"/>
        </w:rPr>
        <w:t xml:space="preserve">ias, de fazer opções, de decidir quanto a regras de convivência e de credenciamento; </w:t>
      </w:r>
      <w:r w:rsidRPr="00D62897">
        <w:rPr>
          <w:rFonts w:asciiTheme="majorHAnsi" w:eastAsia="Times New Roman" w:hAnsiTheme="majorHAnsi" w:cstheme="majorHAnsi"/>
          <w:spacing w:val="-2"/>
        </w:rPr>
        <w:t>portanto, um fenômeno de relações/ações humanas”</w:t>
      </w:r>
      <w:r w:rsidR="001F6D52" w:rsidRPr="00D62897">
        <w:rPr>
          <w:rFonts w:asciiTheme="majorHAnsi" w:eastAsia="Times New Roman" w:hAnsiTheme="majorHAnsi" w:cstheme="majorHAnsi"/>
          <w:spacing w:val="-2"/>
        </w:rPr>
        <w:t>.</w:t>
      </w:r>
      <w:r w:rsidRPr="00D62897">
        <w:rPr>
          <w:rFonts w:asciiTheme="majorHAnsi" w:eastAsia="Times New Roman" w:hAnsiTheme="majorHAnsi" w:cstheme="majorHAnsi"/>
          <w:spacing w:val="-2"/>
        </w:rPr>
        <w:t xml:space="preserve"> (FRANCO, 2006, p. 216)</w:t>
      </w:r>
      <w:r w:rsidR="001F6D52" w:rsidRPr="00D62897">
        <w:rPr>
          <w:rFonts w:asciiTheme="majorHAnsi" w:eastAsia="Times New Roman" w:hAnsiTheme="majorHAnsi" w:cstheme="majorHAnsi"/>
          <w:spacing w:val="-2"/>
        </w:rPr>
        <w:t>.</w:t>
      </w:r>
    </w:p>
    <w:p w14:paraId="13D23B7F" w14:textId="77777777" w:rsidR="00B37C99" w:rsidRPr="00D62897" w:rsidRDefault="00B37C99" w:rsidP="00B37C99">
      <w:pPr>
        <w:spacing w:after="0" w:line="360" w:lineRule="auto"/>
        <w:ind w:firstLine="709"/>
        <w:jc w:val="both"/>
        <w:rPr>
          <w:rFonts w:asciiTheme="majorHAnsi" w:eastAsia="Times New Roman" w:hAnsiTheme="majorHAnsi" w:cstheme="majorHAnsi"/>
          <w:sz w:val="24"/>
          <w:szCs w:val="24"/>
        </w:rPr>
      </w:pPr>
    </w:p>
    <w:p w14:paraId="0341430B" w14:textId="0FC813EF" w:rsidR="00B37C99" w:rsidRPr="00D62897" w:rsidRDefault="00B37C99" w:rsidP="00B37C99">
      <w:pPr>
        <w:spacing w:after="0" w:line="360" w:lineRule="auto"/>
        <w:ind w:firstLine="709"/>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bCs/>
          <w:color w:val="000000"/>
          <w:sz w:val="24"/>
          <w:szCs w:val="24"/>
        </w:rPr>
        <w:t xml:space="preserve">A </w:t>
      </w:r>
      <w:r w:rsidRPr="00D62897">
        <w:rPr>
          <w:rFonts w:asciiTheme="majorHAnsi" w:eastAsia="Times New Roman" w:hAnsiTheme="majorHAnsi" w:cstheme="majorHAnsi"/>
          <w:sz w:val="24"/>
          <w:szCs w:val="24"/>
        </w:rPr>
        <w:t>gestão estratégica da universidade passa, entre outros, pela sustentabilidade que, na perspectiva da inovação, refere-se à própria comunidade econômica e à sociedade como um todo. Nessa lógica, a sustentabilidade demanda a atuação estratégica da instituição, por meio de ações que assumam compromisso com a mudança cultural por meio de uma política pedagógica ambiental. Paralelamente, há o reconhecimento de que</w:t>
      </w:r>
      <w:r w:rsidRPr="00D62897">
        <w:rPr>
          <w:rFonts w:asciiTheme="majorHAnsi" w:eastAsia="Times New Roman" w:hAnsiTheme="majorHAnsi" w:cstheme="majorHAnsi"/>
          <w:color w:val="000000"/>
          <w:sz w:val="24"/>
          <w:szCs w:val="24"/>
        </w:rPr>
        <w:t>, no âmbito financeiro</w:t>
      </w:r>
      <w:r w:rsidR="001F6D52" w:rsidRPr="00D62897">
        <w:rPr>
          <w:rFonts w:asciiTheme="majorHAnsi" w:eastAsia="Times New Roman" w:hAnsiTheme="majorHAnsi" w:cstheme="majorHAnsi"/>
          <w:color w:val="000000"/>
          <w:sz w:val="24"/>
          <w:szCs w:val="24"/>
        </w:rPr>
        <w:t>,</w:t>
      </w:r>
      <w:r w:rsidRPr="00D62897">
        <w:rPr>
          <w:rFonts w:asciiTheme="majorHAnsi" w:eastAsia="Times New Roman" w:hAnsiTheme="majorHAnsi" w:cstheme="majorHAnsi"/>
          <w:color w:val="000000"/>
          <w:sz w:val="24"/>
          <w:szCs w:val="24"/>
        </w:rPr>
        <w:t xml:space="preserve"> tornam-se necessários investimentos a serem estrategicamente alocados, visando </w:t>
      </w:r>
      <w:r w:rsidR="001F6D52" w:rsidRPr="00D62897">
        <w:rPr>
          <w:rFonts w:asciiTheme="majorHAnsi" w:eastAsia="Times New Roman" w:hAnsiTheme="majorHAnsi" w:cstheme="majorHAnsi"/>
          <w:color w:val="000000"/>
          <w:sz w:val="24"/>
          <w:szCs w:val="24"/>
        </w:rPr>
        <w:t xml:space="preserve">a </w:t>
      </w:r>
      <w:r w:rsidRPr="00D62897">
        <w:rPr>
          <w:rFonts w:asciiTheme="majorHAnsi" w:eastAsia="Times New Roman" w:hAnsiTheme="majorHAnsi" w:cstheme="majorHAnsi"/>
          <w:color w:val="000000"/>
          <w:sz w:val="24"/>
          <w:szCs w:val="24"/>
        </w:rPr>
        <w:t xml:space="preserve">contribuir para o pleno alcance dos objetivos e </w:t>
      </w:r>
      <w:r w:rsidR="001F6D52" w:rsidRPr="00D62897">
        <w:rPr>
          <w:rFonts w:asciiTheme="majorHAnsi" w:eastAsia="Times New Roman" w:hAnsiTheme="majorHAnsi" w:cstheme="majorHAnsi"/>
          <w:color w:val="000000"/>
          <w:sz w:val="24"/>
          <w:szCs w:val="24"/>
        </w:rPr>
        <w:t xml:space="preserve">das </w:t>
      </w:r>
      <w:r w:rsidRPr="00D62897">
        <w:rPr>
          <w:rFonts w:asciiTheme="majorHAnsi" w:eastAsia="Times New Roman" w:hAnsiTheme="majorHAnsi" w:cstheme="majorHAnsi"/>
          <w:color w:val="000000"/>
          <w:sz w:val="24"/>
          <w:szCs w:val="24"/>
        </w:rPr>
        <w:t xml:space="preserve">metas. </w:t>
      </w:r>
    </w:p>
    <w:p w14:paraId="79B5B08B" w14:textId="1408148A" w:rsidR="00B37C99" w:rsidRPr="00D62897" w:rsidRDefault="00B37C99" w:rsidP="00B37C99">
      <w:pPr>
        <w:pBdr>
          <w:top w:val="nil"/>
          <w:left w:val="nil"/>
          <w:bottom w:val="nil"/>
          <w:right w:val="nil"/>
          <w:between w:val="nil"/>
        </w:pBdr>
        <w:spacing w:after="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Na perspectiva de avançar em sua gestão inovadora, é importante que a UnDF reflita sobre os objetivos e </w:t>
      </w:r>
      <w:r w:rsidR="001F6D52" w:rsidRPr="00D62897">
        <w:rPr>
          <w:rFonts w:asciiTheme="majorHAnsi" w:eastAsia="Times New Roman" w:hAnsiTheme="majorHAnsi" w:cstheme="majorHAnsi"/>
          <w:sz w:val="24"/>
          <w:szCs w:val="24"/>
        </w:rPr>
        <w:t xml:space="preserve">sobre </w:t>
      </w:r>
      <w:r w:rsidRPr="00D62897">
        <w:rPr>
          <w:rFonts w:asciiTheme="majorHAnsi" w:eastAsia="Times New Roman" w:hAnsiTheme="majorHAnsi" w:cstheme="majorHAnsi"/>
          <w:sz w:val="24"/>
          <w:szCs w:val="24"/>
        </w:rPr>
        <w:t xml:space="preserve">as metas institucionais propostos a seguir. </w:t>
      </w:r>
    </w:p>
    <w:p w14:paraId="0E5E9717" w14:textId="332562C9" w:rsidR="00B37C99" w:rsidRPr="00D62897" w:rsidRDefault="00DC6044" w:rsidP="00B37C99">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1: IMPLEMENTAR AÇÕES INOVADORAS NA GESTÃO UNIVERSITÁRIA</w:t>
      </w:r>
    </w:p>
    <w:p w14:paraId="5DD6FB0F" w14:textId="77777777" w:rsidR="00B37C99" w:rsidRPr="00D62897" w:rsidRDefault="00B37C99" w:rsidP="00B37C99">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lastRenderedPageBreak/>
        <w:t xml:space="preserve">Metas </w:t>
      </w:r>
    </w:p>
    <w:p w14:paraId="005BE44A" w14:textId="09B17665" w:rsidR="00B37C99" w:rsidRPr="00D62897" w:rsidRDefault="00B37C99" w:rsidP="00B37C99">
      <w:pPr>
        <w:pStyle w:val="PargrafodaLista"/>
        <w:numPr>
          <w:ilvl w:val="0"/>
          <w:numId w:val="35"/>
        </w:numPr>
        <w:tabs>
          <w:tab w:val="left" w:pos="284"/>
        </w:tabs>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Desenvolver atividades que configurem um plano de ações inovadoras</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 xml:space="preserve">para o fortalecimento das capacidades operacional, acadêmica, científica, tecnológica, bem como de gestão de pessoas, </w:t>
      </w:r>
      <w:r w:rsidR="001F6D52" w:rsidRPr="00D62897">
        <w:rPr>
          <w:rFonts w:asciiTheme="majorHAnsi" w:hAnsiTheme="majorHAnsi" w:cstheme="majorHAnsi"/>
          <w:sz w:val="24"/>
          <w:szCs w:val="24"/>
        </w:rPr>
        <w:t>de</w:t>
      </w:r>
      <w:r w:rsidR="001F6D52"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patrimônio,</w:t>
      </w:r>
      <w:r w:rsidR="001F6D52" w:rsidRPr="00D62897">
        <w:rPr>
          <w:rFonts w:asciiTheme="majorHAnsi" w:hAnsiTheme="majorHAnsi" w:cstheme="majorHAnsi"/>
          <w:sz w:val="24"/>
          <w:szCs w:val="24"/>
        </w:rPr>
        <w:t xml:space="preserve"> de</w:t>
      </w:r>
      <w:r w:rsidRPr="00D62897">
        <w:rPr>
          <w:rFonts w:asciiTheme="majorHAnsi" w:hAnsiTheme="majorHAnsi" w:cstheme="majorHAnsi"/>
          <w:sz w:val="24"/>
          <w:szCs w:val="24"/>
        </w:rPr>
        <w:t xml:space="preserve"> materiais e </w:t>
      </w:r>
      <w:r w:rsidR="001F6D52" w:rsidRPr="00D62897">
        <w:rPr>
          <w:rFonts w:asciiTheme="majorHAnsi" w:hAnsiTheme="majorHAnsi" w:cstheme="majorHAnsi"/>
          <w:sz w:val="24"/>
          <w:szCs w:val="24"/>
        </w:rPr>
        <w:t xml:space="preserve">de </w:t>
      </w:r>
      <w:r w:rsidRPr="00D62897">
        <w:rPr>
          <w:rFonts w:asciiTheme="majorHAnsi" w:hAnsiTheme="majorHAnsi" w:cstheme="majorHAnsi"/>
          <w:sz w:val="24"/>
          <w:szCs w:val="24"/>
        </w:rPr>
        <w:t>orçamento</w:t>
      </w:r>
      <w:r w:rsidR="001F6D52"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6051A22E" w14:textId="7817A780" w:rsidR="00B37C99" w:rsidRPr="00D62897" w:rsidRDefault="00B37C99" w:rsidP="00B37C99">
      <w:pPr>
        <w:numPr>
          <w:ilvl w:val="0"/>
          <w:numId w:val="35"/>
        </w:numPr>
        <w:pBdr>
          <w:top w:val="nil"/>
          <w:left w:val="nil"/>
          <w:bottom w:val="nil"/>
          <w:right w:val="nil"/>
          <w:between w:val="nil"/>
        </w:pBdr>
        <w:tabs>
          <w:tab w:val="clear" w:pos="1615"/>
          <w:tab w:val="left" w:pos="284"/>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Investir em ações do fortalecimento do caráter público e da identidade acadêmica, científica, inovadora e tecnológica da UnDF</w:t>
      </w:r>
      <w:r w:rsidR="001F6D52"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36C79A80" w14:textId="3E81DD26" w:rsidR="00B37C99" w:rsidRPr="00D62897" w:rsidRDefault="00B37C99" w:rsidP="00B37C99">
      <w:pPr>
        <w:numPr>
          <w:ilvl w:val="0"/>
          <w:numId w:val="35"/>
        </w:numPr>
        <w:pBdr>
          <w:top w:val="nil"/>
          <w:left w:val="nil"/>
          <w:bottom w:val="nil"/>
          <w:right w:val="nil"/>
          <w:between w:val="nil"/>
        </w:pBdr>
        <w:tabs>
          <w:tab w:val="clear" w:pos="1615"/>
          <w:tab w:val="left" w:pos="284"/>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Instituir e consolidar ações estratégicas voltadas para a inserção local, regional e nacional da UnDF com sua projeção de futuro no plano internacional</w:t>
      </w:r>
      <w:r w:rsidR="001F6D52" w:rsidRPr="00D62897">
        <w:rPr>
          <w:rFonts w:asciiTheme="majorHAnsi" w:eastAsia="Times New Roman" w:hAnsiTheme="majorHAnsi" w:cstheme="majorHAnsi"/>
          <w:sz w:val="24"/>
          <w:szCs w:val="24"/>
        </w:rPr>
        <w:t>;</w:t>
      </w:r>
    </w:p>
    <w:p w14:paraId="227EF5EC" w14:textId="170DDA31" w:rsidR="00B37C99" w:rsidRPr="00D62897" w:rsidRDefault="00B37C99" w:rsidP="00B37C99">
      <w:pPr>
        <w:numPr>
          <w:ilvl w:val="0"/>
          <w:numId w:val="35"/>
        </w:numPr>
        <w:pBdr>
          <w:top w:val="nil"/>
          <w:left w:val="nil"/>
          <w:bottom w:val="nil"/>
          <w:right w:val="nil"/>
          <w:between w:val="nil"/>
        </w:pBdr>
        <w:tabs>
          <w:tab w:val="clear" w:pos="1615"/>
          <w:tab w:val="left" w:pos="284"/>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Empreender ações que traduzam a defesa permanente e em escala crescente de sua autonomia universitária</w:t>
      </w:r>
      <w:r w:rsidR="001F6D52" w:rsidRPr="00D62897">
        <w:rPr>
          <w:rFonts w:asciiTheme="majorHAnsi" w:eastAsia="Times New Roman" w:hAnsiTheme="majorHAnsi" w:cstheme="majorHAnsi"/>
          <w:sz w:val="24"/>
          <w:szCs w:val="24"/>
        </w:rPr>
        <w:t>; e</w:t>
      </w:r>
    </w:p>
    <w:p w14:paraId="7BAD14E7" w14:textId="0978460C" w:rsidR="00B37C99" w:rsidRPr="00D62897" w:rsidRDefault="00B37C99" w:rsidP="00B37C99">
      <w:pPr>
        <w:pStyle w:val="PargrafodaLista"/>
        <w:numPr>
          <w:ilvl w:val="0"/>
          <w:numId w:val="35"/>
        </w:numPr>
        <w:pBdr>
          <w:top w:val="nil"/>
          <w:left w:val="nil"/>
          <w:bottom w:val="nil"/>
          <w:right w:val="nil"/>
          <w:between w:val="nil"/>
        </w:pBdr>
        <w:tabs>
          <w:tab w:val="clear" w:pos="1615"/>
          <w:tab w:val="left" w:pos="284"/>
        </w:tabs>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Desenvolver ações que assegurem a transparência e </w:t>
      </w:r>
      <w:r w:rsidR="001F6D52" w:rsidRPr="00D62897">
        <w:rPr>
          <w:rFonts w:asciiTheme="majorHAnsi" w:eastAsia="Times New Roman" w:hAnsiTheme="majorHAnsi" w:cstheme="majorHAnsi"/>
          <w:sz w:val="24"/>
          <w:szCs w:val="24"/>
        </w:rPr>
        <w:t xml:space="preserve">que </w:t>
      </w:r>
      <w:r w:rsidRPr="00D62897">
        <w:rPr>
          <w:rFonts w:asciiTheme="majorHAnsi" w:eastAsia="Times New Roman" w:hAnsiTheme="majorHAnsi" w:cstheme="majorHAnsi"/>
          <w:sz w:val="24"/>
          <w:szCs w:val="24"/>
        </w:rPr>
        <w:t>facilitem o fluxo de informações e a comunicação para professores, discentes, técnicos</w:t>
      </w:r>
      <w:r w:rsidR="001F6D52"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administrativos e sociedade em geral.</w:t>
      </w:r>
    </w:p>
    <w:p w14:paraId="58C394E2" w14:textId="63712EFC" w:rsidR="00B37C99" w:rsidRPr="00D62897" w:rsidRDefault="00DC6044" w:rsidP="00B37C99">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2: VIABILIZAR A GESTÃO DEMOCRÁTICA</w:t>
      </w:r>
    </w:p>
    <w:p w14:paraId="62337B57" w14:textId="77777777" w:rsidR="00B37C99" w:rsidRPr="00D62897" w:rsidRDefault="00B37C99" w:rsidP="00B37C99">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77DF03D9" w14:textId="6623EF55" w:rsidR="00B37C99" w:rsidRPr="00D62897" w:rsidRDefault="00B37C99" w:rsidP="00B37C99">
      <w:pPr>
        <w:numPr>
          <w:ilvl w:val="0"/>
          <w:numId w:val="24"/>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Instalar e aperfeiçoar um modelo de gestão democrática, inovadora e descentralizada que promova a integração da UnDF com a sociedade brasileira e mundial</w:t>
      </w:r>
      <w:r w:rsidR="001F6D52" w:rsidRPr="00D62897">
        <w:rPr>
          <w:rFonts w:asciiTheme="majorHAnsi" w:eastAsia="Times New Roman" w:hAnsiTheme="majorHAnsi" w:cstheme="majorHAnsi"/>
          <w:sz w:val="24"/>
          <w:szCs w:val="24"/>
        </w:rPr>
        <w:t>;</w:t>
      </w:r>
    </w:p>
    <w:p w14:paraId="41A3821C" w14:textId="0BA179D5" w:rsidR="00B37C99" w:rsidRPr="00D62897" w:rsidRDefault="00B37C99" w:rsidP="00B37C99">
      <w:pPr>
        <w:pStyle w:val="PargrafodaLista"/>
        <w:numPr>
          <w:ilvl w:val="0"/>
          <w:numId w:val="24"/>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Criar formas para promover o protagonismo dos atores, a inclusão, o diálogo e o trabalho coletivo e cooperativo na perspectiva de a UnDF ganhar legitimidade institucional</w:t>
      </w:r>
      <w:r w:rsidR="001F6D52"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38C343C4" w14:textId="4CCB8DB6" w:rsidR="00B37C99" w:rsidRPr="00D62897" w:rsidRDefault="00B37C99" w:rsidP="00B37C99">
      <w:pPr>
        <w:pStyle w:val="PargrafodaLista"/>
        <w:numPr>
          <w:ilvl w:val="0"/>
          <w:numId w:val="24"/>
        </w:numPr>
        <w:tabs>
          <w:tab w:val="clear" w:pos="1615"/>
        </w:tabs>
        <w:spacing w:after="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sz w:val="24"/>
          <w:szCs w:val="24"/>
        </w:rPr>
        <w:t xml:space="preserve">Fomentar </w:t>
      </w:r>
      <w:r w:rsidRPr="00D62897">
        <w:rPr>
          <w:rFonts w:asciiTheme="majorHAnsi" w:hAnsiTheme="majorHAnsi" w:cstheme="majorHAnsi"/>
          <w:sz w:val="24"/>
          <w:szCs w:val="24"/>
        </w:rPr>
        <w:t>decisões tomadas de maneira compartilhada, participativa e em prol do coletivo</w:t>
      </w:r>
      <w:r w:rsidR="001F6D52" w:rsidRPr="00D62897">
        <w:rPr>
          <w:rFonts w:asciiTheme="majorHAnsi" w:hAnsiTheme="majorHAnsi" w:cstheme="majorHAnsi"/>
          <w:sz w:val="24"/>
          <w:szCs w:val="24"/>
        </w:rPr>
        <w:t>;</w:t>
      </w:r>
    </w:p>
    <w:p w14:paraId="360B76A4" w14:textId="380854D6" w:rsidR="00B37C99" w:rsidRPr="00D62897" w:rsidRDefault="00B37C99" w:rsidP="00B37C99">
      <w:pPr>
        <w:pStyle w:val="PargrafodaLista"/>
        <w:numPr>
          <w:ilvl w:val="0"/>
          <w:numId w:val="24"/>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Estimular a participação da comunidade acadêmica nas decisões institucionais por meio de canais que assegurem sua efetiva e qualificada representatividade</w:t>
      </w:r>
      <w:r w:rsidR="001F6D52" w:rsidRPr="00D62897">
        <w:rPr>
          <w:rFonts w:asciiTheme="majorHAnsi" w:eastAsia="Times New Roman" w:hAnsiTheme="majorHAnsi" w:cstheme="majorHAnsi"/>
          <w:sz w:val="24"/>
          <w:szCs w:val="24"/>
        </w:rPr>
        <w:t>;</w:t>
      </w:r>
    </w:p>
    <w:p w14:paraId="70D35382" w14:textId="32AB67CA" w:rsidR="00B37C99" w:rsidRPr="00D62897" w:rsidRDefault="00B37C99" w:rsidP="00B37C99">
      <w:pPr>
        <w:pStyle w:val="PargrafodaLista"/>
        <w:numPr>
          <w:ilvl w:val="0"/>
          <w:numId w:val="24"/>
        </w:numP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Assegurar espaço para a participação de professores, discentes e técnico-administrativos na representação colegiada para a tomada de decisões</w:t>
      </w:r>
      <w:r w:rsidR="001F6D52" w:rsidRPr="00D62897">
        <w:rPr>
          <w:rFonts w:asciiTheme="majorHAnsi" w:eastAsia="Times New Roman" w:hAnsiTheme="majorHAnsi" w:cstheme="majorHAnsi"/>
          <w:sz w:val="24"/>
          <w:szCs w:val="24"/>
        </w:rPr>
        <w:t>; e</w:t>
      </w:r>
    </w:p>
    <w:p w14:paraId="76378B93" w14:textId="74B9863F" w:rsidR="00B37C99" w:rsidRPr="00D62897" w:rsidRDefault="00B37C99" w:rsidP="00B37C99">
      <w:pPr>
        <w:pStyle w:val="PargrafodaLista"/>
        <w:numPr>
          <w:ilvl w:val="0"/>
          <w:numId w:val="24"/>
        </w:numPr>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Promover a representação pelos docentes e técnico</w:t>
      </w:r>
      <w:r w:rsidR="00C02E69" w:rsidRPr="00D62897">
        <w:rPr>
          <w:rFonts w:asciiTheme="majorHAnsi" w:eastAsia="Times New Roman" w:hAnsiTheme="majorHAnsi" w:cstheme="majorHAnsi"/>
          <w:sz w:val="24"/>
          <w:szCs w:val="24"/>
        </w:rPr>
        <w:t>s</w:t>
      </w:r>
      <w:r w:rsidR="001F6D52"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administrativos em diferentes cenários externos à própria UnDF.</w:t>
      </w:r>
    </w:p>
    <w:p w14:paraId="1011DF05" w14:textId="6FD1C9AD" w:rsidR="00B37C99" w:rsidRPr="00D62897" w:rsidRDefault="00DC6044" w:rsidP="00B37C99">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3: FOMENTAR O DESENVOLVIMENTO PROFISSIONAL DOS SERVIDORES</w:t>
      </w:r>
    </w:p>
    <w:p w14:paraId="18A5777E" w14:textId="77777777" w:rsidR="00B37C99" w:rsidRPr="00D62897" w:rsidRDefault="00B37C99" w:rsidP="00B37C99">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lastRenderedPageBreak/>
        <w:t xml:space="preserve">Metas </w:t>
      </w:r>
    </w:p>
    <w:p w14:paraId="6A189F41" w14:textId="0C60253D" w:rsidR="00B37C99" w:rsidRPr="00D62897" w:rsidRDefault="00B37C99" w:rsidP="00B37C99">
      <w:pPr>
        <w:pStyle w:val="PargrafodaLista"/>
        <w:numPr>
          <w:ilvl w:val="0"/>
          <w:numId w:val="36"/>
        </w:numPr>
        <w:spacing w:after="0" w:line="360" w:lineRule="auto"/>
        <w:ind w:left="284" w:hanging="295"/>
        <w:jc w:val="both"/>
        <w:rPr>
          <w:rFonts w:asciiTheme="majorHAnsi" w:hAnsiTheme="majorHAnsi" w:cstheme="majorHAnsi"/>
          <w:sz w:val="24"/>
          <w:szCs w:val="24"/>
        </w:rPr>
      </w:pPr>
      <w:r w:rsidRPr="00D62897">
        <w:rPr>
          <w:rFonts w:asciiTheme="majorHAnsi" w:hAnsiTheme="majorHAnsi" w:cstheme="majorHAnsi"/>
          <w:sz w:val="24"/>
          <w:szCs w:val="24"/>
        </w:rPr>
        <w:t>Promover ações de formação continuada com os servidores para aperfeiçoamento das atividades que realizam</w:t>
      </w:r>
      <w:r w:rsidR="001F6D52" w:rsidRPr="00D62897">
        <w:rPr>
          <w:rFonts w:asciiTheme="majorHAnsi" w:hAnsiTheme="majorHAnsi" w:cstheme="majorHAnsi"/>
          <w:sz w:val="24"/>
          <w:szCs w:val="24"/>
        </w:rPr>
        <w:t>,</w:t>
      </w:r>
      <w:r w:rsidRPr="00D62897">
        <w:rPr>
          <w:rFonts w:asciiTheme="majorHAnsi" w:hAnsiTheme="majorHAnsi" w:cstheme="majorHAnsi"/>
          <w:sz w:val="24"/>
          <w:szCs w:val="24"/>
        </w:rPr>
        <w:t xml:space="preserve"> com foco na melhoria do desempenho individual e institucional</w:t>
      </w:r>
      <w:r w:rsidR="00C419C7" w:rsidRPr="00D62897">
        <w:rPr>
          <w:rFonts w:asciiTheme="majorHAnsi" w:hAnsiTheme="majorHAnsi" w:cstheme="majorHAnsi"/>
          <w:sz w:val="24"/>
          <w:szCs w:val="24"/>
        </w:rPr>
        <w:t>;</w:t>
      </w:r>
    </w:p>
    <w:p w14:paraId="4DA26551" w14:textId="5D04E991" w:rsidR="00B37C99" w:rsidRPr="00D62897" w:rsidRDefault="00B37C99" w:rsidP="00B37C99">
      <w:pPr>
        <w:pStyle w:val="PargrafodaLista"/>
        <w:numPr>
          <w:ilvl w:val="0"/>
          <w:numId w:val="36"/>
        </w:numPr>
        <w:spacing w:after="0" w:line="360" w:lineRule="auto"/>
        <w:ind w:left="284" w:hanging="295"/>
        <w:jc w:val="both"/>
        <w:rPr>
          <w:rFonts w:asciiTheme="majorHAnsi" w:hAnsiTheme="majorHAnsi" w:cstheme="majorHAnsi"/>
          <w:sz w:val="24"/>
          <w:szCs w:val="24"/>
        </w:rPr>
      </w:pPr>
      <w:r w:rsidRPr="00D62897">
        <w:rPr>
          <w:rFonts w:asciiTheme="majorHAnsi" w:eastAsia="Times New Roman" w:hAnsiTheme="majorHAnsi" w:cstheme="majorHAnsi"/>
          <w:sz w:val="24"/>
          <w:szCs w:val="24"/>
        </w:rPr>
        <w:t xml:space="preserve">Realizar ações para o acompanhamento permanente do desempenho dos docentes </w:t>
      </w:r>
      <w:r w:rsidR="00C02E69" w:rsidRPr="00D62897">
        <w:rPr>
          <w:rFonts w:asciiTheme="majorHAnsi" w:eastAsia="Times New Roman" w:hAnsiTheme="majorHAnsi" w:cstheme="majorHAnsi"/>
          <w:sz w:val="24"/>
          <w:szCs w:val="24"/>
        </w:rPr>
        <w:t>e</w:t>
      </w:r>
      <w:r w:rsidRPr="00D62897">
        <w:rPr>
          <w:rFonts w:asciiTheme="majorHAnsi" w:eastAsia="Times New Roman" w:hAnsiTheme="majorHAnsi" w:cstheme="majorHAnsi"/>
          <w:sz w:val="24"/>
          <w:szCs w:val="24"/>
        </w:rPr>
        <w:t xml:space="preserve"> técnico</w:t>
      </w:r>
      <w:r w:rsidR="00C02E69" w:rsidRPr="00D62897">
        <w:rPr>
          <w:rFonts w:asciiTheme="majorHAnsi" w:eastAsia="Times New Roman" w:hAnsiTheme="majorHAnsi" w:cstheme="majorHAnsi"/>
          <w:sz w:val="24"/>
          <w:szCs w:val="24"/>
        </w:rPr>
        <w:t xml:space="preserve">s </w:t>
      </w:r>
      <w:r w:rsidRPr="00D62897">
        <w:rPr>
          <w:rFonts w:asciiTheme="majorHAnsi" w:eastAsia="Times New Roman" w:hAnsiTheme="majorHAnsi" w:cstheme="majorHAnsi"/>
          <w:sz w:val="24"/>
          <w:szCs w:val="24"/>
        </w:rPr>
        <w:t>administrativos em consonância com a missão e</w:t>
      </w:r>
      <w:r w:rsidR="00C419C7" w:rsidRPr="00D62897">
        <w:rPr>
          <w:rFonts w:asciiTheme="majorHAnsi" w:eastAsia="Times New Roman" w:hAnsiTheme="majorHAnsi" w:cstheme="majorHAnsi"/>
          <w:sz w:val="24"/>
          <w:szCs w:val="24"/>
        </w:rPr>
        <w:t xml:space="preserve"> com </w:t>
      </w:r>
      <w:r w:rsidRPr="00D62897">
        <w:rPr>
          <w:rFonts w:asciiTheme="majorHAnsi" w:eastAsia="Times New Roman" w:hAnsiTheme="majorHAnsi" w:cstheme="majorHAnsi"/>
          <w:sz w:val="24"/>
          <w:szCs w:val="24"/>
        </w:rPr>
        <w:t>os valores institucionais</w:t>
      </w:r>
      <w:r w:rsidR="00C419C7" w:rsidRPr="00D62897">
        <w:rPr>
          <w:rFonts w:asciiTheme="majorHAnsi" w:eastAsia="Times New Roman" w:hAnsiTheme="majorHAnsi" w:cstheme="majorHAnsi"/>
          <w:sz w:val="24"/>
          <w:szCs w:val="24"/>
        </w:rPr>
        <w:t>;</w:t>
      </w:r>
    </w:p>
    <w:p w14:paraId="6A15B30F" w14:textId="20813E03" w:rsidR="00B37C99" w:rsidRPr="00D62897" w:rsidRDefault="00B37C99" w:rsidP="00B37C99">
      <w:pPr>
        <w:pStyle w:val="PargrafodaLista"/>
        <w:numPr>
          <w:ilvl w:val="0"/>
          <w:numId w:val="36"/>
        </w:numPr>
        <w:spacing w:after="0" w:line="360" w:lineRule="auto"/>
        <w:ind w:left="284" w:hanging="295"/>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Institucionalizar formas de apoio ao envolvimento de professores e</w:t>
      </w:r>
      <w:r w:rsidR="00C419C7" w:rsidRPr="00D62897">
        <w:rPr>
          <w:rFonts w:asciiTheme="majorHAnsi" w:eastAsia="Times New Roman" w:hAnsiTheme="majorHAnsi" w:cstheme="majorHAnsi"/>
          <w:sz w:val="24"/>
          <w:szCs w:val="24"/>
        </w:rPr>
        <w:t xml:space="preserve"> de</w:t>
      </w:r>
      <w:r w:rsidRPr="00D62897">
        <w:rPr>
          <w:rFonts w:asciiTheme="majorHAnsi" w:eastAsia="Times New Roman" w:hAnsiTheme="majorHAnsi" w:cstheme="majorHAnsi"/>
          <w:sz w:val="24"/>
          <w:szCs w:val="24"/>
        </w:rPr>
        <w:t xml:space="preserve"> técnico</w:t>
      </w:r>
      <w:r w:rsidR="00C02E69" w:rsidRPr="00D62897">
        <w:rPr>
          <w:rFonts w:asciiTheme="majorHAnsi" w:eastAsia="Times New Roman" w:hAnsiTheme="majorHAnsi" w:cstheme="majorHAnsi"/>
          <w:sz w:val="24"/>
          <w:szCs w:val="24"/>
        </w:rPr>
        <w:t>s</w:t>
      </w:r>
      <w:r w:rsidR="00C419C7" w:rsidRPr="00D62897">
        <w:rPr>
          <w:rFonts w:asciiTheme="majorHAnsi" w:eastAsia="Times New Roman" w:hAnsiTheme="majorHAnsi" w:cstheme="majorHAnsi"/>
          <w:sz w:val="24"/>
          <w:szCs w:val="24"/>
        </w:rPr>
        <w:t>-</w:t>
      </w:r>
      <w:r w:rsidR="00C02E69"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administrativos em projetos de inserção regional, nacional e internacional que contribuam para seu desenvolvimento profissional</w:t>
      </w:r>
      <w:r w:rsidR="00C419C7" w:rsidRPr="00D62897">
        <w:rPr>
          <w:rFonts w:asciiTheme="majorHAnsi" w:eastAsia="Times New Roman" w:hAnsiTheme="majorHAnsi" w:cstheme="majorHAnsi"/>
          <w:sz w:val="24"/>
          <w:szCs w:val="24"/>
        </w:rPr>
        <w:t>;</w:t>
      </w:r>
    </w:p>
    <w:p w14:paraId="5D833019" w14:textId="4B514758" w:rsidR="00B37C99" w:rsidRPr="00D62897" w:rsidRDefault="00B37C99" w:rsidP="00B37C99">
      <w:pPr>
        <w:pStyle w:val="PargrafodaLista"/>
        <w:numPr>
          <w:ilvl w:val="0"/>
          <w:numId w:val="36"/>
        </w:numPr>
        <w:spacing w:after="0" w:line="360" w:lineRule="auto"/>
        <w:ind w:left="284" w:hanging="295"/>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Realizar atividades para qualificar os </w:t>
      </w:r>
      <w:r w:rsidR="00C419C7" w:rsidRPr="00D62897">
        <w:rPr>
          <w:rFonts w:asciiTheme="majorHAnsi" w:eastAsia="Times New Roman" w:hAnsiTheme="majorHAnsi" w:cstheme="majorHAnsi"/>
          <w:sz w:val="24"/>
          <w:szCs w:val="24"/>
        </w:rPr>
        <w:t>técnicos-</w:t>
      </w:r>
      <w:r w:rsidRPr="00D62897">
        <w:rPr>
          <w:rFonts w:asciiTheme="majorHAnsi" w:eastAsia="Times New Roman" w:hAnsiTheme="majorHAnsi" w:cstheme="majorHAnsi"/>
          <w:sz w:val="24"/>
          <w:szCs w:val="24"/>
        </w:rPr>
        <w:t xml:space="preserve">administrativos que resultem na criação de alianças estratégicas para o desenvolvimento de projetos institucionais e interinstitucionais e </w:t>
      </w:r>
      <w:r w:rsidR="00C419C7" w:rsidRPr="00D62897">
        <w:rPr>
          <w:rFonts w:asciiTheme="majorHAnsi" w:eastAsia="Times New Roman" w:hAnsiTheme="majorHAnsi" w:cstheme="majorHAnsi"/>
          <w:sz w:val="24"/>
          <w:szCs w:val="24"/>
        </w:rPr>
        <w:t xml:space="preserve">que </w:t>
      </w:r>
      <w:r w:rsidRPr="00D62897">
        <w:rPr>
          <w:rFonts w:asciiTheme="majorHAnsi" w:eastAsia="Times New Roman" w:hAnsiTheme="majorHAnsi" w:cstheme="majorHAnsi"/>
          <w:sz w:val="24"/>
          <w:szCs w:val="24"/>
        </w:rPr>
        <w:t xml:space="preserve">busquem integrá-los em ações de ensino, </w:t>
      </w:r>
      <w:r w:rsidR="00C419C7"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pesquisa e </w:t>
      </w:r>
      <w:r w:rsidR="00C419C7"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extensão</w:t>
      </w:r>
      <w:r w:rsidR="00C419C7" w:rsidRPr="00D62897">
        <w:rPr>
          <w:rFonts w:asciiTheme="majorHAnsi" w:eastAsia="Times New Roman" w:hAnsiTheme="majorHAnsi" w:cstheme="majorHAnsi"/>
          <w:sz w:val="24"/>
          <w:szCs w:val="24"/>
        </w:rPr>
        <w:t>; e</w:t>
      </w:r>
    </w:p>
    <w:p w14:paraId="0CD90D45" w14:textId="6EEAD297" w:rsidR="00B37C99" w:rsidRPr="00D62897" w:rsidRDefault="00B37C99" w:rsidP="00B37C99">
      <w:pPr>
        <w:pStyle w:val="PargrafodaLista"/>
        <w:numPr>
          <w:ilvl w:val="0"/>
          <w:numId w:val="36"/>
        </w:numPr>
        <w:pBdr>
          <w:top w:val="nil"/>
          <w:left w:val="nil"/>
          <w:bottom w:val="nil"/>
          <w:right w:val="nil"/>
          <w:between w:val="nil"/>
        </w:pBdr>
        <w:spacing w:after="0" w:line="360" w:lineRule="auto"/>
        <w:ind w:left="284" w:hanging="295"/>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Realizar e avaliar ações formativas com docentes e </w:t>
      </w:r>
      <w:r w:rsidR="00C419C7" w:rsidRPr="00D62897">
        <w:rPr>
          <w:rFonts w:asciiTheme="majorHAnsi" w:eastAsia="Times New Roman" w:hAnsiTheme="majorHAnsi" w:cstheme="majorHAnsi"/>
          <w:sz w:val="24"/>
          <w:szCs w:val="24"/>
        </w:rPr>
        <w:t>técnicos-</w:t>
      </w:r>
      <w:r w:rsidRPr="00D62897">
        <w:rPr>
          <w:rFonts w:asciiTheme="majorHAnsi" w:eastAsia="Times New Roman" w:hAnsiTheme="majorHAnsi" w:cstheme="majorHAnsi"/>
          <w:sz w:val="24"/>
          <w:szCs w:val="24"/>
        </w:rPr>
        <w:t>administrativos com aderência à configuração institucional e às necessidades individuais e coletivas desses quadros.</w:t>
      </w:r>
    </w:p>
    <w:p w14:paraId="6F0CEDC2" w14:textId="213A1F97" w:rsidR="00F837B1" w:rsidRPr="00D62897" w:rsidRDefault="00DC6044" w:rsidP="00F837B1">
      <w:pPr>
        <w:pStyle w:val="Ttulo3"/>
        <w:numPr>
          <w:ilvl w:val="2"/>
          <w:numId w:val="7"/>
        </w:numPr>
        <w:ind w:left="851" w:hanging="851"/>
        <w:rPr>
          <w:rFonts w:asciiTheme="majorHAnsi" w:hAnsiTheme="majorHAnsi" w:cstheme="majorHAnsi"/>
        </w:rPr>
      </w:pPr>
      <w:r w:rsidRPr="00D62897">
        <w:rPr>
          <w:rFonts w:asciiTheme="majorHAnsi" w:hAnsiTheme="majorHAnsi" w:cstheme="majorHAnsi"/>
        </w:rPr>
        <w:t>OBJETIVO 4: PROVER E ORGANIZAR INFRAESTRUTURA ADEQUADA À GESTÃO DAS ATIVIDADES DA UNDF</w:t>
      </w:r>
    </w:p>
    <w:p w14:paraId="5E0A2097" w14:textId="77777777" w:rsidR="00F837B1" w:rsidRPr="00D62897" w:rsidRDefault="00F837B1" w:rsidP="00F837B1">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240F36A5" w14:textId="62F628B1"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Planejar, realizar e avaliar ações estratégicas com a finalidade mais ampla de prover, construir, utilizar e adaptar espaços destinados a acolher materiais e equipamentos </w:t>
      </w:r>
      <w:r w:rsidRPr="00D62897">
        <w:rPr>
          <w:rFonts w:asciiTheme="majorHAnsi" w:eastAsia="Times New Roman" w:hAnsiTheme="majorHAnsi" w:cstheme="majorHAnsi"/>
          <w:spacing w:val="-2"/>
          <w:sz w:val="24"/>
          <w:szCs w:val="24"/>
        </w:rPr>
        <w:t>tecnológicos adquiridos</w:t>
      </w:r>
      <w:r w:rsidR="00C419C7" w:rsidRPr="00D62897">
        <w:rPr>
          <w:rFonts w:asciiTheme="majorHAnsi" w:eastAsia="Times New Roman" w:hAnsiTheme="majorHAnsi" w:cstheme="majorHAnsi"/>
          <w:spacing w:val="-2"/>
          <w:sz w:val="24"/>
          <w:szCs w:val="24"/>
        </w:rPr>
        <w:t>,</w:t>
      </w:r>
      <w:r w:rsidRPr="00D62897">
        <w:rPr>
          <w:rFonts w:asciiTheme="majorHAnsi" w:eastAsia="Times New Roman" w:hAnsiTheme="majorHAnsi" w:cstheme="majorHAnsi"/>
          <w:spacing w:val="-2"/>
          <w:sz w:val="24"/>
          <w:szCs w:val="24"/>
        </w:rPr>
        <w:t xml:space="preserve"> obedecendo</w:t>
      </w:r>
      <w:r w:rsidRPr="00D62897">
        <w:rPr>
          <w:rFonts w:asciiTheme="majorHAnsi" w:eastAsia="Times New Roman" w:hAnsiTheme="majorHAnsi" w:cstheme="majorHAnsi"/>
          <w:spacing w:val="-4"/>
          <w:sz w:val="24"/>
          <w:szCs w:val="24"/>
        </w:rPr>
        <w:t xml:space="preserve"> </w:t>
      </w:r>
      <w:r w:rsidR="00C419C7" w:rsidRPr="00D62897">
        <w:rPr>
          <w:rFonts w:asciiTheme="majorHAnsi" w:eastAsia="Times New Roman" w:hAnsiTheme="majorHAnsi" w:cstheme="majorHAnsi"/>
          <w:spacing w:val="-4"/>
          <w:sz w:val="24"/>
          <w:szCs w:val="24"/>
        </w:rPr>
        <w:t>à</w:t>
      </w:r>
      <w:r w:rsidRPr="00D62897">
        <w:rPr>
          <w:rFonts w:asciiTheme="majorHAnsi" w:eastAsia="Times New Roman" w:hAnsiTheme="majorHAnsi" w:cstheme="majorHAnsi"/>
          <w:spacing w:val="-4"/>
          <w:sz w:val="24"/>
          <w:szCs w:val="24"/>
        </w:rPr>
        <w:t xml:space="preserve"> dotação orçamentária específica definida pela UnDF</w:t>
      </w:r>
      <w:r w:rsidR="00C419C7" w:rsidRPr="00D62897">
        <w:rPr>
          <w:rFonts w:asciiTheme="majorHAnsi" w:eastAsia="Times New Roman" w:hAnsiTheme="majorHAnsi" w:cstheme="majorHAnsi"/>
          <w:spacing w:val="-4"/>
          <w:sz w:val="24"/>
          <w:szCs w:val="24"/>
        </w:rPr>
        <w:t>;</w:t>
      </w:r>
    </w:p>
    <w:p w14:paraId="76B019F3" w14:textId="18840C2F"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Assegurar infraestrutura consistente à missão institucional e adequada em quantidade e</w:t>
      </w:r>
      <w:r w:rsidR="00C419C7" w:rsidRPr="00D62897">
        <w:rPr>
          <w:rFonts w:asciiTheme="majorHAnsi" w:eastAsia="Times New Roman" w:hAnsiTheme="majorHAnsi" w:cstheme="majorHAnsi"/>
          <w:sz w:val="24"/>
          <w:szCs w:val="24"/>
        </w:rPr>
        <w:t xml:space="preserve"> em</w:t>
      </w:r>
      <w:r w:rsidRPr="00D62897">
        <w:rPr>
          <w:rFonts w:asciiTheme="majorHAnsi" w:eastAsia="Times New Roman" w:hAnsiTheme="majorHAnsi" w:cstheme="majorHAnsi"/>
          <w:sz w:val="24"/>
          <w:szCs w:val="24"/>
        </w:rPr>
        <w:t xml:space="preserve"> qualidade ao desenvolvimento das atividades de ensino, pesquisa e extensão com acessibilidade plena à comunidade universitária e à comunidade externa</w:t>
      </w:r>
      <w:r w:rsidR="00C419C7" w:rsidRPr="00D62897">
        <w:rPr>
          <w:rFonts w:asciiTheme="majorHAnsi" w:eastAsia="Times New Roman" w:hAnsiTheme="majorHAnsi" w:cstheme="majorHAnsi"/>
          <w:sz w:val="24"/>
          <w:szCs w:val="24"/>
        </w:rPr>
        <w:t>;</w:t>
      </w:r>
    </w:p>
    <w:p w14:paraId="5CE08074" w14:textId="1CD4208C"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Realizar ações para potencializar a utilização de laboratórios, ambientes, cenários e instalações específicas de equipamentos próprios às suas finalidades com normas de segurança implantadas para seu uso</w:t>
      </w:r>
      <w:r w:rsidR="00C419C7" w:rsidRPr="00D62897">
        <w:rPr>
          <w:rFonts w:asciiTheme="majorHAnsi" w:eastAsia="Times New Roman" w:hAnsiTheme="majorHAnsi" w:cstheme="majorHAnsi"/>
          <w:sz w:val="24"/>
          <w:szCs w:val="24"/>
        </w:rPr>
        <w:t>;</w:t>
      </w:r>
    </w:p>
    <w:p w14:paraId="2BACC1AD" w14:textId="76BE9DF6" w:rsidR="00B37C99" w:rsidRPr="00D62897" w:rsidRDefault="00B37C99" w:rsidP="00B37C99">
      <w:pPr>
        <w:pStyle w:val="PargrafodaLista"/>
        <w:numPr>
          <w:ilvl w:val="0"/>
          <w:numId w:val="32"/>
        </w:numPr>
        <w:spacing w:after="0" w:line="360" w:lineRule="auto"/>
        <w:ind w:left="284" w:hanging="284"/>
        <w:jc w:val="both"/>
        <w:rPr>
          <w:rFonts w:asciiTheme="majorHAnsi" w:hAnsiTheme="majorHAnsi" w:cstheme="majorHAnsi"/>
          <w:sz w:val="24"/>
          <w:szCs w:val="24"/>
        </w:rPr>
      </w:pPr>
      <w:bookmarkStart w:id="30" w:name="_Hlk86420861"/>
      <w:r w:rsidRPr="00D62897">
        <w:rPr>
          <w:rFonts w:asciiTheme="majorHAnsi" w:hAnsiTheme="majorHAnsi" w:cstheme="majorHAnsi"/>
          <w:spacing w:val="-4"/>
          <w:sz w:val="24"/>
          <w:szCs w:val="24"/>
        </w:rPr>
        <w:t>Fomentar ações para a configuração de laboratórios multiusuários próprios</w:t>
      </w:r>
      <w:r w:rsidR="00C419C7" w:rsidRPr="00D62897">
        <w:rPr>
          <w:rFonts w:asciiTheme="majorHAnsi" w:hAnsiTheme="majorHAnsi" w:cstheme="majorHAnsi"/>
          <w:spacing w:val="-4"/>
          <w:sz w:val="24"/>
          <w:szCs w:val="24"/>
        </w:rPr>
        <w:t>,</w:t>
      </w:r>
      <w:r w:rsidRPr="00D62897">
        <w:rPr>
          <w:rFonts w:asciiTheme="majorHAnsi" w:hAnsiTheme="majorHAnsi" w:cstheme="majorHAnsi"/>
          <w:spacing w:val="-4"/>
          <w:sz w:val="24"/>
          <w:szCs w:val="24"/>
        </w:rPr>
        <w:t xml:space="preserve"> visando </w:t>
      </w:r>
      <w:r w:rsidR="00C419C7" w:rsidRPr="00D62897">
        <w:rPr>
          <w:rFonts w:asciiTheme="majorHAnsi" w:hAnsiTheme="majorHAnsi" w:cstheme="majorHAnsi"/>
          <w:spacing w:val="-4"/>
          <w:sz w:val="24"/>
          <w:szCs w:val="24"/>
        </w:rPr>
        <w:t xml:space="preserve">a </w:t>
      </w:r>
      <w:r w:rsidRPr="00D62897">
        <w:rPr>
          <w:rFonts w:asciiTheme="majorHAnsi" w:hAnsiTheme="majorHAnsi" w:cstheme="majorHAnsi"/>
          <w:spacing w:val="-4"/>
          <w:sz w:val="24"/>
          <w:szCs w:val="24"/>
        </w:rPr>
        <w:t>estimular</w:t>
      </w:r>
      <w:r w:rsidRPr="00D62897">
        <w:rPr>
          <w:rFonts w:asciiTheme="majorHAnsi" w:hAnsiTheme="majorHAnsi" w:cstheme="majorHAnsi"/>
          <w:sz w:val="24"/>
          <w:szCs w:val="24"/>
        </w:rPr>
        <w:t xml:space="preserve"> parcerias e concentração/racionalização de estruturas</w:t>
      </w:r>
      <w:bookmarkEnd w:id="30"/>
      <w:r w:rsidRPr="00D62897">
        <w:rPr>
          <w:rFonts w:asciiTheme="majorHAnsi" w:hAnsiTheme="majorHAnsi" w:cstheme="majorHAnsi"/>
          <w:sz w:val="24"/>
          <w:szCs w:val="24"/>
        </w:rPr>
        <w:t xml:space="preserve"> para que as unidades acadêmicas possam compartilhá-los e, ao mesmo tempo, ajudar na manutenção </w:t>
      </w:r>
      <w:r w:rsidR="00C419C7" w:rsidRPr="00D62897">
        <w:rPr>
          <w:rFonts w:asciiTheme="majorHAnsi" w:hAnsiTheme="majorHAnsi" w:cstheme="majorHAnsi"/>
          <w:sz w:val="24"/>
          <w:szCs w:val="24"/>
        </w:rPr>
        <w:t xml:space="preserve">desses </w:t>
      </w:r>
      <w:r w:rsidRPr="00D62897">
        <w:rPr>
          <w:rFonts w:asciiTheme="majorHAnsi" w:hAnsiTheme="majorHAnsi" w:cstheme="majorHAnsi"/>
          <w:sz w:val="24"/>
          <w:szCs w:val="24"/>
        </w:rPr>
        <w:t>espaços</w:t>
      </w:r>
      <w:r w:rsidR="00C419C7" w:rsidRPr="00D62897">
        <w:rPr>
          <w:rFonts w:asciiTheme="majorHAnsi" w:hAnsiTheme="majorHAnsi" w:cstheme="majorHAnsi"/>
          <w:sz w:val="24"/>
          <w:szCs w:val="24"/>
        </w:rPr>
        <w:t>;</w:t>
      </w:r>
    </w:p>
    <w:p w14:paraId="1D8ED407" w14:textId="09BEE393"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pacing w:val="-6"/>
          <w:sz w:val="24"/>
          <w:szCs w:val="24"/>
        </w:rPr>
        <w:lastRenderedPageBreak/>
        <w:t xml:space="preserve">Construir parcerias visando à criação ou </w:t>
      </w:r>
      <w:r w:rsidR="00C419C7" w:rsidRPr="00D62897">
        <w:rPr>
          <w:rFonts w:asciiTheme="majorHAnsi" w:hAnsiTheme="majorHAnsi" w:cstheme="majorHAnsi"/>
          <w:spacing w:val="-6"/>
          <w:sz w:val="24"/>
          <w:szCs w:val="24"/>
        </w:rPr>
        <w:t xml:space="preserve">à </w:t>
      </w:r>
      <w:r w:rsidRPr="00D62897">
        <w:rPr>
          <w:rFonts w:asciiTheme="majorHAnsi" w:hAnsiTheme="majorHAnsi" w:cstheme="majorHAnsi"/>
          <w:spacing w:val="-6"/>
          <w:sz w:val="24"/>
          <w:szCs w:val="24"/>
        </w:rPr>
        <w:t>adoção de laboratórios corporativos ou compartilhados</w:t>
      </w:r>
      <w:r w:rsidRPr="00D62897">
        <w:rPr>
          <w:rFonts w:asciiTheme="majorHAnsi" w:hAnsiTheme="majorHAnsi" w:cstheme="majorHAnsi"/>
          <w:sz w:val="24"/>
          <w:szCs w:val="24"/>
        </w:rPr>
        <w:t xml:space="preserve"> com outras instituições de educação superior ou com organizações públicas e privadas</w:t>
      </w:r>
      <w:r w:rsidR="00C419C7" w:rsidRPr="00D62897">
        <w:rPr>
          <w:rFonts w:asciiTheme="majorHAnsi" w:hAnsiTheme="majorHAnsi" w:cstheme="majorHAnsi"/>
          <w:sz w:val="24"/>
          <w:szCs w:val="24"/>
        </w:rPr>
        <w:t>;</w:t>
      </w:r>
    </w:p>
    <w:p w14:paraId="0B68E3A4" w14:textId="77B9AE61"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Instalar biblioteca física contando com espaço suficiente para o acervo, </w:t>
      </w:r>
      <w:r w:rsidR="00C419C7" w:rsidRPr="00D62897">
        <w:rPr>
          <w:rFonts w:asciiTheme="majorHAnsi" w:eastAsia="Times New Roman" w:hAnsiTheme="majorHAnsi" w:cstheme="majorHAnsi"/>
          <w:sz w:val="24"/>
          <w:szCs w:val="24"/>
        </w:rPr>
        <w:t xml:space="preserve">para </w:t>
      </w:r>
      <w:r w:rsidRPr="00D62897">
        <w:rPr>
          <w:rFonts w:asciiTheme="majorHAnsi" w:eastAsia="Times New Roman" w:hAnsiTheme="majorHAnsi" w:cstheme="majorHAnsi"/>
          <w:sz w:val="24"/>
          <w:szCs w:val="24"/>
        </w:rPr>
        <w:t>a realização de estudos individuais e em grupo,</w:t>
      </w:r>
      <w:r w:rsidR="00C419C7" w:rsidRPr="00D62897">
        <w:rPr>
          <w:rFonts w:asciiTheme="majorHAnsi" w:eastAsia="Times New Roman" w:hAnsiTheme="majorHAnsi" w:cstheme="majorHAnsi"/>
          <w:sz w:val="24"/>
          <w:szCs w:val="24"/>
        </w:rPr>
        <w:t xml:space="preserve"> com</w:t>
      </w:r>
      <w:r w:rsidRPr="00D62897">
        <w:rPr>
          <w:rFonts w:asciiTheme="majorHAnsi" w:eastAsia="Times New Roman" w:hAnsiTheme="majorHAnsi" w:cstheme="majorHAnsi"/>
          <w:sz w:val="24"/>
          <w:szCs w:val="24"/>
        </w:rPr>
        <w:t xml:space="preserve"> sistema de informatização, além de política institucional para a aquisição, </w:t>
      </w:r>
      <w:r w:rsidR="00C419C7" w:rsidRPr="00D62897">
        <w:rPr>
          <w:rFonts w:asciiTheme="majorHAnsi" w:eastAsia="Times New Roman" w:hAnsiTheme="majorHAnsi" w:cstheme="majorHAnsi"/>
          <w:sz w:val="24"/>
          <w:szCs w:val="24"/>
        </w:rPr>
        <w:t xml:space="preserve">a </w:t>
      </w:r>
      <w:r w:rsidRPr="00D62897">
        <w:rPr>
          <w:rFonts w:asciiTheme="majorHAnsi" w:eastAsia="Times New Roman" w:hAnsiTheme="majorHAnsi" w:cstheme="majorHAnsi"/>
          <w:sz w:val="24"/>
          <w:szCs w:val="24"/>
        </w:rPr>
        <w:t xml:space="preserve">expansão e </w:t>
      </w:r>
      <w:r w:rsidR="00C419C7" w:rsidRPr="00D62897">
        <w:rPr>
          <w:rFonts w:asciiTheme="majorHAnsi" w:eastAsia="Times New Roman" w:hAnsiTheme="majorHAnsi" w:cstheme="majorHAnsi"/>
          <w:sz w:val="24"/>
          <w:szCs w:val="24"/>
        </w:rPr>
        <w:t xml:space="preserve">a </w:t>
      </w:r>
      <w:r w:rsidRPr="00D62897">
        <w:rPr>
          <w:rFonts w:asciiTheme="majorHAnsi" w:eastAsia="Times New Roman" w:hAnsiTheme="majorHAnsi" w:cstheme="majorHAnsi"/>
          <w:sz w:val="24"/>
          <w:szCs w:val="24"/>
        </w:rPr>
        <w:t>atualização do acervo</w:t>
      </w:r>
      <w:r w:rsidR="00C419C7" w:rsidRPr="00D62897">
        <w:rPr>
          <w:rFonts w:asciiTheme="majorHAnsi" w:eastAsia="Times New Roman" w:hAnsiTheme="majorHAnsi" w:cstheme="majorHAnsi"/>
          <w:sz w:val="24"/>
          <w:szCs w:val="24"/>
        </w:rPr>
        <w:t>;</w:t>
      </w:r>
    </w:p>
    <w:p w14:paraId="51F1CEE9" w14:textId="2963B314"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Desenvolver gestão patrimonial orientada pelos princípios de inclusão, </w:t>
      </w:r>
      <w:r w:rsidR="00C419C7" w:rsidRPr="00D62897">
        <w:rPr>
          <w:rFonts w:asciiTheme="majorHAnsi" w:eastAsia="Times New Roman" w:hAnsiTheme="majorHAnsi" w:cstheme="majorHAnsi"/>
          <w:sz w:val="24"/>
          <w:szCs w:val="24"/>
        </w:rPr>
        <w:t>de</w:t>
      </w:r>
      <w:r w:rsidRPr="00D62897">
        <w:rPr>
          <w:rFonts w:asciiTheme="majorHAnsi" w:eastAsia="Times New Roman" w:hAnsiTheme="majorHAnsi" w:cstheme="majorHAnsi"/>
          <w:sz w:val="24"/>
          <w:szCs w:val="24"/>
        </w:rPr>
        <w:t xml:space="preserve"> inovação e</w:t>
      </w:r>
      <w:r w:rsidR="00C419C7" w:rsidRPr="00D62897">
        <w:rPr>
          <w:rFonts w:asciiTheme="majorHAnsi" w:eastAsia="Times New Roman" w:hAnsiTheme="majorHAnsi" w:cstheme="majorHAnsi"/>
          <w:sz w:val="24"/>
          <w:szCs w:val="24"/>
        </w:rPr>
        <w:t xml:space="preserve"> de</w:t>
      </w:r>
      <w:r w:rsidRPr="00D62897">
        <w:rPr>
          <w:rFonts w:asciiTheme="majorHAnsi" w:eastAsia="Times New Roman" w:hAnsiTheme="majorHAnsi" w:cstheme="majorHAnsi"/>
          <w:sz w:val="24"/>
          <w:szCs w:val="24"/>
        </w:rPr>
        <w:t xml:space="preserve"> práticas sustentáveis</w:t>
      </w:r>
      <w:r w:rsidR="00C419C7" w:rsidRPr="00D62897">
        <w:rPr>
          <w:rFonts w:asciiTheme="majorHAnsi" w:eastAsia="Times New Roman" w:hAnsiTheme="majorHAnsi" w:cstheme="majorHAnsi"/>
          <w:sz w:val="24"/>
          <w:szCs w:val="24"/>
        </w:rPr>
        <w:t>;</w:t>
      </w:r>
    </w:p>
    <w:p w14:paraId="449BB3A9" w14:textId="70D9D935"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Criar instância institucional responsável por garantir o adequado funcionamento da infraestrutura dos </w:t>
      </w:r>
      <w:r w:rsidRPr="00D62897">
        <w:rPr>
          <w:rFonts w:asciiTheme="majorHAnsi" w:eastAsia="Times New Roman" w:hAnsiTheme="majorHAnsi" w:cstheme="majorHAnsi"/>
          <w:i/>
          <w:iCs/>
          <w:sz w:val="24"/>
          <w:szCs w:val="24"/>
        </w:rPr>
        <w:t>campi</w:t>
      </w:r>
      <w:r w:rsidRPr="00D62897">
        <w:rPr>
          <w:rFonts w:asciiTheme="majorHAnsi" w:eastAsia="Times New Roman" w:hAnsiTheme="majorHAnsi" w:cstheme="majorHAnsi"/>
          <w:sz w:val="24"/>
          <w:szCs w:val="24"/>
        </w:rPr>
        <w:t xml:space="preserve"> considerando serviços de naturezas diversas</w:t>
      </w:r>
      <w:r w:rsidR="00C419C7" w:rsidRPr="00D62897">
        <w:rPr>
          <w:rFonts w:asciiTheme="majorHAnsi" w:eastAsia="Times New Roman" w:hAnsiTheme="majorHAnsi" w:cstheme="majorHAnsi"/>
          <w:sz w:val="24"/>
          <w:szCs w:val="24"/>
        </w:rPr>
        <w:t>;</w:t>
      </w:r>
    </w:p>
    <w:p w14:paraId="24482D44" w14:textId="706EC960"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Assegurar racionalidade na utilização da infraestrutura física e tecnológica, dando preferência a espaços multiusuários e estabelecendo indicadores de usabilidade e especificidade para a construção de novas estruturas</w:t>
      </w:r>
      <w:r w:rsidR="00C419C7" w:rsidRPr="00D62897">
        <w:rPr>
          <w:rFonts w:asciiTheme="majorHAnsi" w:eastAsia="Times New Roman" w:hAnsiTheme="majorHAnsi" w:cstheme="majorHAnsi"/>
          <w:sz w:val="24"/>
          <w:szCs w:val="24"/>
        </w:rPr>
        <w:t>;</w:t>
      </w:r>
    </w:p>
    <w:p w14:paraId="7FFD5F7E" w14:textId="65306348"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Definir planos diretores para viabilizar melhorias na gestão do espaço físico dos </w:t>
      </w:r>
      <w:r w:rsidRPr="00D62897">
        <w:rPr>
          <w:rFonts w:asciiTheme="majorHAnsi" w:eastAsia="Times New Roman" w:hAnsiTheme="majorHAnsi" w:cstheme="majorHAnsi"/>
          <w:i/>
          <w:iCs/>
          <w:sz w:val="24"/>
          <w:szCs w:val="24"/>
        </w:rPr>
        <w:t>campis</w:t>
      </w:r>
      <w:r w:rsidRPr="00D62897">
        <w:rPr>
          <w:rFonts w:asciiTheme="majorHAnsi" w:eastAsia="Times New Roman" w:hAnsiTheme="majorHAnsi" w:cstheme="majorHAnsi"/>
          <w:sz w:val="24"/>
          <w:szCs w:val="24"/>
        </w:rPr>
        <w:t xml:space="preserve">, investir em segurança, </w:t>
      </w:r>
      <w:r w:rsidR="00860927" w:rsidRPr="00D62897">
        <w:rPr>
          <w:rFonts w:asciiTheme="majorHAnsi" w:eastAsia="Times New Roman" w:hAnsiTheme="majorHAnsi" w:cstheme="majorHAnsi"/>
          <w:sz w:val="24"/>
          <w:szCs w:val="24"/>
        </w:rPr>
        <w:t xml:space="preserve">em </w:t>
      </w:r>
      <w:r w:rsidRPr="00D62897">
        <w:rPr>
          <w:rFonts w:asciiTheme="majorHAnsi" w:eastAsia="Times New Roman" w:hAnsiTheme="majorHAnsi" w:cstheme="majorHAnsi"/>
          <w:sz w:val="24"/>
          <w:szCs w:val="24"/>
        </w:rPr>
        <w:t xml:space="preserve">ações preventivas e </w:t>
      </w:r>
      <w:r w:rsidR="00860927" w:rsidRPr="00D62897">
        <w:rPr>
          <w:rFonts w:asciiTheme="majorHAnsi" w:eastAsia="Times New Roman" w:hAnsiTheme="majorHAnsi" w:cstheme="majorHAnsi"/>
          <w:sz w:val="24"/>
          <w:szCs w:val="24"/>
        </w:rPr>
        <w:t xml:space="preserve">em </w:t>
      </w:r>
      <w:r w:rsidRPr="00D62897">
        <w:rPr>
          <w:rFonts w:asciiTheme="majorHAnsi" w:eastAsia="Times New Roman" w:hAnsiTheme="majorHAnsi" w:cstheme="majorHAnsi"/>
          <w:sz w:val="24"/>
          <w:szCs w:val="24"/>
        </w:rPr>
        <w:t>recuperação do patrimônio histórico e cultural</w:t>
      </w:r>
      <w:r w:rsidR="00860927" w:rsidRPr="00D62897">
        <w:rPr>
          <w:rFonts w:asciiTheme="majorHAnsi" w:eastAsia="Times New Roman" w:hAnsiTheme="majorHAnsi" w:cstheme="majorHAnsi"/>
          <w:sz w:val="24"/>
          <w:szCs w:val="24"/>
        </w:rPr>
        <w:t>; e</w:t>
      </w:r>
    </w:p>
    <w:p w14:paraId="36456427" w14:textId="625CDFDC"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 xml:space="preserve">Realizar ações que revelem sintonia e consistência da infraestrutura com as inovações pedagógicas e tecnológicas implementadas e </w:t>
      </w:r>
      <w:r w:rsidR="00860927" w:rsidRPr="00D62897">
        <w:rPr>
          <w:rFonts w:asciiTheme="majorHAnsi" w:eastAsia="Times New Roman" w:hAnsiTheme="majorHAnsi" w:cstheme="majorHAnsi"/>
          <w:sz w:val="24"/>
          <w:szCs w:val="24"/>
        </w:rPr>
        <w:t xml:space="preserve">com </w:t>
      </w:r>
      <w:r w:rsidRPr="00D62897">
        <w:rPr>
          <w:rFonts w:asciiTheme="majorHAnsi" w:eastAsia="Times New Roman" w:hAnsiTheme="majorHAnsi" w:cstheme="majorHAnsi"/>
          <w:sz w:val="24"/>
          <w:szCs w:val="24"/>
        </w:rPr>
        <w:t>os investimentos planejados.</w:t>
      </w:r>
    </w:p>
    <w:p w14:paraId="2BF635B2" w14:textId="1ABF7478" w:rsidR="00F837B1" w:rsidRPr="00D62897" w:rsidRDefault="00DC6044" w:rsidP="00F837B1">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5: APRIMORAR A EFICIÊNCIA E TRANSPARÊNCIA DO SISTEMA DE GESTÃO AMPLIANDO O USO DAS TECNOLOGIAS</w:t>
      </w:r>
    </w:p>
    <w:p w14:paraId="1F76A590" w14:textId="77777777" w:rsidR="00F837B1" w:rsidRPr="00D62897" w:rsidRDefault="00F837B1" w:rsidP="00F837B1">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1DF313BE" w14:textId="0C5DA14B" w:rsidR="00B37C99" w:rsidRPr="00D62897" w:rsidRDefault="00B37C99" w:rsidP="00B37C99">
      <w:pPr>
        <w:pStyle w:val="PargrafodaLista"/>
        <w:numPr>
          <w:ilvl w:val="0"/>
          <w:numId w:val="34"/>
        </w:numPr>
        <w:pBdr>
          <w:top w:val="nil"/>
          <w:left w:val="nil"/>
          <w:bottom w:val="nil"/>
          <w:right w:val="nil"/>
          <w:between w:val="nil"/>
        </w:pBdr>
        <w:tabs>
          <w:tab w:val="clear" w:pos="1615"/>
          <w:tab w:val="left" w:pos="284"/>
        </w:tabs>
        <w:spacing w:after="0" w:line="360" w:lineRule="auto"/>
        <w:ind w:left="284" w:hanging="284"/>
        <w:contextualSpacing w:val="0"/>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Construir e implementar plataforma para apoiar o desenvolvimento de ações integradas e estratégicas de gestão da UnDF</w:t>
      </w:r>
      <w:r w:rsidR="00860927" w:rsidRPr="00D62897">
        <w:rPr>
          <w:rFonts w:asciiTheme="majorHAnsi" w:eastAsia="Times New Roman" w:hAnsiTheme="majorHAnsi" w:cstheme="majorHAnsi"/>
          <w:sz w:val="24"/>
          <w:szCs w:val="24"/>
        </w:rPr>
        <w:t>;</w:t>
      </w:r>
    </w:p>
    <w:p w14:paraId="1149287B" w14:textId="7F016F71" w:rsidR="00B37C99" w:rsidRPr="00D62897" w:rsidRDefault="00B37C99" w:rsidP="00B37C99">
      <w:pPr>
        <w:pStyle w:val="PargrafodaLista"/>
        <w:numPr>
          <w:ilvl w:val="0"/>
          <w:numId w:val="34"/>
        </w:numPr>
        <w:pBdr>
          <w:top w:val="nil"/>
          <w:left w:val="nil"/>
          <w:bottom w:val="nil"/>
          <w:right w:val="nil"/>
          <w:between w:val="nil"/>
        </w:pBdr>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color w:val="000000"/>
          <w:sz w:val="24"/>
          <w:szCs w:val="24"/>
        </w:rPr>
        <w:t>Fomentar a utilização de tecnologias diversas para a divulgação e</w:t>
      </w:r>
      <w:r w:rsidR="00860927" w:rsidRPr="00D62897">
        <w:rPr>
          <w:rFonts w:asciiTheme="majorHAnsi" w:eastAsia="Times New Roman" w:hAnsiTheme="majorHAnsi" w:cstheme="majorHAnsi"/>
          <w:color w:val="000000"/>
          <w:sz w:val="24"/>
          <w:szCs w:val="24"/>
        </w:rPr>
        <w:t xml:space="preserve"> para a</w:t>
      </w:r>
      <w:r w:rsidRPr="00D62897">
        <w:rPr>
          <w:rFonts w:asciiTheme="majorHAnsi" w:eastAsia="Times New Roman" w:hAnsiTheme="majorHAnsi" w:cstheme="majorHAnsi"/>
          <w:color w:val="000000"/>
          <w:sz w:val="24"/>
          <w:szCs w:val="24"/>
        </w:rPr>
        <w:t xml:space="preserve"> comunicação da produção científica da comunidade acadêmica</w:t>
      </w:r>
      <w:r w:rsidR="00860927" w:rsidRPr="00D62897">
        <w:rPr>
          <w:rFonts w:asciiTheme="majorHAnsi" w:eastAsia="Times New Roman" w:hAnsiTheme="majorHAnsi" w:cstheme="majorHAnsi"/>
          <w:color w:val="000000"/>
          <w:sz w:val="24"/>
          <w:szCs w:val="24"/>
        </w:rPr>
        <w:t>;</w:t>
      </w:r>
    </w:p>
    <w:p w14:paraId="3EA2C2F6" w14:textId="751D40E7" w:rsidR="00B37C99" w:rsidRPr="00D62897" w:rsidRDefault="00B37C99" w:rsidP="00B37C99">
      <w:pPr>
        <w:pStyle w:val="PargrafodaLista"/>
        <w:numPr>
          <w:ilvl w:val="0"/>
          <w:numId w:val="24"/>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color w:val="000000"/>
          <w:sz w:val="24"/>
          <w:szCs w:val="24"/>
        </w:rPr>
        <w:t xml:space="preserve">Institucionalizar ações e processos de gestão acadêmica e </w:t>
      </w:r>
      <w:r w:rsidR="00860927" w:rsidRPr="00D62897">
        <w:rPr>
          <w:rFonts w:asciiTheme="majorHAnsi" w:eastAsia="Times New Roman" w:hAnsiTheme="majorHAnsi" w:cstheme="majorHAnsi"/>
          <w:color w:val="000000"/>
          <w:sz w:val="24"/>
          <w:szCs w:val="24"/>
        </w:rPr>
        <w:t xml:space="preserve">de </w:t>
      </w:r>
      <w:r w:rsidRPr="00D62897">
        <w:rPr>
          <w:rFonts w:asciiTheme="majorHAnsi" w:eastAsia="Times New Roman" w:hAnsiTheme="majorHAnsi" w:cstheme="majorHAnsi"/>
          <w:color w:val="000000"/>
          <w:sz w:val="24"/>
          <w:szCs w:val="24"/>
        </w:rPr>
        <w:t>gestão administrativa-financeira baseados e interligados por sistemas tecnológicos e inovadores</w:t>
      </w:r>
      <w:r w:rsidR="00860927" w:rsidRPr="00D62897">
        <w:rPr>
          <w:rFonts w:asciiTheme="majorHAnsi" w:eastAsia="Times New Roman" w:hAnsiTheme="majorHAnsi" w:cstheme="majorHAnsi"/>
          <w:color w:val="000000"/>
          <w:sz w:val="24"/>
          <w:szCs w:val="24"/>
        </w:rPr>
        <w:t>;</w:t>
      </w:r>
    </w:p>
    <w:p w14:paraId="051E2DC3" w14:textId="7E4FCBAF"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color w:val="000000"/>
          <w:sz w:val="24"/>
          <w:szCs w:val="24"/>
        </w:rPr>
        <w:t>Realizar ações voltadas para o investimento em segurança dos dados e em inovações tecnológicas para ampliar as possibilidades de universalização do conhecimento para a comunidade acadêmica e para a sociedade em geral</w:t>
      </w:r>
      <w:r w:rsidR="00860927" w:rsidRPr="00D62897">
        <w:rPr>
          <w:rFonts w:asciiTheme="majorHAnsi" w:eastAsia="Times New Roman" w:hAnsiTheme="majorHAnsi" w:cstheme="majorHAnsi"/>
          <w:color w:val="000000"/>
          <w:sz w:val="24"/>
          <w:szCs w:val="24"/>
        </w:rPr>
        <w:t>;</w:t>
      </w:r>
    </w:p>
    <w:p w14:paraId="71CE55DF" w14:textId="5645FCD2"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eastAsia="Times New Roman" w:hAnsiTheme="majorHAnsi" w:cstheme="majorHAnsi"/>
          <w:color w:val="000000"/>
          <w:sz w:val="24"/>
          <w:szCs w:val="24"/>
        </w:rPr>
        <w:lastRenderedPageBreak/>
        <w:t>Instituir e aperfeiçoar os processos acadêmicos, administrativos e financeiros com a utilização intensiva das tecnologias da informação e comunicação</w:t>
      </w:r>
      <w:r w:rsidR="00860927" w:rsidRPr="00D62897">
        <w:rPr>
          <w:rFonts w:asciiTheme="majorHAnsi" w:eastAsia="Times New Roman" w:hAnsiTheme="majorHAnsi" w:cstheme="majorHAnsi"/>
          <w:color w:val="000000"/>
          <w:sz w:val="24"/>
          <w:szCs w:val="24"/>
        </w:rPr>
        <w:t>; e</w:t>
      </w:r>
    </w:p>
    <w:p w14:paraId="13C14985" w14:textId="77777777" w:rsidR="00B37C99" w:rsidRPr="00D62897" w:rsidRDefault="00B37C99" w:rsidP="00B37C99">
      <w:pPr>
        <w:pStyle w:val="PargrafodaLista"/>
        <w:numPr>
          <w:ilvl w:val="0"/>
          <w:numId w:val="32"/>
        </w:numPr>
        <w:tabs>
          <w:tab w:val="clear" w:pos="1615"/>
        </w:tabs>
        <w:spacing w:after="0" w:line="360" w:lineRule="auto"/>
        <w:ind w:left="284" w:hanging="284"/>
        <w:jc w:val="both"/>
        <w:rPr>
          <w:rFonts w:asciiTheme="majorHAnsi" w:eastAsia="Times New Roman" w:hAnsiTheme="majorHAnsi" w:cstheme="majorHAnsi"/>
          <w:color w:val="000000"/>
          <w:sz w:val="24"/>
          <w:szCs w:val="24"/>
        </w:rPr>
      </w:pPr>
      <w:r w:rsidRPr="00D62897">
        <w:rPr>
          <w:rFonts w:asciiTheme="majorHAnsi" w:hAnsiTheme="majorHAnsi" w:cstheme="majorHAnsi"/>
          <w:sz w:val="24"/>
          <w:szCs w:val="24"/>
          <w:shd w:val="clear" w:color="auto" w:fill="FFFFFF"/>
        </w:rPr>
        <w:t>Fomentar ações para a construção de um portal que disponibilize, em um único ambiente, livros e periódicos eletrônicos relacionados às diferentes áreas do conhecimento em acesso aberto produzidos por universidades nacionais e internacionais e por outras fontes.</w:t>
      </w:r>
    </w:p>
    <w:p w14:paraId="697CE17B" w14:textId="11054063" w:rsidR="00F837B1" w:rsidRPr="00D62897" w:rsidRDefault="00DC6044" w:rsidP="00F837B1">
      <w:pPr>
        <w:pStyle w:val="Ttulo3"/>
        <w:numPr>
          <w:ilvl w:val="2"/>
          <w:numId w:val="7"/>
        </w:numPr>
        <w:ind w:left="709" w:hanging="709"/>
        <w:rPr>
          <w:rFonts w:asciiTheme="majorHAnsi" w:hAnsiTheme="majorHAnsi" w:cstheme="majorHAnsi"/>
        </w:rPr>
      </w:pPr>
      <w:r w:rsidRPr="00D62897">
        <w:rPr>
          <w:rFonts w:asciiTheme="majorHAnsi" w:hAnsiTheme="majorHAnsi" w:cstheme="majorHAnsi"/>
        </w:rPr>
        <w:t>OBJETIVO 6: INSTITUCIONALIZAR E PROFISSIONALIZAR A COMUNICAÇÃO E O RELACIONAMENTO COM A COMUNIDADE UNIVERSITÁRIA E COM A COMUNIDADE EXTERNA</w:t>
      </w:r>
    </w:p>
    <w:p w14:paraId="76E31B17" w14:textId="77777777" w:rsidR="00F837B1" w:rsidRPr="00D62897" w:rsidRDefault="00F837B1" w:rsidP="00F837B1">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t xml:space="preserve">Metas </w:t>
      </w:r>
    </w:p>
    <w:p w14:paraId="65E16F55" w14:textId="5600F50E" w:rsidR="00B37C99" w:rsidRPr="00D62897" w:rsidRDefault="00B37C99" w:rsidP="00B37C99">
      <w:pPr>
        <w:pStyle w:val="PargrafodaLista"/>
        <w:numPr>
          <w:ilvl w:val="0"/>
          <w:numId w:val="33"/>
        </w:numPr>
        <w:spacing w:before="120" w:after="12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Institucionalizar canais diversos para assegurar uma eficiente e ágil interlocução com a comunidade</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universitária e</w:t>
      </w:r>
      <w:r w:rsidR="008E12B2" w:rsidRPr="00D62897">
        <w:rPr>
          <w:rFonts w:asciiTheme="majorHAnsi" w:hAnsiTheme="majorHAnsi" w:cstheme="majorHAnsi"/>
          <w:sz w:val="24"/>
          <w:szCs w:val="24"/>
        </w:rPr>
        <w:t xml:space="preserve"> com</w:t>
      </w:r>
      <w:r w:rsidRPr="00D62897">
        <w:rPr>
          <w:rFonts w:asciiTheme="majorHAnsi" w:hAnsiTheme="majorHAnsi" w:cstheme="majorHAnsi"/>
          <w:sz w:val="24"/>
          <w:szCs w:val="24"/>
        </w:rPr>
        <w:t xml:space="preserve"> a comunidade externa</w:t>
      </w:r>
      <w:r w:rsidR="008E12B2" w:rsidRPr="00D62897">
        <w:rPr>
          <w:rFonts w:asciiTheme="majorHAnsi" w:hAnsiTheme="majorHAnsi" w:cstheme="majorHAnsi"/>
          <w:sz w:val="24"/>
          <w:szCs w:val="24"/>
        </w:rPr>
        <w:t>;</w:t>
      </w:r>
    </w:p>
    <w:p w14:paraId="14790A51" w14:textId="77777777" w:rsidR="00B37C99" w:rsidRPr="00D62897" w:rsidRDefault="00B37C99" w:rsidP="00B37C99">
      <w:pPr>
        <w:pStyle w:val="PargrafodaLista"/>
        <w:numPr>
          <w:ilvl w:val="0"/>
          <w:numId w:val="33"/>
        </w:numPr>
        <w:spacing w:before="120" w:after="12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Criar redes de divulgação de conhecimento científico e tecnológico produzido pela UnDF.</w:t>
      </w:r>
    </w:p>
    <w:p w14:paraId="028D7143" w14:textId="7DC60215" w:rsidR="00B37C99" w:rsidRPr="00D62897" w:rsidRDefault="00B37C99" w:rsidP="00B37C99">
      <w:pPr>
        <w:pStyle w:val="PargrafodaLista"/>
        <w:numPr>
          <w:ilvl w:val="0"/>
          <w:numId w:val="33"/>
        </w:numPr>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Apoiar a divulgação da produção científica dos pesquisadores da UnDF por meios diversos de comunicação</w:t>
      </w:r>
      <w:r w:rsidR="008E12B2" w:rsidRPr="00D62897">
        <w:rPr>
          <w:rFonts w:asciiTheme="majorHAnsi" w:hAnsiTheme="majorHAnsi" w:cstheme="majorHAnsi"/>
          <w:sz w:val="24"/>
          <w:szCs w:val="24"/>
        </w:rPr>
        <w:t>;</w:t>
      </w:r>
      <w:r w:rsidRPr="00D62897">
        <w:rPr>
          <w:rFonts w:asciiTheme="majorHAnsi" w:hAnsiTheme="majorHAnsi" w:cstheme="majorHAnsi"/>
          <w:sz w:val="24"/>
          <w:szCs w:val="24"/>
        </w:rPr>
        <w:t xml:space="preserve"> </w:t>
      </w:r>
    </w:p>
    <w:p w14:paraId="073ED4C9" w14:textId="304AE454" w:rsidR="00B37C99" w:rsidRPr="00D62897" w:rsidRDefault="00B37C99" w:rsidP="00B37C99">
      <w:pPr>
        <w:pStyle w:val="PargrafodaLista"/>
        <w:numPr>
          <w:ilvl w:val="0"/>
          <w:numId w:val="33"/>
        </w:numPr>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Criar e consolidar a marca institucional UnDF nos planos regional, nacional e internacional</w:t>
      </w:r>
      <w:r w:rsidR="008E12B2" w:rsidRPr="00D62897">
        <w:rPr>
          <w:rFonts w:asciiTheme="majorHAnsi" w:hAnsiTheme="majorHAnsi" w:cstheme="majorHAnsi"/>
          <w:sz w:val="24"/>
          <w:szCs w:val="24"/>
        </w:rPr>
        <w:t>;</w:t>
      </w:r>
    </w:p>
    <w:p w14:paraId="1075D467" w14:textId="733A38D0" w:rsidR="00B37C99" w:rsidRPr="00D62897" w:rsidRDefault="00B37C99" w:rsidP="00B37C99">
      <w:pPr>
        <w:numPr>
          <w:ilvl w:val="0"/>
          <w:numId w:val="3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Promover o fortalecimento do sentimento de pertença institucional por parte dos vários segmentos por meio da </w:t>
      </w:r>
      <w:r w:rsidRPr="00D62897">
        <w:rPr>
          <w:rFonts w:asciiTheme="majorHAnsi" w:hAnsiTheme="majorHAnsi" w:cstheme="majorHAnsi"/>
          <w:sz w:val="24"/>
          <w:szCs w:val="24"/>
        </w:rPr>
        <w:t>produção de conteúdo institucional e d</w:t>
      </w:r>
      <w:r w:rsidR="008E12B2" w:rsidRPr="00D62897">
        <w:rPr>
          <w:rFonts w:asciiTheme="majorHAnsi" w:hAnsiTheme="majorHAnsi" w:cstheme="majorHAnsi"/>
          <w:sz w:val="24"/>
          <w:szCs w:val="24"/>
        </w:rPr>
        <w:t>e</w:t>
      </w:r>
      <w:r w:rsidRPr="00D62897">
        <w:rPr>
          <w:rFonts w:asciiTheme="majorHAnsi" w:hAnsiTheme="majorHAnsi" w:cstheme="majorHAnsi"/>
          <w:sz w:val="24"/>
          <w:szCs w:val="24"/>
        </w:rPr>
        <w:t xml:space="preserve"> gerenciamento de projetos gráficos de diferentes naturezas voltados à comunicação interna e </w:t>
      </w:r>
      <w:r w:rsidR="008E12B2" w:rsidRPr="00D62897">
        <w:rPr>
          <w:rFonts w:asciiTheme="majorHAnsi" w:hAnsiTheme="majorHAnsi" w:cstheme="majorHAnsi"/>
          <w:sz w:val="24"/>
          <w:szCs w:val="24"/>
        </w:rPr>
        <w:t>externa;</w:t>
      </w:r>
    </w:p>
    <w:p w14:paraId="1362326D" w14:textId="1BA288F0" w:rsidR="00B37C99" w:rsidRPr="00D62897" w:rsidRDefault="00B37C99" w:rsidP="00B37C99">
      <w:pPr>
        <w:numPr>
          <w:ilvl w:val="0"/>
          <w:numId w:val="33"/>
        </w:numPr>
        <w:pBdr>
          <w:top w:val="nil"/>
          <w:left w:val="nil"/>
          <w:bottom w:val="nil"/>
          <w:right w:val="nil"/>
          <w:between w:val="nil"/>
        </w:pBdr>
        <w:tabs>
          <w:tab w:val="clear" w:pos="1615"/>
        </w:tabs>
        <w:spacing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z w:val="24"/>
          <w:szCs w:val="24"/>
        </w:rPr>
        <w:t>Criar e implementar a ouvidoria como um canal de interlocução entre a administração da UnDF, a comunidade universitária e a sociedade na perspectiva de prevenir e solucionar problemas diversos por meio de processo comunicativo eficiente e eficaz</w:t>
      </w:r>
      <w:r w:rsidR="008E12B2" w:rsidRPr="00D62897">
        <w:rPr>
          <w:rFonts w:asciiTheme="majorHAnsi" w:hAnsiTheme="majorHAnsi" w:cstheme="majorHAnsi"/>
          <w:sz w:val="24"/>
          <w:szCs w:val="24"/>
        </w:rPr>
        <w:t>;</w:t>
      </w:r>
    </w:p>
    <w:p w14:paraId="393540F9" w14:textId="5FEC4038" w:rsidR="00B37C99" w:rsidRPr="00D62897" w:rsidRDefault="00B37C99" w:rsidP="00B37C99">
      <w:pPr>
        <w:pStyle w:val="PargrafodaLista"/>
        <w:numPr>
          <w:ilvl w:val="0"/>
          <w:numId w:val="33"/>
        </w:numPr>
        <w:spacing w:after="0" w:line="360" w:lineRule="auto"/>
        <w:ind w:left="284" w:hanging="284"/>
        <w:contextualSpacing w:val="0"/>
        <w:jc w:val="both"/>
        <w:rPr>
          <w:rFonts w:asciiTheme="majorHAnsi" w:hAnsiTheme="majorHAnsi" w:cstheme="majorHAnsi"/>
          <w:sz w:val="24"/>
          <w:szCs w:val="24"/>
        </w:rPr>
      </w:pPr>
      <w:r w:rsidRPr="00D62897">
        <w:rPr>
          <w:rFonts w:asciiTheme="majorHAnsi" w:hAnsiTheme="majorHAnsi" w:cstheme="majorHAnsi"/>
          <w:sz w:val="24"/>
          <w:szCs w:val="24"/>
        </w:rPr>
        <w:t xml:space="preserve">Criar canais diversos para assegurar a comunicação interna e externa e a divulgação de </w:t>
      </w:r>
      <w:r w:rsidRPr="00D62897">
        <w:rPr>
          <w:rFonts w:asciiTheme="majorHAnsi" w:hAnsiTheme="majorHAnsi" w:cstheme="majorHAnsi"/>
          <w:spacing w:val="-4"/>
          <w:sz w:val="24"/>
          <w:szCs w:val="24"/>
        </w:rPr>
        <w:t>informações sobre os serviços prestados pela UnDF</w:t>
      </w:r>
      <w:r w:rsidR="008E12B2" w:rsidRPr="00D62897">
        <w:rPr>
          <w:rFonts w:asciiTheme="majorHAnsi" w:hAnsiTheme="majorHAnsi" w:cstheme="majorHAnsi"/>
          <w:spacing w:val="-4"/>
          <w:sz w:val="24"/>
          <w:szCs w:val="24"/>
        </w:rPr>
        <w:t>,</w:t>
      </w:r>
      <w:r w:rsidRPr="00D62897">
        <w:rPr>
          <w:rFonts w:asciiTheme="majorHAnsi" w:hAnsiTheme="majorHAnsi" w:cstheme="majorHAnsi"/>
          <w:b/>
          <w:bCs/>
          <w:spacing w:val="-4"/>
          <w:sz w:val="24"/>
          <w:szCs w:val="24"/>
        </w:rPr>
        <w:t xml:space="preserve"> </w:t>
      </w:r>
      <w:r w:rsidRPr="00D62897">
        <w:rPr>
          <w:rFonts w:asciiTheme="majorHAnsi" w:hAnsiTheme="majorHAnsi" w:cstheme="majorHAnsi"/>
          <w:spacing w:val="-4"/>
          <w:sz w:val="24"/>
          <w:szCs w:val="24"/>
        </w:rPr>
        <w:t xml:space="preserve">visando </w:t>
      </w:r>
      <w:r w:rsidR="008E12B2" w:rsidRPr="00D62897">
        <w:rPr>
          <w:rFonts w:asciiTheme="majorHAnsi" w:hAnsiTheme="majorHAnsi" w:cstheme="majorHAnsi"/>
          <w:spacing w:val="-4"/>
          <w:sz w:val="24"/>
          <w:szCs w:val="24"/>
        </w:rPr>
        <w:t xml:space="preserve">a </w:t>
      </w:r>
      <w:r w:rsidRPr="00D62897">
        <w:rPr>
          <w:rFonts w:asciiTheme="majorHAnsi" w:hAnsiTheme="majorHAnsi" w:cstheme="majorHAnsi"/>
          <w:spacing w:val="-4"/>
          <w:sz w:val="24"/>
          <w:szCs w:val="24"/>
        </w:rPr>
        <w:t>fortalecer sua marca institucional</w:t>
      </w:r>
      <w:r w:rsidR="008E12B2" w:rsidRPr="00D62897">
        <w:rPr>
          <w:rFonts w:asciiTheme="majorHAnsi" w:hAnsiTheme="majorHAnsi" w:cstheme="majorHAnsi"/>
          <w:spacing w:val="-4"/>
          <w:sz w:val="24"/>
          <w:szCs w:val="24"/>
        </w:rPr>
        <w:t>; e</w:t>
      </w:r>
    </w:p>
    <w:p w14:paraId="4B0A6995" w14:textId="519A6C60" w:rsidR="00B37C99" w:rsidRPr="00D62897" w:rsidRDefault="00B37C99" w:rsidP="00B37C99">
      <w:pPr>
        <w:pStyle w:val="PargrafodaLista"/>
        <w:numPr>
          <w:ilvl w:val="0"/>
          <w:numId w:val="33"/>
        </w:numPr>
        <w:tabs>
          <w:tab w:val="clear" w:pos="1615"/>
        </w:tabs>
        <w:spacing w:before="120" w:after="0" w:line="360" w:lineRule="auto"/>
        <w:ind w:left="284" w:hanging="284"/>
        <w:jc w:val="both"/>
        <w:rPr>
          <w:rFonts w:asciiTheme="majorHAnsi" w:hAnsiTheme="majorHAnsi" w:cstheme="majorHAnsi"/>
          <w:sz w:val="24"/>
          <w:szCs w:val="24"/>
        </w:rPr>
      </w:pPr>
      <w:r w:rsidRPr="00D62897">
        <w:rPr>
          <w:rFonts w:asciiTheme="majorHAnsi" w:hAnsiTheme="majorHAnsi" w:cstheme="majorHAnsi"/>
          <w:sz w:val="24"/>
          <w:szCs w:val="24"/>
        </w:rPr>
        <w:t xml:space="preserve">Promover a interlocução institucional direta entre o cidadão e </w:t>
      </w:r>
      <w:r w:rsidR="008E12B2" w:rsidRPr="00D62897">
        <w:rPr>
          <w:rFonts w:asciiTheme="majorHAnsi" w:hAnsiTheme="majorHAnsi" w:cstheme="majorHAnsi"/>
          <w:sz w:val="24"/>
          <w:szCs w:val="24"/>
        </w:rPr>
        <w:t xml:space="preserve">a </w:t>
      </w:r>
      <w:r w:rsidRPr="00D62897">
        <w:rPr>
          <w:rFonts w:asciiTheme="majorHAnsi" w:hAnsiTheme="majorHAnsi" w:cstheme="majorHAnsi"/>
          <w:sz w:val="24"/>
          <w:szCs w:val="24"/>
        </w:rPr>
        <w:t xml:space="preserve">comunidade universitária </w:t>
      </w:r>
      <w:r w:rsidRPr="00D62897">
        <w:rPr>
          <w:rFonts w:asciiTheme="majorHAnsi" w:hAnsiTheme="majorHAnsi" w:cstheme="majorHAnsi"/>
          <w:spacing w:val="-4"/>
          <w:sz w:val="24"/>
          <w:szCs w:val="24"/>
        </w:rPr>
        <w:t>sempre alinhada aos aspectos da cultura organizacional e à compreensão da missão, da visão</w:t>
      </w:r>
      <w:r w:rsidRPr="00D62897">
        <w:rPr>
          <w:rFonts w:asciiTheme="majorHAnsi" w:hAnsiTheme="majorHAnsi" w:cstheme="majorHAnsi"/>
          <w:sz w:val="24"/>
          <w:szCs w:val="24"/>
        </w:rPr>
        <w:t xml:space="preserve"> de futuro, dos valores e da marca da UnDF na educação superior nacional e internacional.</w:t>
      </w:r>
    </w:p>
    <w:p w14:paraId="708975CB" w14:textId="2BB8CBAE" w:rsidR="00F837B1" w:rsidRPr="00D62897" w:rsidRDefault="00DC6044" w:rsidP="00F837B1">
      <w:pPr>
        <w:pStyle w:val="Ttulo3"/>
        <w:numPr>
          <w:ilvl w:val="2"/>
          <w:numId w:val="7"/>
        </w:numPr>
        <w:ind w:left="709" w:hanging="709"/>
        <w:rPr>
          <w:rFonts w:asciiTheme="majorHAnsi" w:hAnsiTheme="majorHAnsi" w:cstheme="majorHAnsi"/>
        </w:rPr>
      </w:pPr>
      <w:r w:rsidRPr="00D62897">
        <w:rPr>
          <w:rFonts w:asciiTheme="majorHAnsi" w:hAnsiTheme="majorHAnsi" w:cstheme="majorHAnsi"/>
        </w:rPr>
        <w:t xml:space="preserve">OBJETIVO 7: PROMOVER A AVALIAÇÃO INSTITUCIONAL COMO PROCESSO INDUTOR DA QUALIDADE </w:t>
      </w:r>
    </w:p>
    <w:p w14:paraId="6478E621" w14:textId="164F2E4B" w:rsidR="00F837B1" w:rsidRPr="00D62897" w:rsidRDefault="00F837B1" w:rsidP="00F837B1">
      <w:pPr>
        <w:pStyle w:val="Ttulo3"/>
        <w:numPr>
          <w:ilvl w:val="3"/>
          <w:numId w:val="7"/>
        </w:numPr>
        <w:tabs>
          <w:tab w:val="clear" w:pos="1615"/>
          <w:tab w:val="left" w:pos="1276"/>
        </w:tabs>
        <w:ind w:left="993" w:hanging="709"/>
        <w:rPr>
          <w:rFonts w:asciiTheme="majorHAnsi" w:hAnsiTheme="majorHAnsi" w:cstheme="majorHAnsi"/>
        </w:rPr>
      </w:pPr>
      <w:r w:rsidRPr="00D62897">
        <w:rPr>
          <w:rFonts w:asciiTheme="majorHAnsi" w:hAnsiTheme="majorHAnsi" w:cstheme="majorHAnsi"/>
        </w:rPr>
        <w:lastRenderedPageBreak/>
        <w:t>Metas</w:t>
      </w:r>
    </w:p>
    <w:p w14:paraId="237B84A4" w14:textId="05688C6C" w:rsidR="00B37C99" w:rsidRPr="00D62897" w:rsidRDefault="00B37C99" w:rsidP="00B37C99">
      <w:pPr>
        <w:pStyle w:val="PargrafodaLista"/>
        <w:numPr>
          <w:ilvl w:val="0"/>
          <w:numId w:val="24"/>
        </w:numPr>
        <w:pBdr>
          <w:top w:val="nil"/>
          <w:left w:val="nil"/>
          <w:bottom w:val="nil"/>
          <w:right w:val="nil"/>
          <w:between w:val="nil"/>
        </w:pBdr>
        <w:tabs>
          <w:tab w:val="clear" w:pos="1615"/>
        </w:tabs>
        <w:spacing w:after="0" w:line="360" w:lineRule="auto"/>
        <w:ind w:left="284" w:hanging="284"/>
        <w:contextualSpacing w:val="0"/>
        <w:jc w:val="both"/>
        <w:rPr>
          <w:rFonts w:asciiTheme="majorHAnsi" w:eastAsia="Times New Roman" w:hAnsiTheme="majorHAnsi" w:cstheme="majorHAnsi"/>
          <w:spacing w:val="-4"/>
          <w:sz w:val="24"/>
          <w:szCs w:val="24"/>
        </w:rPr>
      </w:pPr>
      <w:r w:rsidRPr="00D62897">
        <w:rPr>
          <w:rFonts w:asciiTheme="majorHAnsi" w:eastAsia="Times New Roman" w:hAnsiTheme="majorHAnsi" w:cstheme="majorHAnsi"/>
          <w:sz w:val="24"/>
          <w:szCs w:val="24"/>
        </w:rPr>
        <w:t xml:space="preserve">Instituir políticas que articulem o planejamento das atividades da UnDF e a avaliação </w:t>
      </w:r>
      <w:r w:rsidRPr="00D62897">
        <w:rPr>
          <w:rFonts w:asciiTheme="majorHAnsi" w:eastAsia="Times New Roman" w:hAnsiTheme="majorHAnsi" w:cstheme="majorHAnsi"/>
          <w:spacing w:val="-4"/>
          <w:sz w:val="24"/>
          <w:szCs w:val="24"/>
        </w:rPr>
        <w:t>institucional na perspectiva de encarar esta última como instrumento de gestão estratégica</w:t>
      </w:r>
      <w:r w:rsidR="008E12B2" w:rsidRPr="00D62897">
        <w:rPr>
          <w:rFonts w:asciiTheme="majorHAnsi" w:eastAsia="Times New Roman" w:hAnsiTheme="majorHAnsi" w:cstheme="majorHAnsi"/>
          <w:spacing w:val="-4"/>
          <w:sz w:val="24"/>
          <w:szCs w:val="24"/>
        </w:rPr>
        <w:t>;</w:t>
      </w:r>
    </w:p>
    <w:p w14:paraId="549C4611" w14:textId="225BEA01" w:rsidR="00B37C99" w:rsidRPr="00D62897" w:rsidRDefault="00B37C99" w:rsidP="00B37C99">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Fomentar a avaliação institucional com o propósito de produzir conhecimentos sobre os </w:t>
      </w:r>
      <w:r w:rsidRPr="00D62897">
        <w:rPr>
          <w:rFonts w:asciiTheme="majorHAnsi" w:eastAsia="Times New Roman" w:hAnsiTheme="majorHAnsi" w:cstheme="majorHAnsi"/>
          <w:spacing w:val="-4"/>
          <w:sz w:val="24"/>
          <w:szCs w:val="24"/>
        </w:rPr>
        <w:t>sentidos do conjunto de atividades cumprid</w:t>
      </w:r>
      <w:r w:rsidR="00AA35B2" w:rsidRPr="00D62897">
        <w:rPr>
          <w:rFonts w:asciiTheme="majorHAnsi" w:eastAsia="Times New Roman" w:hAnsiTheme="majorHAnsi" w:cstheme="majorHAnsi"/>
          <w:spacing w:val="-4"/>
          <w:sz w:val="24"/>
          <w:szCs w:val="24"/>
        </w:rPr>
        <w:t>o</w:t>
      </w:r>
      <w:r w:rsidRPr="00D62897">
        <w:rPr>
          <w:rFonts w:asciiTheme="majorHAnsi" w:eastAsia="Times New Roman" w:hAnsiTheme="majorHAnsi" w:cstheme="majorHAnsi"/>
          <w:spacing w:val="-4"/>
          <w:sz w:val="24"/>
          <w:szCs w:val="24"/>
        </w:rPr>
        <w:t xml:space="preserve"> pela UnDF tendo como referência sua missão</w:t>
      </w:r>
      <w:r w:rsidR="00AA35B2" w:rsidRPr="00D62897">
        <w:rPr>
          <w:rFonts w:asciiTheme="majorHAnsi" w:eastAsia="Times New Roman" w:hAnsiTheme="majorHAnsi" w:cstheme="majorHAnsi"/>
          <w:spacing w:val="-4"/>
          <w:sz w:val="24"/>
          <w:szCs w:val="24"/>
        </w:rPr>
        <w:t>;</w:t>
      </w:r>
      <w:r w:rsidRPr="00D62897">
        <w:rPr>
          <w:rFonts w:asciiTheme="majorHAnsi" w:eastAsia="Times New Roman" w:hAnsiTheme="majorHAnsi" w:cstheme="majorHAnsi"/>
          <w:sz w:val="24"/>
          <w:szCs w:val="24"/>
        </w:rPr>
        <w:t xml:space="preserve"> </w:t>
      </w:r>
    </w:p>
    <w:p w14:paraId="0A38E6C0" w14:textId="3B2CF10B" w:rsidR="00B37C99" w:rsidRPr="00D62897" w:rsidRDefault="00B37C99" w:rsidP="00B37C99">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Realizar a autoavaliação institucional em uma visão formativa para superar fragilidades e</w:t>
      </w:r>
      <w:r w:rsidR="00AA35B2" w:rsidRPr="00D62897">
        <w:rPr>
          <w:rFonts w:asciiTheme="majorHAnsi" w:eastAsia="Times New Roman" w:hAnsiTheme="majorHAnsi" w:cstheme="majorHAnsi"/>
          <w:sz w:val="24"/>
          <w:szCs w:val="24"/>
        </w:rPr>
        <w:t xml:space="preserve"> para</w:t>
      </w:r>
      <w:r w:rsidRPr="00D62897">
        <w:rPr>
          <w:rFonts w:asciiTheme="majorHAnsi" w:eastAsia="Times New Roman" w:hAnsiTheme="majorHAnsi" w:cstheme="majorHAnsi"/>
          <w:sz w:val="24"/>
          <w:szCs w:val="24"/>
        </w:rPr>
        <w:t xml:space="preserve"> potencializar pontos fortes visando à identificação da UnDF e para aumentar a consciência pedagógica e a capacidade profissional dos corpos docente e técnico-administrativo</w:t>
      </w:r>
      <w:r w:rsidR="00AA35B2" w:rsidRPr="00D62897">
        <w:rPr>
          <w:rFonts w:asciiTheme="majorHAnsi" w:eastAsia="Times New Roman" w:hAnsiTheme="majorHAnsi" w:cstheme="majorHAnsi"/>
          <w:sz w:val="24"/>
          <w:szCs w:val="24"/>
        </w:rPr>
        <w:t>;</w:t>
      </w:r>
    </w:p>
    <w:p w14:paraId="43F90ECB" w14:textId="4628142E" w:rsidR="00B37C99" w:rsidRPr="00D62897" w:rsidRDefault="00B37C99" w:rsidP="00B37C99">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Fomentar ações integradas de avaliação da instituição, dos cursos de graduação e </w:t>
      </w:r>
      <w:r w:rsidR="00AA35B2"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 xml:space="preserve">pós-graduação e dos estudantes com o propósito de coletar subsídios para fortalecer as </w:t>
      </w:r>
      <w:r w:rsidRPr="00D62897">
        <w:rPr>
          <w:rFonts w:asciiTheme="majorHAnsi" w:eastAsia="Times New Roman" w:hAnsiTheme="majorHAnsi" w:cstheme="majorHAnsi"/>
          <w:spacing w:val="-2"/>
          <w:sz w:val="24"/>
          <w:szCs w:val="24"/>
        </w:rPr>
        <w:t>relações de cooperação entre os diversos atores institucionais e prestar contas à sociedade</w:t>
      </w:r>
      <w:r w:rsidR="00977B00" w:rsidRPr="00D62897">
        <w:rPr>
          <w:rFonts w:asciiTheme="majorHAnsi" w:eastAsia="Times New Roman" w:hAnsiTheme="majorHAnsi" w:cstheme="majorHAnsi"/>
          <w:spacing w:val="-2"/>
          <w:sz w:val="24"/>
          <w:szCs w:val="24"/>
        </w:rPr>
        <w:t>;</w:t>
      </w:r>
    </w:p>
    <w:p w14:paraId="44B960AE" w14:textId="0A9AF2BE" w:rsidR="00B37C99" w:rsidRPr="00D62897" w:rsidRDefault="00B37C99" w:rsidP="00B37C99">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Definir estratégias que contribuam para consolidar o processo de avaliação externa</w:t>
      </w:r>
      <w:r w:rsidR="00977B00" w:rsidRPr="00D62897">
        <w:rPr>
          <w:rFonts w:asciiTheme="majorHAnsi" w:eastAsia="Times New Roman" w:hAnsiTheme="majorHAnsi" w:cstheme="majorHAnsi"/>
          <w:sz w:val="24"/>
          <w:szCs w:val="24"/>
        </w:rPr>
        <w:t xml:space="preserve"> e de</w:t>
      </w:r>
      <w:r w:rsidRPr="00D62897">
        <w:rPr>
          <w:rFonts w:asciiTheme="majorHAnsi" w:eastAsia="Times New Roman" w:hAnsiTheme="majorHAnsi" w:cstheme="majorHAnsi"/>
          <w:sz w:val="24"/>
          <w:szCs w:val="24"/>
        </w:rPr>
        <w:t xml:space="preserve"> avaliação interna como importante instrumento para a tomada de decisões e de sustentação da qualidade das atividades desenvolvidas pela UnDF</w:t>
      </w:r>
      <w:r w:rsidR="00977B00"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p>
    <w:p w14:paraId="0103C263" w14:textId="755F282E" w:rsidR="00023610" w:rsidRPr="00D62897" w:rsidRDefault="00B37C99" w:rsidP="00023610">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Definir e aperfeiçoar ações relativas à articulação dos resultados das avaliações externa</w:t>
      </w:r>
      <w:r w:rsidR="00977B00" w:rsidRPr="00D62897">
        <w:rPr>
          <w:rFonts w:asciiTheme="majorHAnsi" w:eastAsia="Times New Roman" w:hAnsiTheme="majorHAnsi" w:cstheme="majorHAnsi"/>
          <w:sz w:val="24"/>
          <w:szCs w:val="24"/>
        </w:rPr>
        <w:t>s</w:t>
      </w:r>
      <w:r w:rsidRPr="00D62897">
        <w:rPr>
          <w:rFonts w:asciiTheme="majorHAnsi" w:eastAsia="Times New Roman" w:hAnsiTheme="majorHAnsi" w:cstheme="majorHAnsi"/>
          <w:sz w:val="24"/>
          <w:szCs w:val="24"/>
        </w:rPr>
        <w:t xml:space="preserve"> com os </w:t>
      </w:r>
      <w:r w:rsidR="00977B00" w:rsidRPr="00D62897">
        <w:rPr>
          <w:rFonts w:asciiTheme="majorHAnsi" w:eastAsia="Times New Roman" w:hAnsiTheme="majorHAnsi" w:cstheme="majorHAnsi"/>
          <w:sz w:val="24"/>
          <w:szCs w:val="24"/>
        </w:rPr>
        <w:t xml:space="preserve">resultados </w:t>
      </w:r>
      <w:r w:rsidRPr="00D62897">
        <w:rPr>
          <w:rFonts w:asciiTheme="majorHAnsi" w:eastAsia="Times New Roman" w:hAnsiTheme="majorHAnsi" w:cstheme="majorHAnsi"/>
          <w:sz w:val="24"/>
          <w:szCs w:val="24"/>
        </w:rPr>
        <w:t>da avaliação interna na perspectiva de utilizá-los para o aperfeiçoamento das práticas institucionais e para a indução da qualidade</w:t>
      </w:r>
      <w:r w:rsidR="00977B00" w:rsidRPr="00D62897">
        <w:rPr>
          <w:rFonts w:asciiTheme="majorHAnsi" w:eastAsia="Times New Roman" w:hAnsiTheme="majorHAnsi" w:cstheme="majorHAnsi"/>
          <w:sz w:val="24"/>
          <w:szCs w:val="24"/>
        </w:rPr>
        <w:t>;</w:t>
      </w:r>
    </w:p>
    <w:p w14:paraId="3A700ADB" w14:textId="5E955FA6" w:rsidR="00023610" w:rsidRPr="00D62897" w:rsidRDefault="00023610" w:rsidP="002731D6">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sz w:val="24"/>
          <w:szCs w:val="24"/>
        </w:rPr>
        <w:t>Criar e implementar ferramentas e procedimentos que produzam informações seguras</w:t>
      </w:r>
      <w:r w:rsidR="00D66AE4" w:rsidRPr="00D62897">
        <w:rPr>
          <w:rFonts w:asciiTheme="majorHAnsi" w:hAnsiTheme="majorHAnsi" w:cstheme="majorHAnsi"/>
          <w:sz w:val="24"/>
          <w:szCs w:val="24"/>
        </w:rPr>
        <w:t xml:space="preserve">, convergentes e </w:t>
      </w:r>
      <w:r w:rsidR="00881513" w:rsidRPr="00D62897">
        <w:rPr>
          <w:rFonts w:asciiTheme="majorHAnsi" w:hAnsiTheme="majorHAnsi" w:cstheme="majorHAnsi"/>
          <w:sz w:val="24"/>
          <w:szCs w:val="24"/>
        </w:rPr>
        <w:t xml:space="preserve">capazes de gerar em todas as áreas </w:t>
      </w:r>
      <w:r w:rsidR="00CA1416" w:rsidRPr="00D62897">
        <w:rPr>
          <w:rFonts w:asciiTheme="majorHAnsi" w:hAnsiTheme="majorHAnsi" w:cstheme="majorHAnsi"/>
          <w:sz w:val="24"/>
          <w:szCs w:val="24"/>
        </w:rPr>
        <w:t>bons indicadores</w:t>
      </w:r>
      <w:r w:rsidR="00881513" w:rsidRPr="00D62897">
        <w:rPr>
          <w:rFonts w:asciiTheme="majorHAnsi" w:hAnsiTheme="majorHAnsi" w:cstheme="majorHAnsi"/>
          <w:sz w:val="24"/>
          <w:szCs w:val="24"/>
        </w:rPr>
        <w:t xml:space="preserve">, os quais </w:t>
      </w:r>
      <w:r w:rsidR="00CA1416" w:rsidRPr="00D62897">
        <w:rPr>
          <w:rFonts w:asciiTheme="majorHAnsi" w:hAnsiTheme="majorHAnsi" w:cstheme="majorHAnsi"/>
          <w:sz w:val="24"/>
          <w:szCs w:val="24"/>
        </w:rPr>
        <w:t>ajude</w:t>
      </w:r>
      <w:r w:rsidR="00881513" w:rsidRPr="00D62897">
        <w:rPr>
          <w:rFonts w:asciiTheme="majorHAnsi" w:hAnsiTheme="majorHAnsi" w:cstheme="majorHAnsi"/>
          <w:sz w:val="24"/>
          <w:szCs w:val="24"/>
        </w:rPr>
        <w:t>m</w:t>
      </w:r>
      <w:r w:rsidR="00CA1416" w:rsidRPr="00D62897">
        <w:rPr>
          <w:rFonts w:asciiTheme="majorHAnsi" w:hAnsiTheme="majorHAnsi" w:cstheme="majorHAnsi"/>
          <w:sz w:val="24"/>
          <w:szCs w:val="24"/>
        </w:rPr>
        <w:t xml:space="preserve"> a ac</w:t>
      </w:r>
      <w:r w:rsidRPr="00D62897">
        <w:rPr>
          <w:rFonts w:asciiTheme="majorHAnsi" w:hAnsiTheme="majorHAnsi" w:cstheme="majorHAnsi"/>
          <w:sz w:val="24"/>
          <w:szCs w:val="24"/>
        </w:rPr>
        <w:t>ompanhar,</w:t>
      </w:r>
      <w:r w:rsidR="00977B00" w:rsidRPr="00D62897">
        <w:rPr>
          <w:rFonts w:asciiTheme="majorHAnsi" w:hAnsiTheme="majorHAnsi" w:cstheme="majorHAnsi"/>
          <w:sz w:val="24"/>
          <w:szCs w:val="24"/>
        </w:rPr>
        <w:t xml:space="preserve"> a</w:t>
      </w:r>
      <w:r w:rsidRPr="00D62897">
        <w:rPr>
          <w:rFonts w:asciiTheme="majorHAnsi" w:hAnsiTheme="majorHAnsi" w:cstheme="majorHAnsi"/>
          <w:sz w:val="24"/>
          <w:szCs w:val="24"/>
        </w:rPr>
        <w:t xml:space="preserve"> monitorar e </w:t>
      </w:r>
      <w:r w:rsidR="00977B00" w:rsidRPr="00D62897">
        <w:rPr>
          <w:rFonts w:asciiTheme="majorHAnsi" w:hAnsiTheme="majorHAnsi" w:cstheme="majorHAnsi"/>
          <w:sz w:val="24"/>
          <w:szCs w:val="24"/>
        </w:rPr>
        <w:t xml:space="preserve">a </w:t>
      </w:r>
      <w:r w:rsidRPr="00D62897">
        <w:rPr>
          <w:rFonts w:asciiTheme="majorHAnsi" w:hAnsiTheme="majorHAnsi" w:cstheme="majorHAnsi"/>
          <w:sz w:val="24"/>
          <w:szCs w:val="24"/>
        </w:rPr>
        <w:t xml:space="preserve">avaliar a consecução dos objetivos e </w:t>
      </w:r>
      <w:r w:rsidR="00977B00" w:rsidRPr="00D62897">
        <w:rPr>
          <w:rFonts w:asciiTheme="majorHAnsi" w:hAnsiTheme="majorHAnsi" w:cstheme="majorHAnsi"/>
          <w:sz w:val="24"/>
          <w:szCs w:val="24"/>
        </w:rPr>
        <w:t xml:space="preserve">das </w:t>
      </w:r>
      <w:r w:rsidRPr="00D62897">
        <w:rPr>
          <w:rFonts w:asciiTheme="majorHAnsi" w:hAnsiTheme="majorHAnsi" w:cstheme="majorHAnsi"/>
          <w:sz w:val="24"/>
          <w:szCs w:val="24"/>
        </w:rPr>
        <w:t>metas institucionais</w:t>
      </w:r>
      <w:r w:rsidR="00977B00" w:rsidRPr="00D62897">
        <w:rPr>
          <w:rFonts w:asciiTheme="majorHAnsi" w:hAnsiTheme="majorHAnsi" w:cstheme="majorHAnsi"/>
          <w:sz w:val="24"/>
          <w:szCs w:val="24"/>
        </w:rPr>
        <w:t>; e</w:t>
      </w:r>
    </w:p>
    <w:p w14:paraId="31995437" w14:textId="77777777" w:rsidR="00B37C99" w:rsidRPr="00D62897" w:rsidRDefault="00B37C99" w:rsidP="00B37C99">
      <w:pPr>
        <w:pStyle w:val="PargrafodaLista"/>
        <w:numPr>
          <w:ilvl w:val="0"/>
          <w:numId w:val="24"/>
        </w:numPr>
        <w:pBdr>
          <w:top w:val="nil"/>
          <w:left w:val="nil"/>
          <w:bottom w:val="nil"/>
          <w:right w:val="nil"/>
          <w:between w:val="nil"/>
        </w:pBdr>
        <w:tabs>
          <w:tab w:val="clear" w:pos="1615"/>
        </w:tabs>
        <w:spacing w:before="75" w:after="0" w:line="360" w:lineRule="auto"/>
        <w:ind w:left="284" w:hanging="284"/>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Criar e aperfeiçoar formas de divulgação dos resultados da avaliação institucional para a comunidade interna e externa por meio de vários canais de comunicação.</w:t>
      </w:r>
    </w:p>
    <w:p w14:paraId="770D537B" w14:textId="305C2987" w:rsidR="00C5590C" w:rsidRPr="00D62897" w:rsidRDefault="00C5590C" w:rsidP="00E22866">
      <w:pPr>
        <w:rPr>
          <w:rFonts w:asciiTheme="majorHAnsi" w:hAnsiTheme="majorHAnsi" w:cstheme="majorHAnsi"/>
        </w:rPr>
      </w:pPr>
    </w:p>
    <w:p w14:paraId="5AB1DAA3" w14:textId="6927E965" w:rsidR="00027374" w:rsidRPr="00D62897" w:rsidRDefault="00027374">
      <w:pPr>
        <w:tabs>
          <w:tab w:val="clear" w:pos="1615"/>
        </w:tabs>
        <w:spacing w:line="259" w:lineRule="auto"/>
        <w:rPr>
          <w:rFonts w:asciiTheme="majorHAnsi" w:hAnsiTheme="majorHAnsi" w:cstheme="majorHAnsi"/>
        </w:rPr>
      </w:pPr>
      <w:r w:rsidRPr="00D62897">
        <w:rPr>
          <w:rFonts w:asciiTheme="majorHAnsi" w:hAnsiTheme="majorHAnsi" w:cstheme="majorHAnsi"/>
        </w:rPr>
        <w:br w:type="page"/>
      </w:r>
    </w:p>
    <w:p w14:paraId="17589C6D" w14:textId="600A9401" w:rsidR="00C64BBA" w:rsidRPr="00D62897" w:rsidRDefault="00C64BBA" w:rsidP="00027374">
      <w:pPr>
        <w:pStyle w:val="Ttulo1"/>
        <w:numPr>
          <w:ilvl w:val="0"/>
          <w:numId w:val="7"/>
        </w:numPr>
        <w:tabs>
          <w:tab w:val="clear" w:pos="1615"/>
        </w:tabs>
        <w:spacing w:line="360" w:lineRule="auto"/>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CONSIDERAÇÕES FINAIS</w:t>
      </w:r>
    </w:p>
    <w:p w14:paraId="5DECE8BA" w14:textId="27EC53EB" w:rsidR="00C64BBA" w:rsidRPr="00D62897" w:rsidRDefault="00C64BBA">
      <w:pPr>
        <w:tabs>
          <w:tab w:val="clear" w:pos="1615"/>
        </w:tabs>
        <w:spacing w:line="259" w:lineRule="auto"/>
        <w:rPr>
          <w:rFonts w:asciiTheme="majorHAnsi" w:hAnsiTheme="majorHAnsi" w:cstheme="majorHAnsi"/>
        </w:rPr>
      </w:pPr>
    </w:p>
    <w:p w14:paraId="02355C58" w14:textId="238355B9" w:rsidR="001647D9" w:rsidRPr="00D62897" w:rsidRDefault="001647D9" w:rsidP="00027374">
      <w:pPr>
        <w:pStyle w:val="SemEspaamento1"/>
        <w:spacing w:after="240" w:line="360" w:lineRule="auto"/>
        <w:ind w:firstLine="709"/>
        <w:jc w:val="both"/>
        <w:rPr>
          <w:rFonts w:asciiTheme="majorHAnsi" w:hAnsiTheme="majorHAnsi" w:cstheme="majorHAnsi"/>
          <w:bCs/>
          <w:sz w:val="24"/>
          <w:szCs w:val="24"/>
        </w:rPr>
      </w:pPr>
      <w:r w:rsidRPr="00D62897">
        <w:rPr>
          <w:rFonts w:asciiTheme="majorHAnsi" w:eastAsia="Helvetica Neue" w:hAnsiTheme="majorHAnsi" w:cstheme="majorHAnsi"/>
          <w:sz w:val="24"/>
          <w:szCs w:val="24"/>
        </w:rPr>
        <w:t xml:space="preserve">O presente texto corresponde ao </w:t>
      </w:r>
      <w:r w:rsidRPr="00D62897">
        <w:rPr>
          <w:rFonts w:asciiTheme="majorHAnsi" w:eastAsia="Helvetica Neue" w:hAnsiTheme="majorHAnsi" w:cstheme="majorHAnsi"/>
          <w:i/>
          <w:iCs/>
          <w:sz w:val="24"/>
          <w:szCs w:val="24"/>
        </w:rPr>
        <w:t xml:space="preserve">Produto 1 – </w:t>
      </w:r>
      <w:r w:rsidRPr="00D62897">
        <w:rPr>
          <w:rFonts w:asciiTheme="majorHAnsi" w:hAnsiTheme="majorHAnsi" w:cstheme="majorHAnsi"/>
          <w:bCs/>
          <w:i/>
          <w:iCs/>
          <w:sz w:val="24"/>
          <w:szCs w:val="24"/>
        </w:rPr>
        <w:t>Documento contendo a proposta da missão, visão, valores, objetivos e metas institucionais</w:t>
      </w:r>
      <w:r w:rsidRPr="00D62897">
        <w:rPr>
          <w:rFonts w:asciiTheme="majorHAnsi" w:hAnsiTheme="majorHAnsi" w:cstheme="majorHAnsi"/>
          <w:bCs/>
          <w:sz w:val="24"/>
          <w:szCs w:val="24"/>
        </w:rPr>
        <w:t xml:space="preserve"> do Termo de Referência</w:t>
      </w:r>
      <w:r w:rsidRPr="00D62897">
        <w:rPr>
          <w:rFonts w:asciiTheme="majorHAnsi" w:eastAsia="Helvetica Neue" w:hAnsiTheme="majorHAnsi" w:cstheme="majorHAnsi"/>
          <w:sz w:val="24"/>
          <w:szCs w:val="24"/>
        </w:rPr>
        <w:t xml:space="preserve"> 2021-020</w:t>
      </w:r>
      <w:r w:rsidRPr="00D62897">
        <w:rPr>
          <w:rFonts w:asciiTheme="majorHAnsi" w:hAnsiTheme="majorHAnsi" w:cstheme="majorHAnsi"/>
          <w:bCs/>
          <w:sz w:val="24"/>
          <w:szCs w:val="24"/>
        </w:rPr>
        <w:t>, relacionado ao Projeto: Desenvolvimento de projeto de pesquisa de uma universidade distrital. Seu objetivo foi sistematizar</w:t>
      </w:r>
      <w:r w:rsidRPr="00D62897">
        <w:rPr>
          <w:rFonts w:asciiTheme="majorHAnsi" w:hAnsiTheme="majorHAnsi" w:cstheme="majorHAnsi"/>
          <w:sz w:val="24"/>
          <w:szCs w:val="24"/>
        </w:rPr>
        <w:t xml:space="preserve"> uma proposta para os cinco elementos mencionados, concebidos como fundamentais ao delineamento do perfil institucional da Universidade do Distrito Federal Professor Jorge Amaury Maia Nunes </w:t>
      </w:r>
      <w:r w:rsidR="005D2522" w:rsidRPr="00D62897">
        <w:rPr>
          <w:rFonts w:asciiTheme="majorHAnsi" w:hAnsiTheme="majorHAnsi" w:cstheme="majorHAnsi"/>
          <w:sz w:val="24"/>
          <w:szCs w:val="24"/>
        </w:rPr>
        <w:t>(</w:t>
      </w:r>
      <w:r w:rsidRPr="00D62897">
        <w:rPr>
          <w:rFonts w:asciiTheme="majorHAnsi" w:hAnsiTheme="majorHAnsi" w:cstheme="majorHAnsi"/>
          <w:sz w:val="24"/>
          <w:szCs w:val="24"/>
        </w:rPr>
        <w:t>UnDF</w:t>
      </w:r>
      <w:r w:rsidR="005D2522" w:rsidRPr="00D62897">
        <w:rPr>
          <w:rFonts w:asciiTheme="majorHAnsi" w:hAnsiTheme="majorHAnsi" w:cstheme="majorHAnsi"/>
          <w:sz w:val="24"/>
          <w:szCs w:val="24"/>
        </w:rPr>
        <w:t>)</w:t>
      </w:r>
      <w:r w:rsidRPr="00D62897">
        <w:rPr>
          <w:rFonts w:asciiTheme="majorHAnsi" w:hAnsiTheme="majorHAnsi" w:cstheme="majorHAnsi"/>
          <w:sz w:val="24"/>
          <w:szCs w:val="24"/>
        </w:rPr>
        <w:t xml:space="preserve">. A expectativa subjacente à proposição desses elementos é que, após sua apreciação, discussão e apresentação de subsídios que concorram para o seu aperfeiçoamento, eles venham compor e </w:t>
      </w:r>
      <w:r w:rsidR="005D2522" w:rsidRPr="00D62897">
        <w:rPr>
          <w:rFonts w:asciiTheme="majorHAnsi" w:hAnsiTheme="majorHAnsi" w:cstheme="majorHAnsi"/>
          <w:sz w:val="24"/>
          <w:szCs w:val="24"/>
        </w:rPr>
        <w:t xml:space="preserve">a </w:t>
      </w:r>
      <w:r w:rsidRPr="00D62897">
        <w:rPr>
          <w:rFonts w:asciiTheme="majorHAnsi" w:hAnsiTheme="majorHAnsi" w:cstheme="majorHAnsi"/>
          <w:sz w:val="24"/>
          <w:szCs w:val="24"/>
        </w:rPr>
        <w:t>contribuir para a construção do Plano de Desenvolvimento Institucional</w:t>
      </w:r>
      <w:r w:rsidR="00C67FB0" w:rsidRPr="00D62897">
        <w:rPr>
          <w:rFonts w:asciiTheme="majorHAnsi" w:hAnsiTheme="majorHAnsi" w:cstheme="majorHAnsi"/>
          <w:sz w:val="24"/>
          <w:szCs w:val="24"/>
        </w:rPr>
        <w:t xml:space="preserve"> </w:t>
      </w:r>
      <w:r w:rsidRPr="00D62897">
        <w:rPr>
          <w:rFonts w:asciiTheme="majorHAnsi" w:hAnsiTheme="majorHAnsi" w:cstheme="majorHAnsi"/>
          <w:sz w:val="24"/>
          <w:szCs w:val="24"/>
        </w:rPr>
        <w:t>dessa universidade, documento que tem como finalidade primeira a sistematização do planejamento estratégico de suas políticas.</w:t>
      </w:r>
    </w:p>
    <w:p w14:paraId="54245D75" w14:textId="3DD68C10" w:rsidR="001647D9" w:rsidRPr="00D62897" w:rsidRDefault="001647D9" w:rsidP="00027374">
      <w:pPr>
        <w:pStyle w:val="SemEspaamento1"/>
        <w:spacing w:after="240" w:line="360" w:lineRule="auto"/>
        <w:ind w:firstLine="709"/>
        <w:jc w:val="both"/>
        <w:rPr>
          <w:rFonts w:asciiTheme="majorHAnsi" w:hAnsiTheme="majorHAnsi" w:cstheme="majorHAnsi"/>
          <w:sz w:val="24"/>
          <w:szCs w:val="24"/>
        </w:rPr>
      </w:pPr>
      <w:r w:rsidRPr="00D62897">
        <w:rPr>
          <w:rFonts w:asciiTheme="majorHAnsi" w:hAnsiTheme="majorHAnsi" w:cstheme="majorHAnsi"/>
          <w:sz w:val="24"/>
          <w:szCs w:val="24"/>
        </w:rPr>
        <w:t>Para a elaboração do produto</w:t>
      </w:r>
      <w:r w:rsidR="005D2522" w:rsidRPr="00D62897">
        <w:rPr>
          <w:rFonts w:asciiTheme="majorHAnsi" w:hAnsiTheme="majorHAnsi" w:cstheme="majorHAnsi"/>
          <w:sz w:val="24"/>
          <w:szCs w:val="24"/>
        </w:rPr>
        <w:t>,</w:t>
      </w:r>
      <w:r w:rsidRPr="00D62897">
        <w:rPr>
          <w:rFonts w:asciiTheme="majorHAnsi" w:hAnsiTheme="majorHAnsi" w:cstheme="majorHAnsi"/>
          <w:sz w:val="24"/>
          <w:szCs w:val="24"/>
        </w:rPr>
        <w:t xml:space="preserve"> foram consultadas fontes diversas, buscando</w:t>
      </w:r>
      <w:r w:rsidR="00C67FB0" w:rsidRPr="00D62897">
        <w:rPr>
          <w:rFonts w:asciiTheme="majorHAnsi" w:hAnsiTheme="majorHAnsi" w:cstheme="majorHAnsi"/>
          <w:sz w:val="24"/>
          <w:szCs w:val="24"/>
        </w:rPr>
        <w:t>-se</w:t>
      </w:r>
      <w:r w:rsidR="005D2522" w:rsidRPr="00D62897">
        <w:rPr>
          <w:rFonts w:asciiTheme="majorHAnsi" w:hAnsiTheme="majorHAnsi" w:cstheme="majorHAnsi"/>
          <w:sz w:val="24"/>
          <w:szCs w:val="24"/>
        </w:rPr>
        <w:t>,</w:t>
      </w:r>
      <w:r w:rsidRPr="00D62897">
        <w:rPr>
          <w:rFonts w:asciiTheme="majorHAnsi" w:hAnsiTheme="majorHAnsi" w:cstheme="majorHAnsi"/>
          <w:sz w:val="24"/>
          <w:szCs w:val="24"/>
        </w:rPr>
        <w:t xml:space="preserve"> nelas</w:t>
      </w:r>
      <w:r w:rsidR="005D2522" w:rsidRPr="00D62897">
        <w:rPr>
          <w:rFonts w:asciiTheme="majorHAnsi" w:hAnsiTheme="majorHAnsi" w:cstheme="majorHAnsi"/>
          <w:sz w:val="24"/>
          <w:szCs w:val="24"/>
        </w:rPr>
        <w:t>,</w:t>
      </w:r>
      <w:r w:rsidRPr="00D62897">
        <w:rPr>
          <w:rFonts w:asciiTheme="majorHAnsi" w:hAnsiTheme="majorHAnsi" w:cstheme="majorHAnsi"/>
          <w:sz w:val="24"/>
          <w:szCs w:val="24"/>
        </w:rPr>
        <w:t xml:space="preserve"> a convergência de dados e informações que contribuíssem para a proposição dos referidos elementos, considerando a singularidade que a UnDF assume no cenário da educação superior pública d</w:t>
      </w:r>
      <w:r w:rsidR="00C67FB0" w:rsidRPr="00D62897">
        <w:rPr>
          <w:rFonts w:asciiTheme="majorHAnsi" w:hAnsiTheme="majorHAnsi" w:cstheme="majorHAnsi"/>
          <w:sz w:val="24"/>
          <w:szCs w:val="24"/>
        </w:rPr>
        <w:t xml:space="preserve">a </w:t>
      </w:r>
      <w:r w:rsidRPr="00D62897">
        <w:rPr>
          <w:rFonts w:asciiTheme="majorHAnsi" w:hAnsiTheme="majorHAnsi" w:cstheme="majorHAnsi"/>
          <w:sz w:val="24"/>
          <w:szCs w:val="24"/>
        </w:rPr>
        <w:t>RIDE-DF</w:t>
      </w:r>
      <w:r w:rsidR="00C67FB0" w:rsidRPr="00D62897">
        <w:rPr>
          <w:rFonts w:asciiTheme="majorHAnsi" w:hAnsiTheme="majorHAnsi" w:cstheme="majorHAnsi"/>
          <w:sz w:val="24"/>
          <w:szCs w:val="24"/>
        </w:rPr>
        <w:t xml:space="preserve"> e do Brasil. </w:t>
      </w:r>
      <w:r w:rsidRPr="00D62897">
        <w:rPr>
          <w:rFonts w:asciiTheme="majorHAnsi" w:hAnsiTheme="majorHAnsi" w:cstheme="majorHAnsi"/>
          <w:sz w:val="24"/>
          <w:szCs w:val="24"/>
        </w:rPr>
        <w:t xml:space="preserve">As principais fontes foram: (i) </w:t>
      </w:r>
      <w:r w:rsidRPr="00D62897">
        <w:rPr>
          <w:rFonts w:asciiTheme="majorHAnsi" w:hAnsiTheme="majorHAnsi" w:cstheme="majorHAnsi"/>
          <w:i/>
          <w:iCs/>
          <w:sz w:val="24"/>
          <w:szCs w:val="24"/>
        </w:rPr>
        <w:t xml:space="preserve">literatura da área </w:t>
      </w:r>
      <w:r w:rsidRPr="00D62897">
        <w:rPr>
          <w:rFonts w:asciiTheme="majorHAnsi" w:hAnsiTheme="majorHAnsi" w:cstheme="majorHAnsi"/>
          <w:sz w:val="24"/>
          <w:szCs w:val="24"/>
        </w:rPr>
        <w:t>com ênfase na abordagem do PDI e</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 xml:space="preserve">do papel da universidade pública </w:t>
      </w:r>
      <w:r w:rsidR="00C67FB0" w:rsidRPr="00D62897">
        <w:rPr>
          <w:rFonts w:asciiTheme="majorHAnsi" w:hAnsiTheme="majorHAnsi" w:cstheme="majorHAnsi"/>
          <w:sz w:val="24"/>
          <w:szCs w:val="24"/>
        </w:rPr>
        <w:t>n</w:t>
      </w:r>
      <w:r w:rsidRPr="00D62897">
        <w:rPr>
          <w:rFonts w:asciiTheme="majorHAnsi" w:hAnsiTheme="majorHAnsi" w:cstheme="majorHAnsi"/>
          <w:sz w:val="24"/>
          <w:szCs w:val="24"/>
        </w:rPr>
        <w:t>a educação superior</w:t>
      </w:r>
      <w:r w:rsidR="00C67FB0" w:rsidRPr="00D62897">
        <w:rPr>
          <w:rFonts w:asciiTheme="majorHAnsi" w:hAnsiTheme="majorHAnsi" w:cstheme="majorHAnsi"/>
          <w:sz w:val="24"/>
          <w:szCs w:val="24"/>
        </w:rPr>
        <w:t xml:space="preserve"> contemporânea</w:t>
      </w:r>
      <w:r w:rsidRPr="00D62897">
        <w:rPr>
          <w:rFonts w:asciiTheme="majorHAnsi" w:hAnsiTheme="majorHAnsi" w:cstheme="majorHAnsi"/>
          <w:sz w:val="24"/>
          <w:szCs w:val="24"/>
        </w:rPr>
        <w:t xml:space="preserve">; (ii) conjunto de dez </w:t>
      </w:r>
      <w:r w:rsidRPr="00D62897">
        <w:rPr>
          <w:rFonts w:asciiTheme="majorHAnsi" w:hAnsiTheme="majorHAnsi" w:cstheme="majorHAnsi"/>
          <w:i/>
          <w:iCs/>
          <w:sz w:val="24"/>
          <w:szCs w:val="24"/>
        </w:rPr>
        <w:t xml:space="preserve">Estudos de Benchmarking </w:t>
      </w:r>
      <w:r w:rsidRPr="00D62897">
        <w:rPr>
          <w:rFonts w:asciiTheme="majorHAnsi" w:hAnsiTheme="majorHAnsi" w:cstheme="majorHAnsi"/>
          <w:sz w:val="24"/>
          <w:szCs w:val="24"/>
        </w:rPr>
        <w:t>realizados pelo Cebraspe, em 2021, sobre boas</w:t>
      </w:r>
      <w:r w:rsidRPr="00D62897">
        <w:rPr>
          <w:rFonts w:asciiTheme="majorHAnsi" w:hAnsiTheme="majorHAnsi" w:cstheme="majorHAnsi"/>
          <w:i/>
          <w:iCs/>
          <w:sz w:val="24"/>
          <w:szCs w:val="24"/>
        </w:rPr>
        <w:t xml:space="preserve"> </w:t>
      </w:r>
      <w:r w:rsidRPr="00D62897">
        <w:rPr>
          <w:rFonts w:asciiTheme="majorHAnsi" w:hAnsiTheme="majorHAnsi" w:cstheme="majorHAnsi"/>
          <w:sz w:val="24"/>
          <w:szCs w:val="24"/>
        </w:rPr>
        <w:t xml:space="preserve">práticas de gestão inovadoras de IES públicas e privadas, nacionais e internacionais; (iii) </w:t>
      </w:r>
      <w:r w:rsidR="006E04CB" w:rsidRPr="00D62897">
        <w:rPr>
          <w:rFonts w:asciiTheme="majorHAnsi" w:hAnsiTheme="majorHAnsi" w:cstheme="majorHAnsi"/>
          <w:sz w:val="24"/>
          <w:szCs w:val="24"/>
        </w:rPr>
        <w:t xml:space="preserve">versão consolidada do </w:t>
      </w:r>
      <w:r w:rsidRPr="00D62897">
        <w:rPr>
          <w:rFonts w:asciiTheme="majorHAnsi" w:hAnsiTheme="majorHAnsi" w:cstheme="majorHAnsi"/>
          <w:i/>
          <w:iCs/>
          <w:sz w:val="24"/>
          <w:szCs w:val="24"/>
        </w:rPr>
        <w:t>Do</w:t>
      </w:r>
      <w:r w:rsidRPr="00D62897">
        <w:rPr>
          <w:rFonts w:asciiTheme="majorHAnsi" w:hAnsiTheme="majorHAnsi" w:cstheme="majorHAnsi"/>
          <w:i/>
          <w:sz w:val="24"/>
          <w:szCs w:val="24"/>
        </w:rPr>
        <w:t xml:space="preserve">cumento de Referência para orientar e subsidiar </w:t>
      </w:r>
      <w:r w:rsidRPr="00D62897">
        <w:rPr>
          <w:rFonts w:asciiTheme="majorHAnsi" w:hAnsiTheme="majorHAnsi" w:cstheme="majorHAnsi"/>
          <w:i/>
          <w:spacing w:val="-4"/>
          <w:sz w:val="24"/>
          <w:szCs w:val="24"/>
        </w:rPr>
        <w:t>as discussões do Colóquio: “</w:t>
      </w:r>
      <w:r w:rsidRPr="00D62897">
        <w:rPr>
          <w:rFonts w:asciiTheme="majorHAnsi" w:eastAsia="Arial" w:hAnsiTheme="majorHAnsi" w:cstheme="majorHAnsi"/>
          <w:i/>
          <w:spacing w:val="-4"/>
          <w:sz w:val="24"/>
          <w:szCs w:val="24"/>
        </w:rPr>
        <w:t>Universidade do Distrito Federal Professor Jorge Amaury Maia Nunes</w:t>
      </w:r>
      <w:r w:rsidRPr="00D62897">
        <w:rPr>
          <w:rFonts w:asciiTheme="majorHAnsi" w:eastAsia="Arial" w:hAnsiTheme="majorHAnsi" w:cstheme="majorHAnsi"/>
          <w:i/>
          <w:spacing w:val="-2"/>
          <w:sz w:val="24"/>
          <w:szCs w:val="24"/>
        </w:rPr>
        <w:t xml:space="preserve"> </w:t>
      </w:r>
      <w:r w:rsidR="006E04CB" w:rsidRPr="00D62897">
        <w:rPr>
          <w:rFonts w:asciiTheme="majorHAnsi" w:eastAsia="Arial" w:hAnsiTheme="majorHAnsi" w:cstheme="majorHAnsi"/>
          <w:i/>
          <w:sz w:val="24"/>
          <w:szCs w:val="24"/>
        </w:rPr>
        <w:t xml:space="preserve">– </w:t>
      </w:r>
      <w:r w:rsidRPr="00D62897">
        <w:rPr>
          <w:rFonts w:asciiTheme="majorHAnsi" w:eastAsia="Arial" w:hAnsiTheme="majorHAnsi" w:cstheme="majorHAnsi"/>
          <w:i/>
          <w:sz w:val="24"/>
          <w:szCs w:val="24"/>
        </w:rPr>
        <w:t xml:space="preserve">UnDF: </w:t>
      </w:r>
      <w:r w:rsidRPr="00D62897">
        <w:rPr>
          <w:rFonts w:asciiTheme="majorHAnsi" w:hAnsiTheme="majorHAnsi" w:cstheme="majorHAnsi"/>
          <w:i/>
          <w:sz w:val="24"/>
          <w:szCs w:val="24"/>
        </w:rPr>
        <w:t xml:space="preserve">entre o projeto e a criação </w:t>
      </w:r>
      <w:r w:rsidR="005D2522" w:rsidRPr="00D62897">
        <w:rPr>
          <w:rFonts w:asciiTheme="majorHAnsi" w:hAnsiTheme="majorHAnsi" w:cstheme="majorHAnsi"/>
          <w:i/>
          <w:sz w:val="24"/>
          <w:szCs w:val="24"/>
        </w:rPr>
        <w:t>—</w:t>
      </w:r>
      <w:r w:rsidRPr="00D62897">
        <w:rPr>
          <w:rFonts w:asciiTheme="majorHAnsi" w:hAnsiTheme="majorHAnsi" w:cstheme="majorHAnsi"/>
          <w:i/>
          <w:sz w:val="24"/>
          <w:szCs w:val="24"/>
        </w:rPr>
        <w:t xml:space="preserve"> diálogos sobre a universidade que queremos</w:t>
      </w:r>
      <w:r w:rsidRPr="00D62897">
        <w:rPr>
          <w:rFonts w:asciiTheme="majorHAnsi" w:hAnsiTheme="majorHAnsi" w:cstheme="majorHAnsi"/>
          <w:sz w:val="24"/>
          <w:szCs w:val="24"/>
        </w:rPr>
        <w:t xml:space="preserve"> (SOUSA, 2021a)</w:t>
      </w:r>
      <w:r w:rsidRPr="00D62897">
        <w:rPr>
          <w:rFonts w:asciiTheme="majorHAnsi" w:hAnsiTheme="majorHAnsi" w:cstheme="majorHAnsi"/>
          <w:iCs/>
          <w:sz w:val="24"/>
          <w:szCs w:val="24"/>
        </w:rPr>
        <w:t xml:space="preserve">; (iv) </w:t>
      </w:r>
      <w:r w:rsidRPr="00D62897">
        <w:rPr>
          <w:rFonts w:asciiTheme="majorHAnsi" w:hAnsiTheme="majorHAnsi" w:cstheme="majorHAnsi"/>
          <w:i/>
          <w:iCs/>
          <w:sz w:val="24"/>
          <w:szCs w:val="24"/>
        </w:rPr>
        <w:t xml:space="preserve">análise de documentos diversos sobre o tema PDI e propostas inovadoras na </w:t>
      </w:r>
      <w:r w:rsidRPr="00D62897">
        <w:rPr>
          <w:rFonts w:asciiTheme="majorHAnsi" w:hAnsiTheme="majorHAnsi" w:cstheme="majorHAnsi"/>
          <w:i/>
          <w:iCs/>
          <w:spacing w:val="-2"/>
          <w:sz w:val="24"/>
          <w:szCs w:val="24"/>
        </w:rPr>
        <w:t xml:space="preserve">educação superior; </w:t>
      </w:r>
      <w:r w:rsidRPr="00D62897">
        <w:rPr>
          <w:rFonts w:asciiTheme="majorHAnsi" w:hAnsiTheme="majorHAnsi" w:cstheme="majorHAnsi"/>
          <w:spacing w:val="-2"/>
          <w:sz w:val="24"/>
          <w:szCs w:val="24"/>
        </w:rPr>
        <w:t>(v)</w:t>
      </w:r>
      <w:r w:rsidRPr="00D62897">
        <w:rPr>
          <w:rFonts w:asciiTheme="majorHAnsi" w:hAnsiTheme="majorHAnsi" w:cstheme="majorHAnsi"/>
          <w:i/>
          <w:iCs/>
          <w:spacing w:val="-2"/>
          <w:sz w:val="24"/>
          <w:szCs w:val="24"/>
        </w:rPr>
        <w:t xml:space="preserve"> legislação sobre a educação superior brasileira </w:t>
      </w:r>
      <w:r w:rsidR="005D2522" w:rsidRPr="00D62897">
        <w:rPr>
          <w:rFonts w:asciiTheme="majorHAnsi" w:hAnsiTheme="majorHAnsi" w:cstheme="majorHAnsi"/>
          <w:spacing w:val="-2"/>
          <w:sz w:val="24"/>
          <w:szCs w:val="24"/>
        </w:rPr>
        <w:t>—</w:t>
      </w:r>
      <w:r w:rsidRPr="00D62897">
        <w:rPr>
          <w:rFonts w:asciiTheme="majorHAnsi" w:hAnsiTheme="majorHAnsi" w:cstheme="majorHAnsi"/>
          <w:spacing w:val="-2"/>
          <w:sz w:val="24"/>
          <w:szCs w:val="24"/>
        </w:rPr>
        <w:t xml:space="preserve"> leis, decretos, portarias</w:t>
      </w:r>
      <w:r w:rsidRPr="00D62897">
        <w:rPr>
          <w:rFonts w:asciiTheme="majorHAnsi" w:hAnsiTheme="majorHAnsi" w:cstheme="majorHAnsi"/>
          <w:sz w:val="24"/>
          <w:szCs w:val="24"/>
        </w:rPr>
        <w:t xml:space="preserve">, </w:t>
      </w:r>
      <w:r w:rsidRPr="00D62897">
        <w:rPr>
          <w:rFonts w:asciiTheme="majorHAnsi" w:hAnsiTheme="majorHAnsi" w:cstheme="majorHAnsi"/>
          <w:spacing w:val="-2"/>
          <w:sz w:val="24"/>
          <w:szCs w:val="24"/>
        </w:rPr>
        <w:t>notas técnicas e legislações específicas relacionadas ao P</w:t>
      </w:r>
      <w:r w:rsidR="00C63DAB" w:rsidRPr="00D62897">
        <w:rPr>
          <w:rFonts w:asciiTheme="majorHAnsi" w:hAnsiTheme="majorHAnsi" w:cstheme="majorHAnsi"/>
          <w:spacing w:val="-2"/>
          <w:sz w:val="24"/>
          <w:szCs w:val="24"/>
        </w:rPr>
        <w:t>lano de Desenvolvimento Institucional</w:t>
      </w:r>
      <w:r w:rsidR="00C63DAB" w:rsidRPr="00D62897">
        <w:rPr>
          <w:rFonts w:asciiTheme="majorHAnsi" w:hAnsiTheme="majorHAnsi" w:cstheme="majorHAnsi"/>
          <w:sz w:val="24"/>
          <w:szCs w:val="24"/>
        </w:rPr>
        <w:t xml:space="preserve"> </w:t>
      </w:r>
      <w:r w:rsidRPr="00D62897">
        <w:rPr>
          <w:rFonts w:asciiTheme="majorHAnsi" w:hAnsiTheme="majorHAnsi" w:cstheme="majorHAnsi"/>
          <w:sz w:val="24"/>
          <w:szCs w:val="24"/>
        </w:rPr>
        <w:t>como instrumento de gestão, com ênfase nos cinco elementos abordados neste texto.</w:t>
      </w:r>
    </w:p>
    <w:p w14:paraId="122221E8" w14:textId="6424AF67" w:rsidR="001647D9" w:rsidRPr="00D62897" w:rsidRDefault="001647D9" w:rsidP="00027374">
      <w:pPr>
        <w:spacing w:after="240"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 xml:space="preserve">A </w:t>
      </w:r>
      <w:r w:rsidRPr="00D62897">
        <w:rPr>
          <w:rFonts w:asciiTheme="majorHAnsi" w:hAnsiTheme="majorHAnsi" w:cstheme="majorHAnsi"/>
          <w:bCs/>
          <w:i/>
          <w:iCs/>
          <w:sz w:val="24"/>
          <w:szCs w:val="24"/>
        </w:rPr>
        <w:t>missão e visão de futuro</w:t>
      </w:r>
      <w:r w:rsidRPr="00D62897">
        <w:rPr>
          <w:rFonts w:asciiTheme="majorHAnsi" w:hAnsiTheme="majorHAnsi" w:cstheme="majorHAnsi"/>
          <w:bCs/>
          <w:sz w:val="24"/>
          <w:szCs w:val="24"/>
        </w:rPr>
        <w:t xml:space="preserve"> propostas neste documento revelam que a UnDF se propõe a buscar a excelência de suas práticas na formação de pessoas com consciência científica, tecnológica, ética e plural. Dessa forma, assume compromisso com atividades voltadas à </w:t>
      </w:r>
      <w:r w:rsidRPr="00D62897">
        <w:rPr>
          <w:rFonts w:asciiTheme="majorHAnsi" w:hAnsiTheme="majorHAnsi" w:cstheme="majorHAnsi"/>
          <w:bCs/>
          <w:sz w:val="24"/>
          <w:szCs w:val="24"/>
        </w:rPr>
        <w:lastRenderedPageBreak/>
        <w:t xml:space="preserve">promoção do desenvolvimento humano integral, por meio da geração, </w:t>
      </w:r>
      <w:r w:rsidR="00D252CA" w:rsidRPr="00D62897">
        <w:rPr>
          <w:rFonts w:asciiTheme="majorHAnsi" w:hAnsiTheme="majorHAnsi" w:cstheme="majorHAnsi"/>
          <w:bCs/>
          <w:sz w:val="24"/>
          <w:szCs w:val="24"/>
        </w:rPr>
        <w:t xml:space="preserve">da </w:t>
      </w:r>
      <w:r w:rsidRPr="00D62897">
        <w:rPr>
          <w:rFonts w:asciiTheme="majorHAnsi" w:hAnsiTheme="majorHAnsi" w:cstheme="majorHAnsi"/>
          <w:bCs/>
          <w:sz w:val="24"/>
          <w:szCs w:val="24"/>
        </w:rPr>
        <w:t xml:space="preserve">disseminação e </w:t>
      </w:r>
      <w:r w:rsidR="00D252CA" w:rsidRPr="00D62897">
        <w:rPr>
          <w:rFonts w:asciiTheme="majorHAnsi" w:hAnsiTheme="majorHAnsi" w:cstheme="majorHAnsi"/>
          <w:bCs/>
          <w:sz w:val="24"/>
          <w:szCs w:val="24"/>
        </w:rPr>
        <w:t xml:space="preserve">da </w:t>
      </w:r>
      <w:r w:rsidRPr="00D62897">
        <w:rPr>
          <w:rFonts w:asciiTheme="majorHAnsi" w:hAnsiTheme="majorHAnsi" w:cstheme="majorHAnsi"/>
          <w:bCs/>
          <w:sz w:val="24"/>
          <w:szCs w:val="24"/>
        </w:rPr>
        <w:t xml:space="preserve">transferência do conhecimento na ótica da inclusão e da sustentabilidade. </w:t>
      </w:r>
      <w:r w:rsidRPr="00D62897">
        <w:rPr>
          <w:rFonts w:asciiTheme="majorHAnsi" w:hAnsiTheme="majorHAnsi" w:cstheme="majorHAnsi"/>
          <w:sz w:val="24"/>
          <w:szCs w:val="24"/>
        </w:rPr>
        <w:t>Compromete-se</w:t>
      </w:r>
      <w:r w:rsidR="00C63DAB" w:rsidRPr="00D62897">
        <w:rPr>
          <w:rFonts w:asciiTheme="majorHAnsi" w:hAnsiTheme="majorHAnsi" w:cstheme="majorHAnsi"/>
          <w:sz w:val="24"/>
          <w:szCs w:val="24"/>
        </w:rPr>
        <w:t xml:space="preserve">, também, </w:t>
      </w:r>
      <w:r w:rsidRPr="00D62897">
        <w:rPr>
          <w:rFonts w:asciiTheme="majorHAnsi" w:hAnsiTheme="majorHAnsi" w:cstheme="majorHAnsi"/>
          <w:sz w:val="24"/>
          <w:szCs w:val="24"/>
        </w:rPr>
        <w:t xml:space="preserve">com o acesso e </w:t>
      </w:r>
      <w:r w:rsidR="00D252CA" w:rsidRPr="00D62897">
        <w:rPr>
          <w:rFonts w:asciiTheme="majorHAnsi" w:hAnsiTheme="majorHAnsi" w:cstheme="majorHAnsi"/>
          <w:sz w:val="24"/>
          <w:szCs w:val="24"/>
        </w:rPr>
        <w:t xml:space="preserve">com </w:t>
      </w:r>
      <w:r w:rsidRPr="00D62897">
        <w:rPr>
          <w:rFonts w:asciiTheme="majorHAnsi" w:hAnsiTheme="majorHAnsi" w:cstheme="majorHAnsi"/>
          <w:sz w:val="24"/>
          <w:szCs w:val="24"/>
        </w:rPr>
        <w:t xml:space="preserve">a permanência a uma educação de qualidade para todos os públicos internos e externos como condição </w:t>
      </w:r>
      <w:r w:rsidRPr="00D62897">
        <w:rPr>
          <w:rFonts w:asciiTheme="majorHAnsi" w:hAnsiTheme="majorHAnsi" w:cstheme="majorHAnsi"/>
          <w:i/>
          <w:iCs/>
          <w:sz w:val="24"/>
          <w:szCs w:val="24"/>
        </w:rPr>
        <w:t>sine qua non</w:t>
      </w:r>
      <w:r w:rsidRPr="00D62897">
        <w:rPr>
          <w:rFonts w:asciiTheme="majorHAnsi" w:hAnsiTheme="majorHAnsi" w:cstheme="majorHAnsi"/>
          <w:sz w:val="24"/>
          <w:szCs w:val="24"/>
        </w:rPr>
        <w:t xml:space="preserve"> para </w:t>
      </w:r>
      <w:r w:rsidR="00C63DAB" w:rsidRPr="00D62897">
        <w:rPr>
          <w:rFonts w:asciiTheme="majorHAnsi" w:hAnsiTheme="majorHAnsi" w:cstheme="majorHAnsi"/>
          <w:sz w:val="24"/>
          <w:szCs w:val="24"/>
        </w:rPr>
        <w:t xml:space="preserve">a </w:t>
      </w:r>
      <w:r w:rsidRPr="00D62897">
        <w:rPr>
          <w:rFonts w:asciiTheme="majorHAnsi" w:hAnsiTheme="majorHAnsi" w:cstheme="majorHAnsi"/>
          <w:sz w:val="24"/>
          <w:szCs w:val="24"/>
        </w:rPr>
        <w:t>realização de ações na indissociabilidade ensino, pesquisa e extensão</w:t>
      </w:r>
      <w:r w:rsidR="00C63DAB" w:rsidRPr="00D62897">
        <w:rPr>
          <w:rFonts w:asciiTheme="majorHAnsi" w:hAnsiTheme="majorHAnsi" w:cstheme="majorHAnsi"/>
          <w:sz w:val="24"/>
          <w:szCs w:val="24"/>
        </w:rPr>
        <w:t xml:space="preserve"> </w:t>
      </w:r>
      <w:r w:rsidRPr="00D62897">
        <w:rPr>
          <w:rFonts w:asciiTheme="majorHAnsi" w:hAnsiTheme="majorHAnsi" w:cstheme="majorHAnsi"/>
          <w:sz w:val="24"/>
          <w:szCs w:val="24"/>
        </w:rPr>
        <w:t xml:space="preserve">na perspectiva de uma gestão inovadora. </w:t>
      </w:r>
    </w:p>
    <w:p w14:paraId="427B87F0" w14:textId="2E760756" w:rsidR="001647D9" w:rsidRPr="00D62897" w:rsidRDefault="001647D9" w:rsidP="00027374">
      <w:pPr>
        <w:tabs>
          <w:tab w:val="clear" w:pos="1615"/>
        </w:tabs>
        <w:spacing w:after="240" w:line="360" w:lineRule="auto"/>
        <w:ind w:firstLine="709"/>
        <w:jc w:val="both"/>
        <w:rPr>
          <w:rFonts w:asciiTheme="majorHAnsi" w:hAnsiTheme="majorHAnsi" w:cstheme="majorHAnsi"/>
          <w:bCs/>
          <w:sz w:val="24"/>
          <w:szCs w:val="24"/>
        </w:rPr>
      </w:pPr>
      <w:r w:rsidRPr="00D62897">
        <w:rPr>
          <w:rFonts w:asciiTheme="majorHAnsi" w:hAnsiTheme="majorHAnsi" w:cstheme="majorHAnsi"/>
          <w:bCs/>
          <w:sz w:val="24"/>
          <w:szCs w:val="24"/>
        </w:rPr>
        <w:t xml:space="preserve">A proposta feita neste documento para os </w:t>
      </w:r>
      <w:r w:rsidRPr="00D62897">
        <w:rPr>
          <w:rFonts w:asciiTheme="majorHAnsi" w:hAnsiTheme="majorHAnsi" w:cstheme="majorHAnsi"/>
          <w:bCs/>
          <w:i/>
          <w:iCs/>
          <w:sz w:val="24"/>
          <w:szCs w:val="24"/>
        </w:rPr>
        <w:t>valores institucionais da UnDF</w:t>
      </w:r>
      <w:r w:rsidRPr="00D62897">
        <w:rPr>
          <w:rFonts w:asciiTheme="majorHAnsi" w:hAnsiTheme="majorHAnsi" w:cstheme="majorHAnsi"/>
          <w:bCs/>
          <w:sz w:val="24"/>
          <w:szCs w:val="24"/>
        </w:rPr>
        <w:t xml:space="preserve"> parte da premissa </w:t>
      </w:r>
      <w:r w:rsidR="000D24F8" w:rsidRPr="00D62897">
        <w:rPr>
          <w:rFonts w:asciiTheme="majorHAnsi" w:hAnsiTheme="majorHAnsi" w:cstheme="majorHAnsi"/>
          <w:bCs/>
          <w:sz w:val="24"/>
          <w:szCs w:val="24"/>
        </w:rPr>
        <w:t xml:space="preserve">de </w:t>
      </w:r>
      <w:r w:rsidRPr="00D62897">
        <w:rPr>
          <w:rFonts w:asciiTheme="majorHAnsi" w:hAnsiTheme="majorHAnsi" w:cstheme="majorHAnsi"/>
          <w:bCs/>
          <w:sz w:val="24"/>
          <w:szCs w:val="24"/>
        </w:rPr>
        <w:t xml:space="preserve">que, em sendo incorporado, o conjunto deles passa a ser inerente à sua dinâmica organizacional. </w:t>
      </w:r>
      <w:r w:rsidR="000F568F" w:rsidRPr="00D62897">
        <w:rPr>
          <w:rFonts w:asciiTheme="majorHAnsi" w:hAnsiTheme="majorHAnsi" w:cstheme="majorHAnsi"/>
          <w:bCs/>
          <w:sz w:val="24"/>
          <w:szCs w:val="24"/>
        </w:rPr>
        <w:t>Além disso, s</w:t>
      </w:r>
      <w:r w:rsidRPr="00D62897">
        <w:rPr>
          <w:rFonts w:asciiTheme="majorHAnsi" w:hAnsiTheme="majorHAnsi" w:cstheme="majorHAnsi"/>
          <w:bCs/>
          <w:sz w:val="24"/>
          <w:szCs w:val="24"/>
        </w:rPr>
        <w:t xml:space="preserve">ua expressão estará diretamente vinculada aos objetivos e metas desta universidade por meio das políticas que traduzirão suas formas de atuar nas áreas de ensino, pesquisa, extensão, cultura e arte, bem como nos vários campos da gestão. Em sua essência, os valores propostos centram-se nas ideias retomada na sequência: </w:t>
      </w:r>
    </w:p>
    <w:p w14:paraId="181AE70B" w14:textId="77777777" w:rsidR="001647D9" w:rsidRPr="00D62897" w:rsidRDefault="001647D9" w:rsidP="00027374">
      <w:pPr>
        <w:pStyle w:val="PargrafodaLista"/>
        <w:numPr>
          <w:ilvl w:val="0"/>
          <w:numId w:val="38"/>
        </w:numPr>
        <w:tabs>
          <w:tab w:val="clear" w:pos="1615"/>
        </w:tabs>
        <w:spacing w:after="240" w:line="360" w:lineRule="auto"/>
        <w:ind w:left="284" w:hanging="284"/>
        <w:jc w:val="both"/>
        <w:rPr>
          <w:rFonts w:asciiTheme="majorHAnsi" w:eastAsia="Times New Roman" w:hAnsiTheme="majorHAnsi" w:cstheme="majorHAnsi"/>
          <w:sz w:val="24"/>
          <w:szCs w:val="24"/>
        </w:rPr>
      </w:pPr>
      <w:r w:rsidRPr="00D62897">
        <w:rPr>
          <w:rFonts w:asciiTheme="majorHAnsi" w:hAnsiTheme="majorHAnsi" w:cstheme="majorHAnsi"/>
          <w:bCs/>
          <w:i/>
          <w:iCs/>
          <w:sz w:val="24"/>
          <w:szCs w:val="24"/>
        </w:rPr>
        <w:t>é</w:t>
      </w:r>
      <w:r w:rsidRPr="00D62897">
        <w:rPr>
          <w:rFonts w:asciiTheme="majorHAnsi" w:eastAsia="Times New Roman" w:hAnsiTheme="majorHAnsi" w:cstheme="majorHAnsi"/>
          <w:bCs/>
          <w:i/>
          <w:iCs/>
          <w:sz w:val="24"/>
          <w:szCs w:val="24"/>
        </w:rPr>
        <w:t xml:space="preserve">tica pública e institucional: </w:t>
      </w:r>
      <w:r w:rsidRPr="00D62897">
        <w:rPr>
          <w:rFonts w:asciiTheme="majorHAnsi" w:eastAsia="Times New Roman" w:hAnsiTheme="majorHAnsi" w:cstheme="majorHAnsi"/>
          <w:bCs/>
          <w:sz w:val="24"/>
          <w:szCs w:val="24"/>
        </w:rPr>
        <w:t>responsabilidade da UnDF, como</w:t>
      </w:r>
      <w:r w:rsidRPr="00D62897">
        <w:rPr>
          <w:rFonts w:asciiTheme="majorHAnsi" w:eastAsia="Times New Roman" w:hAnsiTheme="majorHAnsi" w:cstheme="majorHAnsi"/>
          <w:sz w:val="24"/>
          <w:szCs w:val="24"/>
        </w:rPr>
        <w:t xml:space="preserve"> instituição plural e diversa, com o bem público, por meio de ações voltadas para os interesses e anseios da sociedade; </w:t>
      </w:r>
    </w:p>
    <w:p w14:paraId="5B1E5734" w14:textId="01043175" w:rsidR="001647D9" w:rsidRPr="00D62897" w:rsidRDefault="000D24F8" w:rsidP="00027374">
      <w:pPr>
        <w:pStyle w:val="PargrafodaLista"/>
        <w:numPr>
          <w:ilvl w:val="0"/>
          <w:numId w:val="38"/>
        </w:numPr>
        <w:tabs>
          <w:tab w:val="clear" w:pos="1615"/>
        </w:tabs>
        <w:spacing w:after="24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i/>
          <w:iCs/>
          <w:sz w:val="24"/>
          <w:szCs w:val="24"/>
        </w:rPr>
        <w:t xml:space="preserve"> </w:t>
      </w:r>
      <w:r w:rsidR="001647D9" w:rsidRPr="00D62897">
        <w:rPr>
          <w:rFonts w:asciiTheme="majorHAnsi" w:eastAsia="Times New Roman" w:hAnsiTheme="majorHAnsi" w:cstheme="majorHAnsi"/>
          <w:i/>
          <w:iCs/>
          <w:sz w:val="24"/>
          <w:szCs w:val="24"/>
        </w:rPr>
        <w:t xml:space="preserve">gestão democrática: </w:t>
      </w:r>
      <w:r w:rsidR="001647D9" w:rsidRPr="00D62897">
        <w:rPr>
          <w:rFonts w:asciiTheme="majorHAnsi" w:eastAsia="Times New Roman" w:hAnsiTheme="majorHAnsi" w:cstheme="majorHAnsi"/>
          <w:sz w:val="24"/>
          <w:szCs w:val="24"/>
        </w:rPr>
        <w:t xml:space="preserve">práticas </w:t>
      </w:r>
      <w:r w:rsidR="001647D9" w:rsidRPr="00D62897">
        <w:rPr>
          <w:rFonts w:asciiTheme="majorHAnsi" w:hAnsiTheme="majorHAnsi" w:cstheme="majorHAnsi"/>
          <w:sz w:val="24"/>
          <w:szCs w:val="24"/>
        </w:rPr>
        <w:t xml:space="preserve">acadêmicas e administrativa-financeiras participativas e inclusivas com repercussão direta na relação promovida entre os vários segmentos e seus diversos conselhos, mercado de trabalho e sociedade em geral; </w:t>
      </w:r>
    </w:p>
    <w:p w14:paraId="3604474C" w14:textId="77777777" w:rsidR="001647D9" w:rsidRPr="00D62897" w:rsidRDefault="001647D9" w:rsidP="00027374">
      <w:pPr>
        <w:pStyle w:val="PargrafodaLista"/>
        <w:numPr>
          <w:ilvl w:val="0"/>
          <w:numId w:val="38"/>
        </w:numPr>
        <w:tabs>
          <w:tab w:val="clear" w:pos="1615"/>
          <w:tab w:val="left" w:pos="426"/>
        </w:tabs>
        <w:spacing w:after="240" w:line="360" w:lineRule="auto"/>
        <w:ind w:left="284" w:hanging="284"/>
        <w:jc w:val="both"/>
        <w:rPr>
          <w:rFonts w:asciiTheme="majorHAnsi" w:eastAsia="Calibri" w:hAnsiTheme="majorHAnsi" w:cstheme="majorHAnsi"/>
          <w:sz w:val="24"/>
          <w:szCs w:val="24"/>
        </w:rPr>
      </w:pPr>
      <w:r w:rsidRPr="00D62897">
        <w:rPr>
          <w:rFonts w:asciiTheme="majorHAnsi" w:eastAsia="Times New Roman" w:hAnsiTheme="majorHAnsi" w:cstheme="majorHAnsi"/>
          <w:i/>
          <w:iCs/>
          <w:sz w:val="24"/>
          <w:szCs w:val="24"/>
        </w:rPr>
        <w:t>inclusão</w:t>
      </w:r>
      <w:r w:rsidRPr="00D62897">
        <w:rPr>
          <w:rFonts w:asciiTheme="majorHAnsi" w:eastAsia="Times New Roman" w:hAnsiTheme="majorHAnsi" w:cstheme="majorHAnsi"/>
          <w:sz w:val="24"/>
          <w:szCs w:val="24"/>
        </w:rPr>
        <w:t>: acolhimento, respeito e defesa dos direitos civis e humanos, em sua mais larga expressão, de forma ética, transparente e solidária, visando à defesa da cidadania;</w:t>
      </w:r>
    </w:p>
    <w:p w14:paraId="5D300D8B" w14:textId="6AC817D4" w:rsidR="001647D9" w:rsidRPr="00D62897" w:rsidRDefault="001647D9" w:rsidP="00027374">
      <w:pPr>
        <w:pStyle w:val="PargrafodaLista"/>
        <w:numPr>
          <w:ilvl w:val="0"/>
          <w:numId w:val="38"/>
        </w:numPr>
        <w:tabs>
          <w:tab w:val="clear" w:pos="1615"/>
          <w:tab w:val="left" w:pos="426"/>
        </w:tabs>
        <w:spacing w:after="240" w:line="360" w:lineRule="auto"/>
        <w:ind w:left="284" w:hanging="284"/>
        <w:jc w:val="both"/>
        <w:rPr>
          <w:rFonts w:asciiTheme="majorHAnsi" w:hAnsiTheme="majorHAnsi" w:cstheme="majorHAnsi"/>
          <w:sz w:val="24"/>
          <w:szCs w:val="24"/>
        </w:rPr>
      </w:pPr>
      <w:r w:rsidRPr="00D62897">
        <w:rPr>
          <w:rFonts w:asciiTheme="majorHAnsi" w:eastAsia="Times New Roman" w:hAnsiTheme="majorHAnsi" w:cstheme="majorHAnsi"/>
          <w:i/>
          <w:iCs/>
          <w:sz w:val="24"/>
          <w:szCs w:val="24"/>
        </w:rPr>
        <w:t>inov</w:t>
      </w:r>
      <w:r w:rsidRPr="00D62897">
        <w:rPr>
          <w:rFonts w:asciiTheme="majorHAnsi" w:hAnsiTheme="majorHAnsi" w:cstheme="majorHAnsi"/>
          <w:i/>
          <w:iCs/>
          <w:sz w:val="24"/>
          <w:szCs w:val="24"/>
        </w:rPr>
        <w:t>ação</w:t>
      </w:r>
      <w:r w:rsidRPr="00D62897">
        <w:rPr>
          <w:rFonts w:asciiTheme="majorHAnsi" w:hAnsiTheme="majorHAnsi" w:cstheme="majorHAnsi"/>
          <w:sz w:val="24"/>
          <w:szCs w:val="24"/>
        </w:rPr>
        <w:t xml:space="preserve">: busca de novas soluções factíveis e marcadas pela criatividade para atender </w:t>
      </w:r>
      <w:r w:rsidR="000D24F8" w:rsidRPr="00D62897">
        <w:rPr>
          <w:rFonts w:asciiTheme="majorHAnsi" w:hAnsiTheme="majorHAnsi" w:cstheme="majorHAnsi"/>
          <w:sz w:val="24"/>
          <w:szCs w:val="24"/>
        </w:rPr>
        <w:t>à</w:t>
      </w:r>
      <w:r w:rsidRPr="00D62897">
        <w:rPr>
          <w:rFonts w:asciiTheme="majorHAnsi" w:hAnsiTheme="majorHAnsi" w:cstheme="majorHAnsi"/>
          <w:sz w:val="24"/>
          <w:szCs w:val="24"/>
        </w:rPr>
        <w:t xml:space="preserve">s necessidades de todos os níveis e áreas a universidade e da sociedade; </w:t>
      </w:r>
    </w:p>
    <w:p w14:paraId="17846CA8" w14:textId="4961B852" w:rsidR="001647D9" w:rsidRPr="00D62897" w:rsidRDefault="001647D9" w:rsidP="00027374">
      <w:pPr>
        <w:pStyle w:val="PargrafodaLista"/>
        <w:numPr>
          <w:ilvl w:val="0"/>
          <w:numId w:val="38"/>
        </w:numPr>
        <w:tabs>
          <w:tab w:val="clear" w:pos="1615"/>
        </w:tabs>
        <w:spacing w:after="240" w:line="360" w:lineRule="auto"/>
        <w:ind w:left="426" w:hanging="426"/>
        <w:jc w:val="both"/>
        <w:rPr>
          <w:rFonts w:asciiTheme="majorHAnsi" w:hAnsiTheme="majorHAnsi" w:cstheme="majorHAnsi"/>
          <w:sz w:val="24"/>
          <w:szCs w:val="24"/>
        </w:rPr>
      </w:pPr>
      <w:r w:rsidRPr="00D62897">
        <w:rPr>
          <w:rFonts w:asciiTheme="majorHAnsi" w:hAnsiTheme="majorHAnsi" w:cstheme="majorHAnsi"/>
          <w:i/>
          <w:iCs/>
          <w:sz w:val="24"/>
          <w:szCs w:val="24"/>
        </w:rPr>
        <w:t xml:space="preserve">pesquisa e desenvolvimento tecnológico: </w:t>
      </w:r>
      <w:r w:rsidRPr="00D62897">
        <w:rPr>
          <w:rFonts w:asciiTheme="majorHAnsi" w:eastAsia="Times New Roman" w:hAnsiTheme="majorHAnsi" w:cstheme="majorHAnsi"/>
          <w:sz w:val="24"/>
          <w:szCs w:val="24"/>
        </w:rPr>
        <w:t>investigações inovadoras que promovam o desenvolvimento científico e tecnológico</w:t>
      </w:r>
      <w:r w:rsidR="000F568F"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contribu</w:t>
      </w:r>
      <w:r w:rsidR="000F568F" w:rsidRPr="00D62897">
        <w:rPr>
          <w:rFonts w:asciiTheme="majorHAnsi" w:eastAsia="Times New Roman" w:hAnsiTheme="majorHAnsi" w:cstheme="majorHAnsi"/>
          <w:sz w:val="24"/>
          <w:szCs w:val="24"/>
        </w:rPr>
        <w:t>indo p</w:t>
      </w:r>
      <w:r w:rsidRPr="00D62897">
        <w:rPr>
          <w:rFonts w:asciiTheme="majorHAnsi" w:eastAsia="Times New Roman" w:hAnsiTheme="majorHAnsi" w:cstheme="majorHAnsi"/>
          <w:sz w:val="24"/>
          <w:szCs w:val="24"/>
        </w:rPr>
        <w:t xml:space="preserve">ara fortalecer a marca da UnDF no cenário da educação superior local, regional, nacional e internacional; </w:t>
      </w:r>
      <w:r w:rsidRPr="00D62897">
        <w:rPr>
          <w:rFonts w:asciiTheme="majorHAnsi" w:hAnsiTheme="majorHAnsi" w:cstheme="majorHAnsi"/>
          <w:sz w:val="24"/>
          <w:szCs w:val="24"/>
        </w:rPr>
        <w:t xml:space="preserve">  </w:t>
      </w:r>
    </w:p>
    <w:p w14:paraId="4E4936BB" w14:textId="19471967" w:rsidR="001647D9" w:rsidRPr="00D62897" w:rsidRDefault="001647D9" w:rsidP="00027374">
      <w:pPr>
        <w:pStyle w:val="PargrafodaLista"/>
        <w:numPr>
          <w:ilvl w:val="0"/>
          <w:numId w:val="38"/>
        </w:numPr>
        <w:tabs>
          <w:tab w:val="clear" w:pos="1615"/>
        </w:tabs>
        <w:spacing w:after="240" w:line="360" w:lineRule="auto"/>
        <w:ind w:left="567" w:hanging="567"/>
        <w:jc w:val="both"/>
        <w:rPr>
          <w:rFonts w:asciiTheme="majorHAnsi" w:hAnsiTheme="majorHAnsi" w:cstheme="majorHAnsi"/>
          <w:sz w:val="24"/>
          <w:szCs w:val="24"/>
        </w:rPr>
      </w:pPr>
      <w:r w:rsidRPr="00D62897">
        <w:rPr>
          <w:rFonts w:asciiTheme="majorHAnsi" w:hAnsiTheme="majorHAnsi" w:cstheme="majorHAnsi"/>
          <w:i/>
          <w:iCs/>
          <w:sz w:val="24"/>
          <w:szCs w:val="24"/>
        </w:rPr>
        <w:t>pluralismo</w:t>
      </w:r>
      <w:r w:rsidRPr="00D62897">
        <w:rPr>
          <w:rFonts w:asciiTheme="majorHAnsi" w:hAnsiTheme="majorHAnsi" w:cstheme="majorHAnsi"/>
          <w:sz w:val="24"/>
          <w:szCs w:val="24"/>
        </w:rPr>
        <w:t xml:space="preserve">: </w:t>
      </w:r>
      <w:r w:rsidRPr="00D62897">
        <w:rPr>
          <w:rFonts w:asciiTheme="majorHAnsi" w:hAnsiTheme="majorHAnsi" w:cstheme="majorHAnsi"/>
          <w:sz w:val="24"/>
          <w:szCs w:val="24"/>
          <w:shd w:val="clear" w:color="auto" w:fill="FFFFFF"/>
        </w:rPr>
        <w:t>respeito à diversidade de id</w:t>
      </w:r>
      <w:r w:rsidR="000D24F8" w:rsidRPr="00D62897">
        <w:rPr>
          <w:rFonts w:asciiTheme="majorHAnsi" w:hAnsiTheme="majorHAnsi" w:cstheme="majorHAnsi"/>
          <w:sz w:val="24"/>
          <w:szCs w:val="24"/>
          <w:shd w:val="clear" w:color="auto" w:fill="FFFFFF"/>
        </w:rPr>
        <w:t>e</w:t>
      </w:r>
      <w:r w:rsidRPr="00D62897">
        <w:rPr>
          <w:rFonts w:asciiTheme="majorHAnsi" w:hAnsiTheme="majorHAnsi" w:cstheme="majorHAnsi"/>
          <w:sz w:val="24"/>
          <w:szCs w:val="24"/>
          <w:shd w:val="clear" w:color="auto" w:fill="FFFFFF"/>
        </w:rPr>
        <w:t>ias e</w:t>
      </w:r>
      <w:r w:rsidR="000D24F8" w:rsidRPr="00D62897">
        <w:rPr>
          <w:rFonts w:asciiTheme="majorHAnsi" w:hAnsiTheme="majorHAnsi" w:cstheme="majorHAnsi"/>
          <w:sz w:val="24"/>
          <w:szCs w:val="24"/>
          <w:shd w:val="clear" w:color="auto" w:fill="FFFFFF"/>
        </w:rPr>
        <w:t xml:space="preserve"> a</w:t>
      </w:r>
      <w:r w:rsidRPr="00D62897">
        <w:rPr>
          <w:rFonts w:asciiTheme="majorHAnsi" w:hAnsiTheme="majorHAnsi" w:cstheme="majorHAnsi"/>
          <w:sz w:val="24"/>
          <w:szCs w:val="24"/>
          <w:shd w:val="clear" w:color="auto" w:fill="FFFFFF"/>
        </w:rPr>
        <w:t xml:space="preserve"> concepções pedagógicas, à liberdade intelectual, à expressão à diferença e à proposição de inovações necessárias ao desenvolvimento institucional</w:t>
      </w:r>
      <w:r w:rsidR="000F568F" w:rsidRPr="00D62897">
        <w:rPr>
          <w:rFonts w:asciiTheme="majorHAnsi" w:hAnsiTheme="majorHAnsi" w:cstheme="majorHAnsi"/>
          <w:sz w:val="24"/>
          <w:szCs w:val="24"/>
          <w:shd w:val="clear" w:color="auto" w:fill="FFFFFF"/>
        </w:rPr>
        <w:t>;</w:t>
      </w:r>
    </w:p>
    <w:p w14:paraId="69C58BA2" w14:textId="649A91AF" w:rsidR="001647D9" w:rsidRPr="00D62897" w:rsidRDefault="001647D9" w:rsidP="00027374">
      <w:pPr>
        <w:pStyle w:val="PargrafodaLista"/>
        <w:numPr>
          <w:ilvl w:val="0"/>
          <w:numId w:val="38"/>
        </w:numPr>
        <w:tabs>
          <w:tab w:val="clear" w:pos="1615"/>
        </w:tabs>
        <w:spacing w:after="240" w:line="360" w:lineRule="auto"/>
        <w:ind w:left="567" w:hanging="567"/>
        <w:jc w:val="both"/>
        <w:rPr>
          <w:rFonts w:asciiTheme="majorHAnsi" w:eastAsia="Calibri" w:hAnsiTheme="majorHAnsi" w:cstheme="majorHAnsi"/>
          <w:sz w:val="24"/>
          <w:szCs w:val="24"/>
        </w:rPr>
      </w:pPr>
      <w:r w:rsidRPr="00D62897">
        <w:rPr>
          <w:rFonts w:asciiTheme="majorHAnsi" w:hAnsiTheme="majorHAnsi" w:cstheme="majorHAnsi"/>
          <w:i/>
          <w:iCs/>
          <w:spacing w:val="-2"/>
          <w:sz w:val="24"/>
          <w:szCs w:val="24"/>
        </w:rPr>
        <w:t>sustentabilidade e responsabilidade social:</w:t>
      </w:r>
      <w:r w:rsidRPr="00D62897">
        <w:rPr>
          <w:rFonts w:asciiTheme="majorHAnsi" w:hAnsiTheme="majorHAnsi" w:cstheme="majorHAnsi"/>
          <w:b/>
          <w:bCs/>
          <w:spacing w:val="-2"/>
          <w:sz w:val="24"/>
          <w:szCs w:val="24"/>
        </w:rPr>
        <w:t xml:space="preserve"> </w:t>
      </w:r>
      <w:r w:rsidRPr="00D62897">
        <w:rPr>
          <w:rFonts w:asciiTheme="majorHAnsi" w:hAnsiTheme="majorHAnsi" w:cstheme="majorHAnsi"/>
          <w:spacing w:val="-2"/>
          <w:sz w:val="24"/>
          <w:szCs w:val="24"/>
        </w:rPr>
        <w:t>bus</w:t>
      </w:r>
      <w:r w:rsidR="000F568F" w:rsidRPr="00D62897">
        <w:rPr>
          <w:rFonts w:asciiTheme="majorHAnsi" w:hAnsiTheme="majorHAnsi" w:cstheme="majorHAnsi"/>
          <w:spacing w:val="-2"/>
          <w:sz w:val="24"/>
          <w:szCs w:val="24"/>
        </w:rPr>
        <w:t>ca</w:t>
      </w:r>
      <w:r w:rsidRPr="00D62897">
        <w:rPr>
          <w:rFonts w:asciiTheme="majorHAnsi" w:hAnsiTheme="majorHAnsi" w:cstheme="majorHAnsi"/>
          <w:spacing w:val="-2"/>
          <w:sz w:val="24"/>
          <w:szCs w:val="24"/>
        </w:rPr>
        <w:t xml:space="preserve"> de</w:t>
      </w:r>
      <w:r w:rsidRPr="00D62897">
        <w:rPr>
          <w:rFonts w:asciiTheme="majorHAnsi" w:hAnsiTheme="majorHAnsi" w:cstheme="majorHAnsi"/>
          <w:b/>
          <w:bCs/>
          <w:spacing w:val="-2"/>
          <w:sz w:val="24"/>
          <w:szCs w:val="24"/>
        </w:rPr>
        <w:t xml:space="preserve"> </w:t>
      </w:r>
      <w:r w:rsidRPr="00D62897">
        <w:rPr>
          <w:rFonts w:asciiTheme="majorHAnsi" w:eastAsia="Times New Roman" w:hAnsiTheme="majorHAnsi" w:cstheme="majorHAnsi"/>
          <w:spacing w:val="-2"/>
          <w:sz w:val="24"/>
          <w:szCs w:val="24"/>
        </w:rPr>
        <w:t>resultados institucionais equilibrados</w:t>
      </w:r>
      <w:r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pacing w:val="-2"/>
          <w:sz w:val="24"/>
          <w:szCs w:val="24"/>
        </w:rPr>
        <w:t xml:space="preserve">em desenvolvimento econômico, social e </w:t>
      </w:r>
      <w:r w:rsidR="000F568F" w:rsidRPr="00D62897">
        <w:rPr>
          <w:rFonts w:asciiTheme="majorHAnsi" w:eastAsia="Times New Roman" w:hAnsiTheme="majorHAnsi" w:cstheme="majorHAnsi"/>
          <w:spacing w:val="-2"/>
          <w:sz w:val="24"/>
          <w:szCs w:val="24"/>
        </w:rPr>
        <w:t>cultural</w:t>
      </w:r>
      <w:r w:rsidRPr="00D62897">
        <w:rPr>
          <w:rFonts w:asciiTheme="majorHAnsi" w:eastAsia="Times New Roman" w:hAnsiTheme="majorHAnsi" w:cstheme="majorHAnsi"/>
          <w:spacing w:val="-2"/>
          <w:sz w:val="24"/>
          <w:szCs w:val="24"/>
        </w:rPr>
        <w:t xml:space="preserve"> </w:t>
      </w:r>
      <w:r w:rsidR="000F568F" w:rsidRPr="00D62897">
        <w:rPr>
          <w:rFonts w:asciiTheme="majorHAnsi" w:eastAsia="Times New Roman" w:hAnsiTheme="majorHAnsi" w:cstheme="majorHAnsi"/>
          <w:spacing w:val="-2"/>
          <w:sz w:val="24"/>
          <w:szCs w:val="24"/>
        </w:rPr>
        <w:t>e em</w:t>
      </w:r>
      <w:r w:rsidRPr="00D62897">
        <w:rPr>
          <w:rFonts w:asciiTheme="majorHAnsi" w:eastAsia="Times New Roman" w:hAnsiTheme="majorHAnsi" w:cstheme="majorHAnsi"/>
          <w:spacing w:val="-2"/>
          <w:sz w:val="24"/>
          <w:szCs w:val="24"/>
        </w:rPr>
        <w:t xml:space="preserve"> educação para a sustentabilidade;</w:t>
      </w:r>
      <w:r w:rsidRPr="00D62897">
        <w:rPr>
          <w:rFonts w:asciiTheme="majorHAnsi" w:eastAsia="Times New Roman" w:hAnsiTheme="majorHAnsi" w:cstheme="majorHAnsi"/>
          <w:sz w:val="24"/>
          <w:szCs w:val="24"/>
        </w:rPr>
        <w:t xml:space="preserve"> </w:t>
      </w:r>
      <w:r w:rsidR="000D24F8" w:rsidRPr="00D62897">
        <w:rPr>
          <w:rFonts w:asciiTheme="majorHAnsi" w:eastAsia="Times New Roman" w:hAnsiTheme="majorHAnsi" w:cstheme="majorHAnsi"/>
          <w:sz w:val="24"/>
          <w:szCs w:val="24"/>
        </w:rPr>
        <w:t xml:space="preserve">e </w:t>
      </w:r>
    </w:p>
    <w:p w14:paraId="5A8AAEAD" w14:textId="57A641C8" w:rsidR="001647D9" w:rsidRPr="00D62897" w:rsidRDefault="00576FCC" w:rsidP="00027374">
      <w:pPr>
        <w:pStyle w:val="PargrafodaLista"/>
        <w:numPr>
          <w:ilvl w:val="0"/>
          <w:numId w:val="38"/>
        </w:numPr>
        <w:tabs>
          <w:tab w:val="clear" w:pos="1615"/>
        </w:tabs>
        <w:spacing w:after="240" w:line="360" w:lineRule="auto"/>
        <w:ind w:left="426" w:hanging="426"/>
        <w:jc w:val="both"/>
        <w:rPr>
          <w:rFonts w:asciiTheme="majorHAnsi" w:hAnsiTheme="majorHAnsi" w:cstheme="majorHAnsi"/>
          <w:sz w:val="24"/>
          <w:szCs w:val="24"/>
        </w:rPr>
      </w:pPr>
      <w:r w:rsidRPr="00D62897">
        <w:rPr>
          <w:rFonts w:asciiTheme="majorHAnsi" w:eastAsia="Times New Roman" w:hAnsiTheme="majorHAnsi" w:cstheme="majorHAnsi"/>
          <w:i/>
          <w:iCs/>
          <w:spacing w:val="-4"/>
          <w:sz w:val="24"/>
          <w:szCs w:val="24"/>
        </w:rPr>
        <w:t xml:space="preserve">  </w:t>
      </w:r>
      <w:r w:rsidR="001647D9" w:rsidRPr="00D62897">
        <w:rPr>
          <w:rFonts w:asciiTheme="majorHAnsi" w:eastAsia="Times New Roman" w:hAnsiTheme="majorHAnsi" w:cstheme="majorHAnsi"/>
          <w:i/>
          <w:iCs/>
          <w:spacing w:val="-4"/>
          <w:sz w:val="24"/>
          <w:szCs w:val="24"/>
        </w:rPr>
        <w:t>t</w:t>
      </w:r>
      <w:r w:rsidR="001647D9" w:rsidRPr="00D62897">
        <w:rPr>
          <w:rFonts w:asciiTheme="majorHAnsi" w:hAnsiTheme="majorHAnsi" w:cstheme="majorHAnsi"/>
          <w:i/>
          <w:iCs/>
          <w:spacing w:val="-4"/>
          <w:sz w:val="24"/>
          <w:szCs w:val="24"/>
        </w:rPr>
        <w:t xml:space="preserve">ransparência e interesse público: </w:t>
      </w:r>
      <w:r w:rsidR="001647D9" w:rsidRPr="00D62897">
        <w:rPr>
          <w:rFonts w:asciiTheme="majorHAnsi" w:hAnsiTheme="majorHAnsi" w:cstheme="majorHAnsi"/>
          <w:spacing w:val="-4"/>
          <w:sz w:val="24"/>
          <w:szCs w:val="24"/>
        </w:rPr>
        <w:t>critério</w:t>
      </w:r>
      <w:r w:rsidRPr="00D62897">
        <w:rPr>
          <w:rFonts w:asciiTheme="majorHAnsi" w:hAnsiTheme="majorHAnsi" w:cstheme="majorHAnsi"/>
          <w:spacing w:val="-4"/>
          <w:sz w:val="24"/>
          <w:szCs w:val="24"/>
        </w:rPr>
        <w:t>s</w:t>
      </w:r>
      <w:r w:rsidR="001647D9" w:rsidRPr="00D62897">
        <w:rPr>
          <w:rFonts w:asciiTheme="majorHAnsi" w:hAnsiTheme="majorHAnsi" w:cstheme="majorHAnsi"/>
          <w:spacing w:val="-4"/>
          <w:sz w:val="24"/>
          <w:szCs w:val="24"/>
        </w:rPr>
        <w:t xml:space="preserve"> capazes de orientar objetivamente a tomada de</w:t>
      </w:r>
      <w:r w:rsidRPr="00D62897">
        <w:rPr>
          <w:rFonts w:asciiTheme="majorHAnsi" w:hAnsiTheme="majorHAnsi" w:cstheme="majorHAnsi"/>
          <w:sz w:val="24"/>
          <w:szCs w:val="24"/>
        </w:rPr>
        <w:t xml:space="preserve"> </w:t>
      </w:r>
      <w:r w:rsidR="001647D9" w:rsidRPr="00D62897">
        <w:rPr>
          <w:rFonts w:asciiTheme="majorHAnsi" w:hAnsiTheme="majorHAnsi" w:cstheme="majorHAnsi"/>
          <w:spacing w:val="-4"/>
          <w:sz w:val="24"/>
          <w:szCs w:val="24"/>
        </w:rPr>
        <w:t>decisão e</w:t>
      </w:r>
      <w:r w:rsidRPr="00D62897">
        <w:rPr>
          <w:rFonts w:asciiTheme="majorHAnsi" w:hAnsiTheme="majorHAnsi" w:cstheme="majorHAnsi"/>
          <w:spacing w:val="-4"/>
          <w:sz w:val="24"/>
          <w:szCs w:val="24"/>
        </w:rPr>
        <w:t xml:space="preserve"> de</w:t>
      </w:r>
      <w:r w:rsidR="001647D9" w:rsidRPr="00D62897">
        <w:rPr>
          <w:rFonts w:asciiTheme="majorHAnsi" w:hAnsiTheme="majorHAnsi" w:cstheme="majorHAnsi"/>
          <w:spacing w:val="-4"/>
          <w:sz w:val="24"/>
          <w:szCs w:val="24"/>
        </w:rPr>
        <w:t xml:space="preserve"> socializar com agilidade as informações à própria </w:t>
      </w:r>
      <w:r w:rsidRPr="00D62897">
        <w:rPr>
          <w:rFonts w:asciiTheme="majorHAnsi" w:hAnsiTheme="majorHAnsi" w:cstheme="majorHAnsi"/>
          <w:spacing w:val="-4"/>
          <w:sz w:val="24"/>
          <w:szCs w:val="24"/>
        </w:rPr>
        <w:t>IES</w:t>
      </w:r>
      <w:r w:rsidR="001647D9" w:rsidRPr="00D62897">
        <w:rPr>
          <w:rFonts w:asciiTheme="majorHAnsi" w:hAnsiTheme="majorHAnsi" w:cstheme="majorHAnsi"/>
          <w:spacing w:val="-4"/>
          <w:sz w:val="24"/>
          <w:szCs w:val="24"/>
        </w:rPr>
        <w:t xml:space="preserve"> e à sociedade mais ampla.</w:t>
      </w:r>
      <w:r w:rsidR="001647D9" w:rsidRPr="00D62897">
        <w:rPr>
          <w:rFonts w:asciiTheme="majorHAnsi" w:hAnsiTheme="majorHAnsi" w:cstheme="majorHAnsi"/>
          <w:sz w:val="24"/>
          <w:szCs w:val="24"/>
        </w:rPr>
        <w:t xml:space="preserve"> </w:t>
      </w:r>
    </w:p>
    <w:p w14:paraId="155C011C" w14:textId="67C41A3D" w:rsidR="001647D9" w:rsidRPr="00D62897" w:rsidRDefault="00576FCC" w:rsidP="00027374">
      <w:pPr>
        <w:tabs>
          <w:tab w:val="clear" w:pos="1615"/>
        </w:tabs>
        <w:spacing w:after="24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lastRenderedPageBreak/>
        <w:t>Na visão inovativa, o</w:t>
      </w:r>
      <w:r w:rsidR="001647D9" w:rsidRPr="00D62897">
        <w:rPr>
          <w:rFonts w:asciiTheme="majorHAnsi" w:eastAsia="Times New Roman" w:hAnsiTheme="majorHAnsi" w:cstheme="majorHAnsi"/>
          <w:sz w:val="24"/>
          <w:szCs w:val="24"/>
        </w:rPr>
        <w:t xml:space="preserve">s resultados que </w:t>
      </w:r>
      <w:r w:rsidRPr="00D62897">
        <w:rPr>
          <w:rFonts w:asciiTheme="majorHAnsi" w:eastAsia="Times New Roman" w:hAnsiTheme="majorHAnsi" w:cstheme="majorHAnsi"/>
          <w:sz w:val="24"/>
          <w:szCs w:val="24"/>
        </w:rPr>
        <w:t>venham a</w:t>
      </w:r>
      <w:r w:rsidR="001647D9" w:rsidRPr="00D62897">
        <w:rPr>
          <w:rFonts w:asciiTheme="majorHAnsi" w:eastAsia="Times New Roman" w:hAnsiTheme="majorHAnsi" w:cstheme="majorHAnsi"/>
          <w:sz w:val="24"/>
          <w:szCs w:val="24"/>
        </w:rPr>
        <w:t xml:space="preserve"> decorrer de políticas definidas a partir dos objetivos e metas institucionais </w:t>
      </w:r>
      <w:r w:rsidRPr="00D62897">
        <w:rPr>
          <w:rFonts w:asciiTheme="majorHAnsi" w:eastAsia="Times New Roman" w:hAnsiTheme="majorHAnsi" w:cstheme="majorHAnsi"/>
          <w:sz w:val="24"/>
          <w:szCs w:val="24"/>
        </w:rPr>
        <w:t>sugeridos na última parte</w:t>
      </w:r>
      <w:r w:rsidR="001647D9" w:rsidRPr="00D62897">
        <w:rPr>
          <w:rFonts w:asciiTheme="majorHAnsi" w:eastAsia="Times New Roman" w:hAnsiTheme="majorHAnsi" w:cstheme="majorHAnsi"/>
          <w:sz w:val="24"/>
          <w:szCs w:val="24"/>
        </w:rPr>
        <w:t xml:space="preserve"> d</w:t>
      </w:r>
      <w:r w:rsidRPr="00D62897">
        <w:rPr>
          <w:rFonts w:asciiTheme="majorHAnsi" w:eastAsia="Times New Roman" w:hAnsiTheme="majorHAnsi" w:cstheme="majorHAnsi"/>
          <w:sz w:val="24"/>
          <w:szCs w:val="24"/>
        </w:rPr>
        <w:t>este</w:t>
      </w:r>
      <w:r w:rsidR="001647D9" w:rsidRPr="00D62897">
        <w:rPr>
          <w:rFonts w:asciiTheme="majorHAnsi" w:eastAsia="Times New Roman" w:hAnsiTheme="majorHAnsi" w:cstheme="majorHAnsi"/>
          <w:sz w:val="24"/>
          <w:szCs w:val="24"/>
        </w:rPr>
        <w:t xml:space="preserve"> documento para </w:t>
      </w:r>
      <w:r w:rsidRPr="00D62897">
        <w:rPr>
          <w:rFonts w:asciiTheme="majorHAnsi" w:eastAsia="Times New Roman" w:hAnsiTheme="majorHAnsi" w:cstheme="majorHAnsi"/>
          <w:sz w:val="24"/>
          <w:szCs w:val="24"/>
        </w:rPr>
        <w:t xml:space="preserve">as áreas de </w:t>
      </w:r>
      <w:r w:rsidR="001647D9" w:rsidRPr="00D62897">
        <w:rPr>
          <w:rFonts w:asciiTheme="majorHAnsi" w:eastAsia="Times New Roman" w:hAnsiTheme="majorHAnsi" w:cstheme="majorHAnsi"/>
          <w:sz w:val="24"/>
          <w:szCs w:val="24"/>
        </w:rPr>
        <w:t>ensino, pesquisa, extensão, arte e cultura, bem como para a gestão</w:t>
      </w:r>
      <w:r w:rsidR="0085632D"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w:t>
      </w:r>
      <w:r w:rsidR="001647D9" w:rsidRPr="00D62897">
        <w:rPr>
          <w:rFonts w:asciiTheme="majorHAnsi" w:eastAsia="Times New Roman" w:hAnsiTheme="majorHAnsi" w:cstheme="majorHAnsi"/>
          <w:sz w:val="24"/>
          <w:szCs w:val="24"/>
        </w:rPr>
        <w:t>po</w:t>
      </w:r>
      <w:r w:rsidRPr="00D62897">
        <w:rPr>
          <w:rFonts w:asciiTheme="majorHAnsi" w:eastAsia="Times New Roman" w:hAnsiTheme="majorHAnsi" w:cstheme="majorHAnsi"/>
          <w:sz w:val="24"/>
          <w:szCs w:val="24"/>
        </w:rPr>
        <w:t>de</w:t>
      </w:r>
      <w:r w:rsidR="001647D9" w:rsidRPr="00D62897">
        <w:rPr>
          <w:rFonts w:asciiTheme="majorHAnsi" w:eastAsia="Times New Roman" w:hAnsiTheme="majorHAnsi" w:cstheme="majorHAnsi"/>
          <w:sz w:val="24"/>
          <w:szCs w:val="24"/>
        </w:rPr>
        <w:t xml:space="preserve">m contribuir significativamente na construção da excelência da UnDF. </w:t>
      </w:r>
      <w:r w:rsidRPr="00D62897">
        <w:rPr>
          <w:rFonts w:asciiTheme="majorHAnsi" w:eastAsia="Times New Roman" w:hAnsiTheme="majorHAnsi" w:cstheme="majorHAnsi"/>
          <w:sz w:val="24"/>
          <w:szCs w:val="24"/>
        </w:rPr>
        <w:t>Es</w:t>
      </w:r>
      <w:r w:rsidR="0085632D" w:rsidRPr="00D62897">
        <w:rPr>
          <w:rFonts w:asciiTheme="majorHAnsi" w:eastAsia="Times New Roman" w:hAnsiTheme="majorHAnsi" w:cstheme="majorHAnsi"/>
          <w:sz w:val="24"/>
          <w:szCs w:val="24"/>
        </w:rPr>
        <w:t>s</w:t>
      </w:r>
      <w:r w:rsidRPr="00D62897">
        <w:rPr>
          <w:rFonts w:asciiTheme="majorHAnsi" w:eastAsia="Times New Roman" w:hAnsiTheme="majorHAnsi" w:cstheme="majorHAnsi"/>
          <w:sz w:val="24"/>
          <w:szCs w:val="24"/>
        </w:rPr>
        <w:t>a</w:t>
      </w:r>
      <w:r w:rsidR="001647D9" w:rsidRPr="00D62897">
        <w:rPr>
          <w:rFonts w:asciiTheme="majorHAnsi" w:eastAsia="Times New Roman" w:hAnsiTheme="majorHAnsi" w:cstheme="majorHAnsi"/>
          <w:sz w:val="24"/>
          <w:szCs w:val="24"/>
        </w:rPr>
        <w:t xml:space="preserve"> consideração parte da premissa </w:t>
      </w:r>
      <w:r w:rsidR="0085632D" w:rsidRPr="00D62897">
        <w:rPr>
          <w:rFonts w:asciiTheme="majorHAnsi" w:eastAsia="Times New Roman" w:hAnsiTheme="majorHAnsi" w:cstheme="majorHAnsi"/>
          <w:sz w:val="24"/>
          <w:szCs w:val="24"/>
        </w:rPr>
        <w:t xml:space="preserve">de </w:t>
      </w:r>
      <w:r w:rsidR="001647D9" w:rsidRPr="00D62897">
        <w:rPr>
          <w:rFonts w:asciiTheme="majorHAnsi" w:eastAsia="Times New Roman" w:hAnsiTheme="majorHAnsi" w:cstheme="majorHAnsi"/>
          <w:sz w:val="24"/>
          <w:szCs w:val="24"/>
        </w:rPr>
        <w:t xml:space="preserve">que, à medida que tais políticas primem pela qualidade, em patamares crescentes, os indicadores de qualidade a elas relativos também aumentem e projetem, cada vez mais, essa universidade no cenário local, regional, nacional e, em tempos futuros, internacionais. </w:t>
      </w:r>
    </w:p>
    <w:p w14:paraId="39AF3348" w14:textId="1AA8741D" w:rsidR="007A0941" w:rsidRPr="00D62897" w:rsidRDefault="001647D9" w:rsidP="00027374">
      <w:pPr>
        <w:spacing w:after="240" w:line="360" w:lineRule="auto"/>
        <w:ind w:firstLine="709"/>
        <w:jc w:val="both"/>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No caso da UnDF, como </w:t>
      </w:r>
      <w:r w:rsidR="0085632D" w:rsidRPr="00D62897">
        <w:rPr>
          <w:rFonts w:asciiTheme="majorHAnsi" w:eastAsia="Times New Roman" w:hAnsiTheme="majorHAnsi" w:cstheme="majorHAnsi"/>
          <w:sz w:val="24"/>
          <w:szCs w:val="24"/>
        </w:rPr>
        <w:t xml:space="preserve">no caso </w:t>
      </w:r>
      <w:r w:rsidRPr="00D62897">
        <w:rPr>
          <w:rFonts w:asciiTheme="majorHAnsi" w:eastAsia="Times New Roman" w:hAnsiTheme="majorHAnsi" w:cstheme="majorHAnsi"/>
          <w:sz w:val="24"/>
          <w:szCs w:val="24"/>
        </w:rPr>
        <w:t xml:space="preserve">de qualquer outra universidade, é fundamental que os elementos propostos neste </w:t>
      </w:r>
      <w:r w:rsidR="007A0941" w:rsidRPr="00D62897">
        <w:rPr>
          <w:rFonts w:asciiTheme="majorHAnsi" w:eastAsia="Times New Roman" w:hAnsiTheme="majorHAnsi" w:cstheme="majorHAnsi"/>
          <w:sz w:val="24"/>
          <w:szCs w:val="24"/>
        </w:rPr>
        <w:t>produto</w:t>
      </w:r>
      <w:r w:rsidRPr="00D62897">
        <w:rPr>
          <w:rFonts w:asciiTheme="majorHAnsi" w:eastAsia="Times New Roman" w:hAnsiTheme="majorHAnsi" w:cstheme="majorHAnsi"/>
          <w:sz w:val="24"/>
          <w:szCs w:val="24"/>
        </w:rPr>
        <w:t xml:space="preserve"> sejam estruturantes para pavimentar seu caminho como instituição, definindo políticas inovadoras de gestão capazes de abranger as diversas áreas de sua atuação, ao mesmo tempo em que impulsionem suas atividades </w:t>
      </w:r>
      <w:r w:rsidR="007A0941" w:rsidRPr="00D62897">
        <w:rPr>
          <w:rFonts w:asciiTheme="majorHAnsi" w:eastAsia="Times New Roman" w:hAnsiTheme="majorHAnsi" w:cstheme="majorHAnsi"/>
          <w:sz w:val="24"/>
          <w:szCs w:val="24"/>
        </w:rPr>
        <w:t>na lógica da inovação</w:t>
      </w:r>
      <w:r w:rsidRPr="00D62897">
        <w:rPr>
          <w:rFonts w:asciiTheme="majorHAnsi" w:eastAsia="Times New Roman" w:hAnsiTheme="majorHAnsi" w:cstheme="majorHAnsi"/>
          <w:sz w:val="24"/>
          <w:szCs w:val="24"/>
        </w:rPr>
        <w:t>. Em decorrência disso, é fundamental que</w:t>
      </w:r>
      <w:r w:rsidR="007A0941"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as políticas institucionais dessa universidade, como as de qualquer outra, voltem</w:t>
      </w:r>
      <w:r w:rsidR="007A0941" w:rsidRPr="00D62897">
        <w:rPr>
          <w:rFonts w:asciiTheme="majorHAnsi" w:eastAsia="Times New Roman" w:hAnsiTheme="majorHAnsi" w:cstheme="majorHAnsi"/>
          <w:sz w:val="24"/>
          <w:szCs w:val="24"/>
        </w:rPr>
        <w:t>-se</w:t>
      </w:r>
      <w:r w:rsidRPr="00D62897">
        <w:rPr>
          <w:rFonts w:asciiTheme="majorHAnsi" w:eastAsia="Times New Roman" w:hAnsiTheme="majorHAnsi" w:cstheme="majorHAnsi"/>
          <w:sz w:val="24"/>
          <w:szCs w:val="24"/>
        </w:rPr>
        <w:t xml:space="preserve"> para a produção de conhecimentos nas várias áreas</w:t>
      </w:r>
      <w:r w:rsidR="007A0941" w:rsidRPr="00D62897">
        <w:rPr>
          <w:rFonts w:asciiTheme="majorHAnsi" w:eastAsia="Times New Roman" w:hAnsiTheme="majorHAnsi" w:cstheme="majorHAnsi"/>
          <w:sz w:val="24"/>
          <w:szCs w:val="24"/>
        </w:rPr>
        <w:t xml:space="preserve"> do conhecimento</w:t>
      </w:r>
      <w:r w:rsidRPr="00D62897">
        <w:rPr>
          <w:rFonts w:asciiTheme="majorHAnsi" w:eastAsia="Times New Roman" w:hAnsiTheme="majorHAnsi" w:cstheme="majorHAnsi"/>
          <w:sz w:val="24"/>
          <w:szCs w:val="24"/>
        </w:rPr>
        <w:t>, visando</w:t>
      </w:r>
      <w:r w:rsidR="007A0941" w:rsidRPr="00D62897">
        <w:rPr>
          <w:rFonts w:asciiTheme="majorHAnsi" w:eastAsia="Times New Roman" w:hAnsiTheme="majorHAnsi" w:cstheme="majorHAnsi"/>
          <w:sz w:val="24"/>
          <w:szCs w:val="24"/>
        </w:rPr>
        <w:t xml:space="preserve"> a</w:t>
      </w:r>
      <w:r w:rsidRPr="00D62897">
        <w:rPr>
          <w:rFonts w:asciiTheme="majorHAnsi" w:eastAsia="Times New Roman" w:hAnsiTheme="majorHAnsi" w:cstheme="majorHAnsi"/>
          <w:color w:val="351CCE"/>
          <w:sz w:val="24"/>
          <w:szCs w:val="24"/>
        </w:rPr>
        <w:t xml:space="preserve"> </w:t>
      </w:r>
      <w:r w:rsidRPr="00D62897">
        <w:rPr>
          <w:rFonts w:asciiTheme="majorHAnsi" w:eastAsia="Times New Roman" w:hAnsiTheme="majorHAnsi" w:cstheme="majorHAnsi"/>
          <w:sz w:val="24"/>
          <w:szCs w:val="24"/>
        </w:rPr>
        <w:t xml:space="preserve">contribuir para o desenvolvimento cultural, social, econômico e ambiental da comunidade onde se localiza, do país e, em uma visão mais ampla, do mundo. </w:t>
      </w:r>
    </w:p>
    <w:p w14:paraId="0D6BF8D3" w14:textId="1D5E43AD" w:rsidR="001647D9" w:rsidRPr="00D62897" w:rsidRDefault="001647D9" w:rsidP="00027374">
      <w:pPr>
        <w:spacing w:after="240" w:line="360" w:lineRule="auto"/>
        <w:ind w:firstLine="709"/>
        <w:jc w:val="both"/>
        <w:rPr>
          <w:rFonts w:asciiTheme="majorHAnsi" w:eastAsia="Times New Roman" w:hAnsiTheme="majorHAnsi" w:cstheme="majorHAnsi"/>
          <w:color w:val="00B050"/>
          <w:sz w:val="24"/>
          <w:szCs w:val="24"/>
        </w:rPr>
      </w:pPr>
      <w:r w:rsidRPr="00D62897">
        <w:rPr>
          <w:rFonts w:asciiTheme="majorHAnsi" w:hAnsiTheme="majorHAnsi" w:cstheme="majorHAnsi"/>
          <w:sz w:val="24"/>
          <w:szCs w:val="24"/>
        </w:rPr>
        <w:t>Por fim, cabe ressaltar que,</w:t>
      </w:r>
      <w:r w:rsidR="00010A7F" w:rsidRPr="00D62897">
        <w:rPr>
          <w:rFonts w:asciiTheme="majorHAnsi" w:hAnsiTheme="majorHAnsi" w:cstheme="majorHAnsi"/>
          <w:sz w:val="24"/>
          <w:szCs w:val="24"/>
        </w:rPr>
        <w:t xml:space="preserve"> </w:t>
      </w:r>
      <w:r w:rsidRPr="00D62897">
        <w:rPr>
          <w:rFonts w:asciiTheme="majorHAnsi" w:hAnsiTheme="majorHAnsi" w:cstheme="majorHAnsi"/>
          <w:sz w:val="24"/>
          <w:szCs w:val="24"/>
        </w:rPr>
        <w:t>alinhados à missão, à visão e aos valores, os objetivos e metas institucionais foram propostos</w:t>
      </w:r>
      <w:r w:rsidR="009A1C1D" w:rsidRPr="00D62897">
        <w:rPr>
          <w:rFonts w:asciiTheme="majorHAnsi" w:hAnsiTheme="majorHAnsi" w:cstheme="majorHAnsi"/>
          <w:sz w:val="24"/>
          <w:szCs w:val="24"/>
        </w:rPr>
        <w:t xml:space="preserve"> </w:t>
      </w:r>
      <w:r w:rsidRPr="00D62897">
        <w:rPr>
          <w:rFonts w:asciiTheme="majorHAnsi" w:hAnsiTheme="majorHAnsi" w:cstheme="majorHAnsi"/>
          <w:sz w:val="24"/>
          <w:szCs w:val="24"/>
        </w:rPr>
        <w:t>para a UnDF na perspectiva contribuir para que essa instituição possa investir</w:t>
      </w:r>
      <w:r w:rsidRPr="00D62897">
        <w:rPr>
          <w:rFonts w:asciiTheme="majorHAnsi" w:eastAsia="Times New Roman" w:hAnsiTheme="majorHAnsi" w:cstheme="majorHAnsi"/>
          <w:sz w:val="24"/>
          <w:szCs w:val="24"/>
        </w:rPr>
        <w:t xml:space="preserve"> na construção e</w:t>
      </w:r>
      <w:r w:rsidR="0085632D" w:rsidRPr="00D62897">
        <w:rPr>
          <w:rFonts w:asciiTheme="majorHAnsi" w:eastAsia="Times New Roman" w:hAnsiTheme="majorHAnsi" w:cstheme="majorHAnsi"/>
          <w:sz w:val="24"/>
          <w:szCs w:val="24"/>
        </w:rPr>
        <w:t xml:space="preserve"> na</w:t>
      </w:r>
      <w:r w:rsidRPr="00D62897">
        <w:rPr>
          <w:rFonts w:asciiTheme="majorHAnsi" w:eastAsia="Times New Roman" w:hAnsiTheme="majorHAnsi" w:cstheme="majorHAnsi"/>
          <w:sz w:val="24"/>
          <w:szCs w:val="24"/>
        </w:rPr>
        <w:t xml:space="preserve"> preservação de patamares crescentes de solidez e </w:t>
      </w:r>
      <w:r w:rsidR="0085632D" w:rsidRPr="00D62897">
        <w:rPr>
          <w:rFonts w:asciiTheme="majorHAnsi" w:eastAsia="Times New Roman" w:hAnsiTheme="majorHAnsi" w:cstheme="majorHAnsi"/>
          <w:sz w:val="24"/>
          <w:szCs w:val="24"/>
        </w:rPr>
        <w:t xml:space="preserve">de </w:t>
      </w:r>
      <w:r w:rsidRPr="00D62897">
        <w:rPr>
          <w:rFonts w:asciiTheme="majorHAnsi" w:eastAsia="Times New Roman" w:hAnsiTheme="majorHAnsi" w:cstheme="majorHAnsi"/>
          <w:sz w:val="24"/>
          <w:szCs w:val="24"/>
        </w:rPr>
        <w:t>qualidade socialmente referenciada. Isso consideran</w:t>
      </w:r>
      <w:r w:rsidR="00010A7F" w:rsidRPr="00D62897">
        <w:rPr>
          <w:rFonts w:asciiTheme="majorHAnsi" w:eastAsia="Times New Roman" w:hAnsiTheme="majorHAnsi" w:cstheme="majorHAnsi"/>
          <w:sz w:val="24"/>
          <w:szCs w:val="24"/>
        </w:rPr>
        <w:t>do</w:t>
      </w:r>
      <w:r w:rsidRPr="00D62897">
        <w:rPr>
          <w:rFonts w:asciiTheme="majorHAnsi" w:eastAsia="Times New Roman" w:hAnsiTheme="majorHAnsi" w:cstheme="majorHAnsi"/>
          <w:sz w:val="24"/>
          <w:szCs w:val="24"/>
        </w:rPr>
        <w:t xml:space="preserve"> </w:t>
      </w:r>
      <w:r w:rsidR="00010A7F" w:rsidRPr="00D62897">
        <w:rPr>
          <w:rFonts w:asciiTheme="majorHAnsi" w:eastAsia="Times New Roman" w:hAnsiTheme="majorHAnsi" w:cstheme="majorHAnsi"/>
          <w:sz w:val="24"/>
          <w:szCs w:val="24"/>
        </w:rPr>
        <w:t xml:space="preserve">seu </w:t>
      </w:r>
      <w:r w:rsidRPr="00D62897">
        <w:rPr>
          <w:rFonts w:asciiTheme="majorHAnsi" w:eastAsia="Times New Roman" w:hAnsiTheme="majorHAnsi" w:cstheme="majorHAnsi"/>
          <w:sz w:val="24"/>
          <w:szCs w:val="24"/>
        </w:rPr>
        <w:t>caráter estratégic</w:t>
      </w:r>
      <w:r w:rsidR="00010A7F" w:rsidRPr="00D62897">
        <w:rPr>
          <w:rFonts w:asciiTheme="majorHAnsi" w:eastAsia="Times New Roman" w:hAnsiTheme="majorHAnsi" w:cstheme="majorHAnsi"/>
          <w:sz w:val="24"/>
          <w:szCs w:val="24"/>
        </w:rPr>
        <w:t>o</w:t>
      </w:r>
      <w:r w:rsidRPr="00D62897">
        <w:rPr>
          <w:rFonts w:asciiTheme="majorHAnsi" w:eastAsia="Times New Roman" w:hAnsiTheme="majorHAnsi" w:cstheme="majorHAnsi"/>
          <w:sz w:val="24"/>
          <w:szCs w:val="24"/>
        </w:rPr>
        <w:t xml:space="preserve"> no conjunto do patrimônio acadêmico, científico, tecnológico, artístico e cultural da realidade do DF, da Região Centro-Oeste</w:t>
      </w:r>
      <w:r w:rsidR="00010A7F" w:rsidRPr="00D62897">
        <w:rPr>
          <w:rFonts w:asciiTheme="majorHAnsi" w:eastAsia="Times New Roman" w:hAnsiTheme="majorHAnsi" w:cstheme="majorHAnsi"/>
          <w:sz w:val="24"/>
          <w:szCs w:val="24"/>
        </w:rPr>
        <w:t>,</w:t>
      </w:r>
      <w:r w:rsidRPr="00D62897">
        <w:rPr>
          <w:rFonts w:asciiTheme="majorHAnsi" w:eastAsia="Times New Roman" w:hAnsiTheme="majorHAnsi" w:cstheme="majorHAnsi"/>
          <w:sz w:val="24"/>
          <w:szCs w:val="24"/>
        </w:rPr>
        <w:t xml:space="preserve"> do Brasil e,</w:t>
      </w:r>
      <w:r w:rsidR="00010A7F"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rPr>
        <w:t xml:space="preserve">também, </w:t>
      </w:r>
      <w:r w:rsidR="00010A7F" w:rsidRPr="00D62897">
        <w:rPr>
          <w:rFonts w:asciiTheme="majorHAnsi" w:eastAsia="Times New Roman" w:hAnsiTheme="majorHAnsi" w:cstheme="majorHAnsi"/>
          <w:sz w:val="24"/>
          <w:szCs w:val="24"/>
        </w:rPr>
        <w:t>do mundo.</w:t>
      </w:r>
    </w:p>
    <w:p w14:paraId="251952FF" w14:textId="77777777" w:rsidR="00027374" w:rsidRPr="00D62897" w:rsidRDefault="00027374">
      <w:pPr>
        <w:tabs>
          <w:tab w:val="clear" w:pos="1615"/>
        </w:tabs>
        <w:spacing w:line="259" w:lineRule="auto"/>
        <w:rPr>
          <w:rFonts w:asciiTheme="majorHAnsi" w:hAnsiTheme="majorHAnsi" w:cstheme="majorHAnsi"/>
          <w:b/>
          <w:color w:val="0C4A87" w:themeColor="accent2"/>
          <w:sz w:val="44"/>
          <w:szCs w:val="44"/>
        </w:rPr>
      </w:pPr>
      <w:bookmarkStart w:id="31" w:name="_Toc22826312"/>
      <w:r w:rsidRPr="00D62897">
        <w:rPr>
          <w:rFonts w:asciiTheme="majorHAnsi" w:hAnsiTheme="majorHAnsi" w:cstheme="majorHAnsi"/>
        </w:rPr>
        <w:br w:type="page"/>
      </w:r>
    </w:p>
    <w:p w14:paraId="0A845EA7" w14:textId="133E5CED" w:rsidR="00C64BBA" w:rsidRPr="00D62897" w:rsidRDefault="00C64BBA" w:rsidP="00027374">
      <w:pPr>
        <w:pStyle w:val="Ttulo1"/>
        <w:numPr>
          <w:ilvl w:val="0"/>
          <w:numId w:val="7"/>
        </w:numPr>
        <w:tabs>
          <w:tab w:val="clear" w:pos="1615"/>
        </w:tabs>
        <w:spacing w:line="360" w:lineRule="auto"/>
        <w:ind w:left="432" w:hanging="432"/>
        <w:jc w:val="both"/>
        <w:rPr>
          <w:rFonts w:asciiTheme="majorHAnsi" w:hAnsiTheme="majorHAnsi" w:cstheme="majorHAnsi"/>
          <w:color w:val="4875BD"/>
        </w:rPr>
      </w:pPr>
      <w:r w:rsidRPr="00D62897">
        <w:rPr>
          <w:rFonts w:asciiTheme="majorHAnsi" w:hAnsiTheme="majorHAnsi" w:cstheme="majorHAnsi"/>
          <w:color w:val="4875BD"/>
        </w:rPr>
        <w:lastRenderedPageBreak/>
        <w:t>REFERÊNCIAS</w:t>
      </w:r>
    </w:p>
    <w:p w14:paraId="04012F61" w14:textId="77777777" w:rsidR="00D63EF9" w:rsidRPr="00D62897" w:rsidRDefault="00D63EF9" w:rsidP="004C1C06">
      <w:pPr>
        <w:spacing w:after="120"/>
        <w:rPr>
          <w:rFonts w:asciiTheme="majorHAnsi" w:eastAsia="Helvetica Neue" w:hAnsiTheme="majorHAnsi" w:cstheme="majorHAnsi"/>
          <w:sz w:val="24"/>
          <w:szCs w:val="24"/>
        </w:rPr>
      </w:pPr>
      <w:r w:rsidRPr="00D62897">
        <w:rPr>
          <w:rFonts w:asciiTheme="majorHAnsi" w:hAnsiTheme="majorHAnsi" w:cstheme="majorHAnsi"/>
          <w:sz w:val="24"/>
          <w:szCs w:val="24"/>
          <w:lang w:val="nb-NO"/>
        </w:rPr>
        <w:t xml:space="preserve">ABELMANN, C. &amp; ELMORE, R. (Orgs.). </w:t>
      </w:r>
      <w:r w:rsidRPr="00D62897">
        <w:rPr>
          <w:rFonts w:asciiTheme="majorHAnsi" w:hAnsiTheme="majorHAnsi" w:cstheme="majorHAnsi"/>
          <w:b/>
          <w:sz w:val="24"/>
          <w:szCs w:val="24"/>
        </w:rPr>
        <w:t xml:space="preserve">Na hora de prestar contas, alguém se responsabilizará? </w:t>
      </w:r>
      <w:r w:rsidRPr="00D62897">
        <w:rPr>
          <w:rFonts w:asciiTheme="majorHAnsi" w:hAnsiTheme="majorHAnsi" w:cstheme="majorHAnsi"/>
          <w:sz w:val="24"/>
          <w:szCs w:val="24"/>
        </w:rPr>
        <w:t>Philadelphia/EUA: University of Pennsiylvania/CPRE, 2009.</w:t>
      </w:r>
    </w:p>
    <w:p w14:paraId="3C835D6D"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BRASIL. CONSELHO NACIONAL DE EDUCAÇÃO. CÂMARA DE EDUCAÇÃO SUPERIOR. Resolução nº 3, de 20 de junho de 2014. Institui Diretrizes Curriculares Nacionais do Curso de Graduação em Medicina e dá outras providências. </w:t>
      </w:r>
      <w:r w:rsidRPr="00D62897">
        <w:rPr>
          <w:rFonts w:asciiTheme="majorHAnsi" w:eastAsia="Times New Roman" w:hAnsiTheme="majorHAnsi" w:cstheme="majorHAnsi"/>
          <w:b/>
          <w:bCs/>
          <w:sz w:val="24"/>
          <w:szCs w:val="24"/>
        </w:rPr>
        <w:t>Diário Oficial da União</w:t>
      </w:r>
      <w:r w:rsidRPr="00D62897">
        <w:rPr>
          <w:rFonts w:asciiTheme="majorHAnsi" w:eastAsia="Times New Roman" w:hAnsiTheme="majorHAnsi" w:cstheme="majorHAnsi"/>
          <w:sz w:val="24"/>
          <w:szCs w:val="24"/>
        </w:rPr>
        <w:t>, Brasília, 23 de junho de 2014 – Seção 1 – p. 8-11.</w:t>
      </w:r>
    </w:p>
    <w:p w14:paraId="16A3F97D"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BRASIL. </w:t>
      </w:r>
      <w:r w:rsidRPr="00D62897">
        <w:rPr>
          <w:rFonts w:asciiTheme="majorHAnsi" w:eastAsia="Times New Roman" w:hAnsiTheme="majorHAnsi" w:cstheme="majorHAnsi"/>
          <w:b/>
          <w:bCs/>
          <w:sz w:val="24"/>
          <w:szCs w:val="24"/>
        </w:rPr>
        <w:t>Constituição da República Federativa.</w:t>
      </w:r>
      <w:r w:rsidRPr="00D62897">
        <w:rPr>
          <w:rFonts w:asciiTheme="majorHAnsi" w:eastAsia="Times New Roman" w:hAnsiTheme="majorHAnsi" w:cstheme="majorHAnsi"/>
          <w:sz w:val="24"/>
          <w:szCs w:val="24"/>
        </w:rPr>
        <w:t xml:space="preserve"> Brasília: Senado Federal, 1988.</w:t>
      </w:r>
    </w:p>
    <w:p w14:paraId="2BA6F08D" w14:textId="692F95D6" w:rsidR="00D63EF9" w:rsidRPr="00D62897" w:rsidRDefault="00D63EF9" w:rsidP="004C1C06">
      <w:pPr>
        <w:spacing w:after="120"/>
        <w:rPr>
          <w:rFonts w:asciiTheme="majorHAnsi" w:hAnsiTheme="majorHAnsi" w:cstheme="majorHAnsi"/>
          <w:sz w:val="24"/>
          <w:szCs w:val="24"/>
        </w:rPr>
      </w:pPr>
      <w:r w:rsidRPr="00D62897">
        <w:rPr>
          <w:rFonts w:asciiTheme="majorHAnsi" w:eastAsia="Times New Roman" w:hAnsiTheme="majorHAnsi" w:cstheme="majorHAnsi"/>
          <w:sz w:val="24"/>
          <w:szCs w:val="24"/>
          <w:highlight w:val="white"/>
        </w:rPr>
        <w:t>BRASIL</w:t>
      </w:r>
      <w:r w:rsidRPr="00D62897">
        <w:rPr>
          <w:rFonts w:asciiTheme="majorHAnsi" w:eastAsia="Times New Roman" w:hAnsiTheme="majorHAnsi" w:cstheme="majorHAnsi"/>
          <w:b/>
          <w:bCs/>
          <w:sz w:val="24"/>
          <w:szCs w:val="24"/>
        </w:rPr>
        <w:t>.</w:t>
      </w:r>
      <w:r w:rsidRPr="00D62897">
        <w:rPr>
          <w:rFonts w:asciiTheme="majorHAnsi" w:hAnsiTheme="majorHAnsi" w:cstheme="majorHAnsi"/>
          <w:b/>
          <w:bCs/>
          <w:sz w:val="24"/>
          <w:szCs w:val="24"/>
          <w:shd w:val="clear" w:color="auto" w:fill="FFFFFF"/>
        </w:rPr>
        <w:t xml:space="preserve"> </w:t>
      </w:r>
      <w:r w:rsidRPr="00D62897">
        <w:rPr>
          <w:rFonts w:asciiTheme="majorHAnsi" w:hAnsiTheme="majorHAnsi" w:cstheme="majorHAnsi"/>
          <w:sz w:val="24"/>
          <w:szCs w:val="24"/>
        </w:rPr>
        <w:t>Decreto n</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5.773, de 09 de maio de 2006. Dispõe sobre o exercício das funções de regulação, supervisão e avaliação de instituições de educação superior e cursos superiores de graduação e sequenciais no sistema federal de ensino. </w:t>
      </w:r>
      <w:r w:rsidRPr="00D62897">
        <w:rPr>
          <w:rFonts w:asciiTheme="majorHAnsi" w:hAnsiTheme="majorHAnsi" w:cstheme="majorHAnsi"/>
          <w:b/>
          <w:bCs/>
          <w:sz w:val="24"/>
          <w:szCs w:val="24"/>
        </w:rPr>
        <w:t xml:space="preserve">Diário Oficial da União, </w:t>
      </w:r>
      <w:r w:rsidRPr="00D62897">
        <w:rPr>
          <w:rFonts w:asciiTheme="majorHAnsi" w:hAnsiTheme="majorHAnsi" w:cstheme="majorHAnsi"/>
          <w:sz w:val="24"/>
          <w:szCs w:val="24"/>
        </w:rPr>
        <w:t>Brasília, DF, Seção 1, p. 6-10, 10 mai. 2006.</w:t>
      </w:r>
    </w:p>
    <w:p w14:paraId="3E671748" w14:textId="70A86C0F" w:rsidR="00D63EF9" w:rsidRPr="00D62897" w:rsidRDefault="00D63EF9" w:rsidP="004C1C06">
      <w:pPr>
        <w:widowControl w:val="0"/>
        <w:spacing w:after="120"/>
        <w:rPr>
          <w:rFonts w:asciiTheme="majorHAnsi" w:eastAsia="Helvetica Neue" w:hAnsiTheme="majorHAnsi" w:cstheme="majorHAnsi"/>
          <w:b/>
          <w:bCs/>
          <w:sz w:val="24"/>
          <w:szCs w:val="24"/>
        </w:rPr>
      </w:pPr>
      <w:r w:rsidRPr="00D62897">
        <w:rPr>
          <w:rFonts w:asciiTheme="majorHAnsi" w:hAnsiTheme="majorHAnsi" w:cstheme="majorHAnsi"/>
          <w:sz w:val="24"/>
          <w:szCs w:val="24"/>
        </w:rPr>
        <w:t>CENTRO BRASILEIRO DE PESQUISA EM AVALIAÇÃO E SELEÇÃO E DE PROMOÇÃO DE EVENTOS (Cebraspe).</w:t>
      </w:r>
      <w:r w:rsidRPr="00D62897">
        <w:rPr>
          <w:rFonts w:asciiTheme="majorHAnsi" w:eastAsia="Helvetica Neue" w:hAnsiTheme="majorHAnsi" w:cstheme="majorHAnsi"/>
          <w:sz w:val="24"/>
          <w:szCs w:val="24"/>
        </w:rPr>
        <w:t xml:space="preserve"> </w:t>
      </w:r>
      <w:r w:rsidRPr="00D62897">
        <w:rPr>
          <w:rFonts w:asciiTheme="majorHAnsi" w:eastAsia="Helvetica Neue" w:hAnsiTheme="majorHAnsi" w:cstheme="majorHAnsi"/>
          <w:b/>
          <w:bCs/>
          <w:sz w:val="24"/>
          <w:szCs w:val="24"/>
        </w:rPr>
        <w:t>Plano de Trabalho.</w:t>
      </w:r>
      <w:r w:rsidRPr="00D62897">
        <w:rPr>
          <w:rFonts w:asciiTheme="majorHAnsi" w:eastAsia="Helvetica Neue" w:hAnsiTheme="majorHAnsi" w:cstheme="majorHAnsi"/>
          <w:sz w:val="24"/>
          <w:szCs w:val="24"/>
        </w:rPr>
        <w:t xml:space="preserve"> Brasília. Cebraspe, 2020. [Anexo do Termo de Colaboração nº 2/2020 – Governo do Distrito Federal/Fundação Universidade Aberta do Distrito Federal/Coordenadoria de Projetos Especiais]. Disponível em</w:t>
      </w:r>
      <w:r w:rsidR="00101137" w:rsidRPr="00D62897">
        <w:rPr>
          <w:rFonts w:asciiTheme="majorHAnsi" w:eastAsia="Helvetica Neue" w:hAnsiTheme="majorHAnsi" w:cstheme="majorHAnsi"/>
          <w:sz w:val="24"/>
          <w:szCs w:val="24"/>
        </w:rPr>
        <w:t>:</w:t>
      </w:r>
      <w:r w:rsidRPr="00D62897">
        <w:rPr>
          <w:rFonts w:asciiTheme="majorHAnsi" w:eastAsia="Helvetica Neue" w:hAnsiTheme="majorHAnsi" w:cstheme="majorHAnsi"/>
          <w:sz w:val="24"/>
          <w:szCs w:val="24"/>
        </w:rPr>
        <w:t xml:space="preserve"> &lt;https://cdn.cebraspe.org.br/wp-content/uploads/2021/08/Plano-de-trabalho.pdf&gt; Acesso em</w:t>
      </w:r>
      <w:r w:rsidR="00101137" w:rsidRPr="00D62897">
        <w:rPr>
          <w:rFonts w:asciiTheme="majorHAnsi" w:eastAsia="Helvetica Neue" w:hAnsiTheme="majorHAnsi" w:cstheme="majorHAnsi"/>
          <w:sz w:val="24"/>
          <w:szCs w:val="24"/>
        </w:rPr>
        <w:t>:</w:t>
      </w:r>
      <w:r w:rsidRPr="00D62897">
        <w:rPr>
          <w:rFonts w:asciiTheme="majorHAnsi" w:eastAsia="Helvetica Neue" w:hAnsiTheme="majorHAnsi" w:cstheme="majorHAnsi"/>
          <w:sz w:val="24"/>
          <w:szCs w:val="24"/>
        </w:rPr>
        <w:t xml:space="preserve"> 10 dez. 2021</w:t>
      </w:r>
      <w:r w:rsidRPr="00D62897">
        <w:rPr>
          <w:rFonts w:asciiTheme="majorHAnsi" w:eastAsia="Helvetica Neue" w:hAnsiTheme="majorHAnsi" w:cstheme="majorHAnsi"/>
          <w:b/>
          <w:bCs/>
          <w:sz w:val="24"/>
          <w:szCs w:val="24"/>
        </w:rPr>
        <w:t xml:space="preserve">. </w:t>
      </w:r>
    </w:p>
    <w:p w14:paraId="13F4F8A1"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caps/>
          <w:sz w:val="24"/>
          <w:szCs w:val="24"/>
        </w:rPr>
        <w:t>CENTRO Brasileiro de Pesquisa em Avaliação e Seleção e de Promoção de Eventos (</w:t>
      </w:r>
      <w:r w:rsidRPr="00D62897">
        <w:rPr>
          <w:rFonts w:asciiTheme="majorHAnsi" w:eastAsia="Times New Roman" w:hAnsiTheme="majorHAnsi" w:cstheme="majorHAnsi"/>
          <w:sz w:val="24"/>
          <w:szCs w:val="24"/>
        </w:rPr>
        <w:t xml:space="preserve">Cebraspe). </w:t>
      </w:r>
      <w:r w:rsidRPr="00D62897">
        <w:rPr>
          <w:rFonts w:asciiTheme="majorHAnsi" w:eastAsia="Times New Roman" w:hAnsiTheme="majorHAnsi" w:cstheme="majorHAnsi"/>
          <w:b/>
          <w:bCs/>
          <w:sz w:val="24"/>
          <w:szCs w:val="24"/>
        </w:rPr>
        <w:t>Em busca das boas práticas</w:t>
      </w:r>
      <w:r w:rsidRPr="00D62897">
        <w:rPr>
          <w:rFonts w:asciiTheme="majorHAnsi" w:eastAsia="Times New Roman" w:hAnsiTheme="majorHAnsi" w:cstheme="majorHAnsi"/>
          <w:sz w:val="24"/>
          <w:szCs w:val="24"/>
        </w:rPr>
        <w:t xml:space="preserve">: um estudo de </w:t>
      </w:r>
      <w:r w:rsidRPr="00D62897">
        <w:rPr>
          <w:rFonts w:asciiTheme="majorHAnsi" w:eastAsia="Times New Roman" w:hAnsiTheme="majorHAnsi" w:cstheme="majorHAnsi"/>
          <w:i/>
          <w:iCs/>
          <w:sz w:val="24"/>
          <w:szCs w:val="24"/>
        </w:rPr>
        <w:t>Benchmarking</w:t>
      </w:r>
      <w:r w:rsidRPr="00D62897">
        <w:rPr>
          <w:rFonts w:asciiTheme="majorHAnsi" w:eastAsia="Times New Roman" w:hAnsiTheme="majorHAnsi" w:cstheme="majorHAnsi"/>
          <w:sz w:val="24"/>
          <w:szCs w:val="24"/>
        </w:rPr>
        <w:t xml:space="preserve"> [Centro Universitário das Américas Descomplica (UNIAMÉRICA); Instituto de Tecnologia e Liderança (INTELI); Universidade de Brasília (UnB); Universidade Estadual de Campinas (Unicamp); Universidade Estadual do Maranhão (UEMA), Universidade Federal do Oeste da Bahia (UFOB), Universidade Federal do Rio Grande do Sul (UFRGS), Oxford  University, Nanyang Technological University (NTU), Stanford University e Universidade Nacional Autônoma do México (UNAM). Brasília: Cebraspe, 2021.</w:t>
      </w:r>
    </w:p>
    <w:p w14:paraId="37F2F94D" w14:textId="77777777" w:rsidR="00D63EF9" w:rsidRPr="00D62897" w:rsidRDefault="00D63EF9" w:rsidP="004C1C06">
      <w:pPr>
        <w:spacing w:after="120"/>
        <w:rPr>
          <w:rFonts w:asciiTheme="majorHAnsi" w:hAnsiTheme="majorHAnsi" w:cstheme="majorHAnsi"/>
          <w:sz w:val="24"/>
          <w:szCs w:val="24"/>
          <w:lang w:val="en-US"/>
        </w:rPr>
      </w:pPr>
      <w:r w:rsidRPr="00D62897">
        <w:rPr>
          <w:rFonts w:asciiTheme="majorHAnsi" w:hAnsiTheme="majorHAnsi" w:cstheme="majorHAnsi"/>
          <w:sz w:val="24"/>
          <w:szCs w:val="24"/>
        </w:rPr>
        <w:t xml:space="preserve">CERTO, S. C.; PETER, J. P. </w:t>
      </w:r>
      <w:r w:rsidRPr="00D62897">
        <w:rPr>
          <w:rFonts w:asciiTheme="majorHAnsi" w:hAnsiTheme="majorHAnsi" w:cstheme="majorHAnsi"/>
          <w:b/>
          <w:bCs/>
          <w:sz w:val="24"/>
          <w:szCs w:val="24"/>
        </w:rPr>
        <w:t>Administração estratégica:</w:t>
      </w:r>
      <w:r w:rsidRPr="00D62897">
        <w:rPr>
          <w:rFonts w:asciiTheme="majorHAnsi" w:hAnsiTheme="majorHAnsi" w:cstheme="majorHAnsi"/>
          <w:sz w:val="24"/>
          <w:szCs w:val="24"/>
        </w:rPr>
        <w:t xml:space="preserve"> planejamento e implantação de estratégias, 3 ed. </w:t>
      </w:r>
      <w:r w:rsidRPr="00D62897">
        <w:rPr>
          <w:rFonts w:asciiTheme="majorHAnsi" w:hAnsiTheme="majorHAnsi" w:cstheme="majorHAnsi"/>
          <w:sz w:val="24"/>
          <w:szCs w:val="24"/>
          <w:lang w:val="en-US"/>
        </w:rPr>
        <w:t>São Paulo: Pearson Education do Brasil, 2010.</w:t>
      </w:r>
    </w:p>
    <w:p w14:paraId="7F52DD61" w14:textId="77777777" w:rsidR="00D63EF9" w:rsidRPr="00D62897" w:rsidRDefault="00D63EF9" w:rsidP="004C1C06">
      <w:pPr>
        <w:spacing w:after="120"/>
        <w:rPr>
          <w:rFonts w:asciiTheme="majorHAnsi" w:hAnsiTheme="majorHAnsi" w:cstheme="majorHAnsi"/>
          <w:b/>
          <w:bCs/>
          <w:sz w:val="24"/>
          <w:szCs w:val="24"/>
          <w:lang w:val="en-US"/>
        </w:rPr>
      </w:pPr>
      <w:r w:rsidRPr="00D62897">
        <w:rPr>
          <w:rFonts w:asciiTheme="majorHAnsi" w:hAnsiTheme="majorHAnsi" w:cstheme="majorHAnsi"/>
          <w:sz w:val="24"/>
          <w:szCs w:val="24"/>
          <w:lang w:val="en-US"/>
        </w:rPr>
        <w:t xml:space="preserve">COLLINS, J. C.; PORRAS, J. I. Building your company’s vision. </w:t>
      </w:r>
      <w:r w:rsidRPr="00D62897">
        <w:rPr>
          <w:rFonts w:asciiTheme="majorHAnsi" w:hAnsiTheme="majorHAnsi" w:cstheme="majorHAnsi"/>
          <w:b/>
          <w:bCs/>
          <w:sz w:val="24"/>
          <w:szCs w:val="24"/>
          <w:lang w:val="en-US"/>
        </w:rPr>
        <w:t xml:space="preserve">Harvard Business Review, </w:t>
      </w:r>
      <w:r w:rsidRPr="00D62897">
        <w:rPr>
          <w:rFonts w:asciiTheme="majorHAnsi" w:hAnsiTheme="majorHAnsi" w:cstheme="majorHAnsi"/>
          <w:sz w:val="24"/>
          <w:szCs w:val="24"/>
          <w:lang w:val="en-US"/>
        </w:rPr>
        <w:t>Boston, v. 74, n. 5, p. 65-77, sept./oct. 1996.</w:t>
      </w:r>
    </w:p>
    <w:p w14:paraId="2903CD59"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COMPANHIA DE DESENVOLVIMENTO DO PLANALTO CENTRAL. </w:t>
      </w:r>
      <w:r w:rsidRPr="00D62897">
        <w:rPr>
          <w:rFonts w:asciiTheme="majorHAnsi" w:hAnsiTheme="majorHAnsi" w:cstheme="majorHAnsi"/>
          <w:b/>
          <w:bCs/>
          <w:sz w:val="24"/>
          <w:szCs w:val="24"/>
        </w:rPr>
        <w:t>Atlas do Distrito Federal</w:t>
      </w:r>
      <w:r w:rsidRPr="00D62897">
        <w:rPr>
          <w:rFonts w:asciiTheme="majorHAnsi" w:hAnsiTheme="majorHAnsi" w:cstheme="majorHAnsi"/>
          <w:sz w:val="24"/>
          <w:szCs w:val="24"/>
        </w:rPr>
        <w:t xml:space="preserve">. Brasília, 2020. </w:t>
      </w:r>
    </w:p>
    <w:p w14:paraId="11E99398"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hAnsiTheme="majorHAnsi" w:cstheme="majorHAnsi"/>
          <w:sz w:val="24"/>
          <w:szCs w:val="24"/>
        </w:rPr>
        <w:t xml:space="preserve">COSTA, E. A. </w:t>
      </w:r>
      <w:r w:rsidRPr="00D62897">
        <w:rPr>
          <w:rFonts w:asciiTheme="majorHAnsi" w:hAnsiTheme="majorHAnsi" w:cstheme="majorHAnsi"/>
          <w:b/>
          <w:bCs/>
          <w:sz w:val="24"/>
          <w:szCs w:val="24"/>
        </w:rPr>
        <w:t>Gestão estratégica</w:t>
      </w:r>
      <w:r w:rsidRPr="00D62897">
        <w:rPr>
          <w:rFonts w:asciiTheme="majorHAnsi" w:hAnsiTheme="majorHAnsi" w:cstheme="majorHAnsi"/>
          <w:sz w:val="24"/>
          <w:szCs w:val="24"/>
        </w:rPr>
        <w:t>: da empresa que temos para a empresa que queremos. 2. ed. São Paulo, SP: Saraiva, 2007.</w:t>
      </w:r>
    </w:p>
    <w:p w14:paraId="48CFF3E7" w14:textId="77777777" w:rsidR="00D63EF9" w:rsidRPr="00D62897" w:rsidRDefault="00D63EF9" w:rsidP="004C1C06">
      <w:pPr>
        <w:spacing w:after="120"/>
        <w:rPr>
          <w:rFonts w:asciiTheme="majorHAnsi" w:eastAsia="Times New Roman" w:hAnsiTheme="majorHAnsi" w:cstheme="majorHAnsi"/>
          <w:b/>
          <w:bCs/>
          <w:sz w:val="24"/>
          <w:szCs w:val="24"/>
          <w:highlight w:val="white"/>
        </w:rPr>
      </w:pPr>
      <w:r w:rsidRPr="00D62897">
        <w:rPr>
          <w:rFonts w:asciiTheme="majorHAnsi" w:eastAsia="Times New Roman" w:hAnsiTheme="majorHAnsi" w:cstheme="majorHAnsi"/>
          <w:sz w:val="24"/>
          <w:szCs w:val="24"/>
          <w:highlight w:val="white"/>
        </w:rPr>
        <w:t>CUNHA, M</w:t>
      </w:r>
      <w:r w:rsidRPr="00D62897">
        <w:rPr>
          <w:rFonts w:asciiTheme="majorHAnsi" w:eastAsia="Times New Roman" w:hAnsiTheme="majorHAnsi" w:cstheme="majorHAnsi"/>
          <w:b/>
          <w:bCs/>
          <w:sz w:val="24"/>
          <w:szCs w:val="24"/>
          <w:highlight w:val="white"/>
        </w:rPr>
        <w:t xml:space="preserve">. </w:t>
      </w:r>
      <w:r w:rsidRPr="00D62897">
        <w:rPr>
          <w:rFonts w:asciiTheme="majorHAnsi" w:eastAsia="Times New Roman" w:hAnsiTheme="majorHAnsi" w:cstheme="majorHAnsi"/>
          <w:sz w:val="24"/>
          <w:szCs w:val="24"/>
          <w:highlight w:val="white"/>
        </w:rPr>
        <w:t>I. Inovações na educação superior: impactos na prática pedagógica e nos saberes da docência</w:t>
      </w:r>
      <w:r w:rsidRPr="00D62897">
        <w:rPr>
          <w:rFonts w:asciiTheme="majorHAnsi" w:eastAsia="Times New Roman" w:hAnsiTheme="majorHAnsi" w:cstheme="majorHAnsi"/>
          <w:i/>
          <w:sz w:val="24"/>
          <w:szCs w:val="24"/>
          <w:highlight w:val="white"/>
        </w:rPr>
        <w:t xml:space="preserve">. </w:t>
      </w:r>
      <w:r w:rsidRPr="00D62897">
        <w:rPr>
          <w:rFonts w:asciiTheme="majorHAnsi" w:eastAsia="Times New Roman" w:hAnsiTheme="majorHAnsi" w:cstheme="majorHAnsi"/>
          <w:b/>
          <w:bCs/>
          <w:iCs/>
          <w:sz w:val="24"/>
          <w:szCs w:val="24"/>
          <w:highlight w:val="white"/>
        </w:rPr>
        <w:t>Em Aberto</w:t>
      </w:r>
      <w:r w:rsidRPr="00D62897">
        <w:rPr>
          <w:rFonts w:asciiTheme="majorHAnsi" w:eastAsia="Times New Roman" w:hAnsiTheme="majorHAnsi" w:cstheme="majorHAnsi"/>
          <w:iCs/>
          <w:sz w:val="24"/>
          <w:szCs w:val="24"/>
          <w:highlight w:val="white"/>
        </w:rPr>
        <w:t>,</w:t>
      </w:r>
      <w:r w:rsidRPr="00D62897">
        <w:rPr>
          <w:rFonts w:asciiTheme="majorHAnsi" w:eastAsia="Times New Roman" w:hAnsiTheme="majorHAnsi" w:cstheme="majorHAnsi"/>
          <w:sz w:val="24"/>
          <w:szCs w:val="24"/>
          <w:highlight w:val="white"/>
        </w:rPr>
        <w:t xml:space="preserve"> Brasília, v. 29, n. 97, 2016, p. 87-101.</w:t>
      </w:r>
    </w:p>
    <w:p w14:paraId="6CCCBBE8" w14:textId="77777777" w:rsidR="00D63EF9" w:rsidRPr="00D62897" w:rsidRDefault="00D63EF9" w:rsidP="004C1C06">
      <w:pPr>
        <w:autoSpaceDE w:val="0"/>
        <w:autoSpaceDN w:val="0"/>
        <w:adjustRightInd w:val="0"/>
        <w:spacing w:after="120"/>
        <w:rPr>
          <w:rFonts w:asciiTheme="majorHAnsi" w:hAnsiTheme="majorHAnsi" w:cstheme="majorHAnsi"/>
          <w:sz w:val="24"/>
          <w:szCs w:val="24"/>
        </w:rPr>
      </w:pPr>
      <w:r w:rsidRPr="00D62897">
        <w:rPr>
          <w:rFonts w:asciiTheme="majorHAnsi" w:hAnsiTheme="majorHAnsi" w:cstheme="majorHAnsi"/>
          <w:sz w:val="24"/>
          <w:szCs w:val="24"/>
        </w:rPr>
        <w:t xml:space="preserve">DRUCKER, P. F. </w:t>
      </w:r>
      <w:r w:rsidRPr="00D62897">
        <w:rPr>
          <w:rFonts w:asciiTheme="majorHAnsi" w:hAnsiTheme="majorHAnsi" w:cstheme="majorHAnsi"/>
          <w:b/>
          <w:bCs/>
          <w:sz w:val="24"/>
          <w:szCs w:val="24"/>
        </w:rPr>
        <w:t>Introdução à Administração,</w:t>
      </w:r>
      <w:r w:rsidRPr="00D62897">
        <w:rPr>
          <w:rFonts w:asciiTheme="majorHAnsi" w:hAnsiTheme="majorHAnsi" w:cstheme="majorHAnsi"/>
          <w:sz w:val="24"/>
          <w:szCs w:val="24"/>
        </w:rPr>
        <w:t xml:space="preserve"> 5 ed. São Paulo: Pioneira, 2006.</w:t>
      </w:r>
    </w:p>
    <w:p w14:paraId="0551AF11"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caps/>
          <w:sz w:val="24"/>
          <w:szCs w:val="24"/>
        </w:rPr>
        <w:t>Flauzino</w:t>
      </w:r>
      <w:r w:rsidRPr="00D62897">
        <w:rPr>
          <w:rFonts w:asciiTheme="majorHAnsi" w:hAnsiTheme="majorHAnsi" w:cstheme="majorHAnsi"/>
          <w:sz w:val="24"/>
          <w:szCs w:val="24"/>
        </w:rPr>
        <w:t xml:space="preserve">, D. P.; </w:t>
      </w:r>
      <w:r w:rsidRPr="00D62897">
        <w:rPr>
          <w:rFonts w:asciiTheme="majorHAnsi" w:hAnsiTheme="majorHAnsi" w:cstheme="majorHAnsi"/>
          <w:caps/>
          <w:sz w:val="24"/>
          <w:szCs w:val="24"/>
        </w:rPr>
        <w:t>Borges-Andrade</w:t>
      </w:r>
      <w:r w:rsidRPr="00D62897">
        <w:rPr>
          <w:rFonts w:asciiTheme="majorHAnsi" w:hAnsiTheme="majorHAnsi" w:cstheme="majorHAnsi"/>
          <w:sz w:val="24"/>
          <w:szCs w:val="24"/>
        </w:rPr>
        <w:t>, J. E. Comprometimento de servidores públicos e alcance de missões organizacionais.</w:t>
      </w:r>
      <w:r w:rsidRPr="00D62897">
        <w:rPr>
          <w:rFonts w:asciiTheme="majorHAnsi" w:hAnsiTheme="majorHAnsi" w:cstheme="majorHAnsi"/>
          <w:b/>
          <w:bCs/>
          <w:sz w:val="24"/>
          <w:szCs w:val="24"/>
        </w:rPr>
        <w:t xml:space="preserve"> Revista de Administração Pública</w:t>
      </w:r>
      <w:r w:rsidRPr="00D62897">
        <w:rPr>
          <w:rFonts w:asciiTheme="majorHAnsi" w:hAnsiTheme="majorHAnsi" w:cstheme="majorHAnsi"/>
          <w:sz w:val="24"/>
          <w:szCs w:val="24"/>
        </w:rPr>
        <w:t>, 42</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(2), 253-275, 2008.</w:t>
      </w:r>
    </w:p>
    <w:p w14:paraId="29B5D55A" w14:textId="77777777" w:rsidR="00D63EF9" w:rsidRPr="00D62897" w:rsidRDefault="00D63EF9" w:rsidP="004C1C06">
      <w:pPr>
        <w:spacing w:after="120"/>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 xml:space="preserve">FRANCO, M. E. D. P. Institucionalização da pesquisa. </w:t>
      </w:r>
      <w:r w:rsidRPr="00D62897">
        <w:rPr>
          <w:rFonts w:asciiTheme="majorHAnsi" w:eastAsia="Times New Roman" w:hAnsiTheme="majorHAnsi" w:cstheme="majorHAnsi"/>
          <w:i/>
          <w:iCs/>
          <w:sz w:val="24"/>
          <w:szCs w:val="24"/>
          <w:lang w:val="en-US"/>
        </w:rPr>
        <w:t>In</w:t>
      </w:r>
      <w:r w:rsidRPr="00D62897">
        <w:rPr>
          <w:rFonts w:asciiTheme="majorHAnsi" w:eastAsia="Times New Roman" w:hAnsiTheme="majorHAnsi" w:cstheme="majorHAnsi"/>
          <w:sz w:val="24"/>
          <w:szCs w:val="24"/>
          <w:lang w:val="en-US"/>
        </w:rPr>
        <w:t>: MOROSINI, M. C. (Org</w:t>
      </w:r>
      <w:r w:rsidRPr="00D62897">
        <w:rPr>
          <w:rFonts w:asciiTheme="majorHAnsi" w:eastAsia="Times New Roman" w:hAnsiTheme="majorHAnsi" w:cstheme="majorHAnsi"/>
          <w:b/>
          <w:bCs/>
          <w:sz w:val="24"/>
          <w:szCs w:val="24"/>
          <w:lang w:val="en-US"/>
        </w:rPr>
        <w:t xml:space="preserve">.) </w:t>
      </w:r>
      <w:r w:rsidRPr="00D62897">
        <w:rPr>
          <w:rFonts w:asciiTheme="majorHAnsi" w:eastAsia="Times New Roman" w:hAnsiTheme="majorHAnsi" w:cstheme="majorHAnsi"/>
          <w:b/>
          <w:bCs/>
          <w:iCs/>
          <w:sz w:val="24"/>
          <w:szCs w:val="24"/>
        </w:rPr>
        <w:t>Enciclopédia de pedagogia universitária:</w:t>
      </w:r>
      <w:r w:rsidRPr="00D62897">
        <w:rPr>
          <w:rFonts w:asciiTheme="majorHAnsi" w:eastAsia="Times New Roman" w:hAnsiTheme="majorHAnsi" w:cstheme="majorHAnsi"/>
          <w:iCs/>
          <w:sz w:val="24"/>
          <w:szCs w:val="24"/>
        </w:rPr>
        <w:t xml:space="preserve"> glossário</w:t>
      </w:r>
      <w:r w:rsidRPr="00D62897">
        <w:rPr>
          <w:rFonts w:asciiTheme="majorHAnsi" w:eastAsia="Times New Roman" w:hAnsiTheme="majorHAnsi" w:cstheme="majorHAnsi"/>
          <w:sz w:val="24"/>
          <w:szCs w:val="24"/>
        </w:rPr>
        <w:t xml:space="preserve"> vol. 2. Brasília: INEP, 2006, p. 216-217.</w:t>
      </w:r>
    </w:p>
    <w:p w14:paraId="3FC69DAF" w14:textId="77777777" w:rsidR="00D63EF9" w:rsidRPr="00D62897" w:rsidRDefault="00D63EF9" w:rsidP="004C1C06">
      <w:pPr>
        <w:shd w:val="clear" w:color="auto" w:fill="FFFFFF"/>
        <w:spacing w:after="120"/>
        <w:rPr>
          <w:rFonts w:asciiTheme="majorHAnsi" w:eastAsia="Times New Roman" w:hAnsiTheme="majorHAnsi" w:cstheme="majorHAnsi"/>
          <w:b/>
          <w:bCs/>
          <w:sz w:val="24"/>
          <w:szCs w:val="24"/>
          <w:highlight w:val="white"/>
        </w:rPr>
      </w:pPr>
      <w:r w:rsidRPr="00D62897">
        <w:rPr>
          <w:rFonts w:asciiTheme="majorHAnsi" w:eastAsia="Times New Roman" w:hAnsiTheme="majorHAnsi" w:cstheme="majorHAnsi"/>
          <w:sz w:val="24"/>
          <w:szCs w:val="24"/>
        </w:rPr>
        <w:lastRenderedPageBreak/>
        <w:t xml:space="preserve">FRANCO, M. E. D. P.; LONGHI, S. M. Gestão da educação superior. </w:t>
      </w:r>
      <w:r w:rsidRPr="00D62897">
        <w:rPr>
          <w:rFonts w:asciiTheme="majorHAnsi" w:eastAsia="Times New Roman" w:hAnsiTheme="majorHAnsi" w:cstheme="majorHAnsi"/>
          <w:i/>
          <w:iCs/>
          <w:sz w:val="24"/>
          <w:szCs w:val="24"/>
        </w:rPr>
        <w:t>In</w:t>
      </w:r>
      <w:r w:rsidRPr="00D62897">
        <w:rPr>
          <w:rFonts w:asciiTheme="majorHAnsi" w:eastAsia="Times New Roman" w:hAnsiTheme="majorHAnsi" w:cstheme="majorHAnsi"/>
          <w:sz w:val="24"/>
          <w:szCs w:val="24"/>
        </w:rPr>
        <w:t xml:space="preserve">: </w:t>
      </w:r>
      <w:r w:rsidRPr="00D62897">
        <w:rPr>
          <w:rFonts w:asciiTheme="majorHAnsi" w:eastAsia="Times New Roman" w:hAnsiTheme="majorHAnsi" w:cstheme="majorHAnsi"/>
          <w:sz w:val="24"/>
          <w:szCs w:val="24"/>
          <w:highlight w:val="white"/>
        </w:rPr>
        <w:t>MOROSINI, M. (org.). </w:t>
      </w:r>
      <w:r w:rsidRPr="00D62897">
        <w:rPr>
          <w:rFonts w:asciiTheme="majorHAnsi" w:eastAsia="Times New Roman" w:hAnsiTheme="majorHAnsi" w:cstheme="majorHAnsi"/>
          <w:b/>
          <w:bCs/>
          <w:iCs/>
          <w:sz w:val="24"/>
          <w:szCs w:val="24"/>
          <w:highlight w:val="white"/>
        </w:rPr>
        <w:t>Enciclopédia brasileira de educação superior</w:t>
      </w:r>
      <w:r w:rsidRPr="00D62897">
        <w:rPr>
          <w:rFonts w:asciiTheme="majorHAnsi" w:eastAsia="Times New Roman" w:hAnsiTheme="majorHAnsi" w:cstheme="majorHAnsi"/>
          <w:iCs/>
          <w:sz w:val="24"/>
          <w:szCs w:val="24"/>
          <w:highlight w:val="white"/>
        </w:rPr>
        <w:t>.</w:t>
      </w:r>
      <w:r w:rsidRPr="00D62897">
        <w:rPr>
          <w:rFonts w:asciiTheme="majorHAnsi" w:eastAsia="Times New Roman" w:hAnsiTheme="majorHAnsi" w:cstheme="majorHAnsi"/>
          <w:sz w:val="24"/>
          <w:szCs w:val="24"/>
          <w:highlight w:val="white"/>
        </w:rPr>
        <w:t> Porto Alegre: EDIPUCRS, 2021. v. 1, p. 239-390. (Série Ries/Pronex, 10). </w:t>
      </w:r>
    </w:p>
    <w:p w14:paraId="419C210F" w14:textId="77777777" w:rsidR="00D63EF9" w:rsidRPr="00D62897" w:rsidRDefault="00D63EF9" w:rsidP="004C1C06">
      <w:pPr>
        <w:shd w:val="clear" w:color="auto" w:fill="FFFFFF"/>
        <w:spacing w:after="120"/>
        <w:rPr>
          <w:rFonts w:asciiTheme="majorHAnsi" w:eastAsia="Times New Roman" w:hAnsiTheme="majorHAnsi" w:cstheme="majorHAnsi"/>
          <w:b/>
          <w:bCs/>
          <w:sz w:val="24"/>
          <w:szCs w:val="24"/>
          <w:highlight w:val="white"/>
        </w:rPr>
      </w:pPr>
      <w:r w:rsidRPr="00D62897">
        <w:rPr>
          <w:rFonts w:asciiTheme="majorHAnsi" w:eastAsia="Times New Roman" w:hAnsiTheme="majorHAnsi" w:cstheme="majorHAnsi"/>
          <w:sz w:val="24"/>
          <w:szCs w:val="24"/>
          <w:highlight w:val="white"/>
        </w:rPr>
        <w:t>FRANCO, S. R. K.. Políticas da educação superior. </w:t>
      </w:r>
      <w:r w:rsidRPr="00D62897">
        <w:rPr>
          <w:rFonts w:asciiTheme="majorHAnsi" w:eastAsia="Times New Roman" w:hAnsiTheme="majorHAnsi" w:cstheme="majorHAnsi"/>
          <w:i/>
          <w:sz w:val="24"/>
          <w:szCs w:val="24"/>
          <w:highlight w:val="white"/>
        </w:rPr>
        <w:t>In</w:t>
      </w:r>
      <w:r w:rsidRPr="00D62897">
        <w:rPr>
          <w:rFonts w:asciiTheme="majorHAnsi" w:eastAsia="Times New Roman" w:hAnsiTheme="majorHAnsi" w:cstheme="majorHAnsi"/>
          <w:sz w:val="24"/>
          <w:szCs w:val="24"/>
          <w:highlight w:val="white"/>
        </w:rPr>
        <w:t>: MOROSINI, M. (org.). </w:t>
      </w:r>
      <w:r w:rsidRPr="00D62897">
        <w:rPr>
          <w:rFonts w:asciiTheme="majorHAnsi" w:eastAsia="Times New Roman" w:hAnsiTheme="majorHAnsi" w:cstheme="majorHAnsi"/>
          <w:b/>
          <w:bCs/>
          <w:iCs/>
          <w:sz w:val="24"/>
          <w:szCs w:val="24"/>
          <w:highlight w:val="white"/>
        </w:rPr>
        <w:t>Enciclopédia brasileira de educação superior.</w:t>
      </w:r>
      <w:r w:rsidRPr="00D62897">
        <w:rPr>
          <w:rFonts w:asciiTheme="majorHAnsi" w:eastAsia="Times New Roman" w:hAnsiTheme="majorHAnsi" w:cstheme="majorHAnsi"/>
          <w:sz w:val="24"/>
          <w:szCs w:val="24"/>
          <w:highlight w:val="white"/>
        </w:rPr>
        <w:t> Porto Alegre: EDIPUCRS, 2021. v. 1, p. 171-237. (Série Ries/Pronex, 10). </w:t>
      </w:r>
    </w:p>
    <w:p w14:paraId="1DAD182A" w14:textId="4832BE51" w:rsidR="00D63EF9" w:rsidRPr="00D62897" w:rsidRDefault="00D63EF9" w:rsidP="004C1C06">
      <w:pPr>
        <w:spacing w:after="120"/>
        <w:rPr>
          <w:rStyle w:val="year"/>
          <w:rFonts w:asciiTheme="majorHAnsi" w:hAnsiTheme="majorHAnsi" w:cstheme="majorHAnsi"/>
          <w:b/>
          <w:sz w:val="24"/>
          <w:szCs w:val="24"/>
        </w:rPr>
      </w:pPr>
      <w:r w:rsidRPr="00D62897">
        <w:rPr>
          <w:rFonts w:asciiTheme="majorHAnsi" w:hAnsiTheme="majorHAnsi" w:cstheme="majorHAnsi"/>
          <w:sz w:val="24"/>
          <w:szCs w:val="24"/>
        </w:rPr>
        <w:t xml:space="preserve">FREITAS, C. L; ESPÍNDOLA, E. E.; LUNKES, R. J.; PFITSCHER, E. D. Efetividade das declarações de missão institucional: análise das declarações das instituições federais de ensino superior (IFES). </w:t>
      </w:r>
      <w:r w:rsidRPr="00D62897">
        <w:rPr>
          <w:rStyle w:val="journal"/>
          <w:rFonts w:asciiTheme="majorHAnsi" w:hAnsiTheme="majorHAnsi" w:cstheme="majorHAnsi"/>
          <w:b/>
          <w:bCs/>
          <w:sz w:val="24"/>
          <w:szCs w:val="24"/>
        </w:rPr>
        <w:t>Revista Gestão Universitária na América Latina – GUAL</w:t>
      </w:r>
      <w:r w:rsidRPr="00D62897">
        <w:rPr>
          <w:rStyle w:val="volume"/>
          <w:rFonts w:asciiTheme="majorHAnsi" w:hAnsiTheme="majorHAnsi" w:cstheme="majorHAnsi"/>
          <w:b/>
          <w:bCs/>
          <w:sz w:val="24"/>
          <w:szCs w:val="24"/>
        </w:rPr>
        <w:t>,</w:t>
      </w:r>
      <w:r w:rsidRPr="00D62897">
        <w:rPr>
          <w:rStyle w:val="volume"/>
          <w:rFonts w:asciiTheme="majorHAnsi" w:hAnsiTheme="majorHAnsi" w:cstheme="majorHAnsi"/>
          <w:b/>
          <w:sz w:val="24"/>
          <w:szCs w:val="24"/>
        </w:rPr>
        <w:t xml:space="preserve"> </w:t>
      </w:r>
      <w:r w:rsidRPr="00D62897">
        <w:rPr>
          <w:rStyle w:val="volume"/>
          <w:rFonts w:asciiTheme="majorHAnsi" w:hAnsiTheme="majorHAnsi" w:cstheme="majorHAnsi"/>
          <w:bCs/>
          <w:sz w:val="24"/>
          <w:szCs w:val="24"/>
        </w:rPr>
        <w:t>vol. 12</w:t>
      </w:r>
      <w:r w:rsidRPr="00D62897">
        <w:rPr>
          <w:rStyle w:val="issue"/>
          <w:rFonts w:asciiTheme="majorHAnsi" w:hAnsiTheme="majorHAnsi" w:cstheme="majorHAnsi"/>
          <w:sz w:val="24"/>
          <w:szCs w:val="24"/>
        </w:rPr>
        <w:t>, n. 1</w:t>
      </w:r>
      <w:r w:rsidRPr="00D62897">
        <w:rPr>
          <w:rFonts w:asciiTheme="majorHAnsi" w:hAnsiTheme="majorHAnsi" w:cstheme="majorHAnsi"/>
          <w:sz w:val="24"/>
          <w:szCs w:val="24"/>
        </w:rPr>
        <w:t>, p. 97-117</w:t>
      </w:r>
      <w:r w:rsidRPr="00D62897">
        <w:rPr>
          <w:rStyle w:val="year"/>
          <w:rFonts w:asciiTheme="majorHAnsi" w:hAnsiTheme="majorHAnsi" w:cstheme="majorHAnsi"/>
          <w:bCs/>
          <w:sz w:val="24"/>
          <w:szCs w:val="24"/>
        </w:rPr>
        <w:t>, 2019</w:t>
      </w:r>
      <w:r w:rsidRPr="00D62897">
        <w:rPr>
          <w:rStyle w:val="year"/>
          <w:rFonts w:asciiTheme="majorHAnsi" w:hAnsiTheme="majorHAnsi" w:cstheme="majorHAnsi"/>
          <w:b/>
          <w:sz w:val="24"/>
          <w:szCs w:val="24"/>
        </w:rPr>
        <w:t>.</w:t>
      </w:r>
    </w:p>
    <w:p w14:paraId="203DB55C" w14:textId="08466208" w:rsidR="00996977" w:rsidRPr="00D62897" w:rsidRDefault="00996977" w:rsidP="004C1C06">
      <w:pPr>
        <w:spacing w:after="120"/>
        <w:jc w:val="both"/>
        <w:rPr>
          <w:rStyle w:val="year"/>
          <w:rFonts w:asciiTheme="majorHAnsi" w:hAnsiTheme="majorHAnsi" w:cstheme="majorHAnsi"/>
          <w:b/>
          <w:sz w:val="24"/>
          <w:szCs w:val="24"/>
        </w:rPr>
      </w:pPr>
      <w:r w:rsidRPr="00D62897">
        <w:rPr>
          <w:rFonts w:asciiTheme="majorHAnsi" w:hAnsiTheme="majorHAnsi" w:cstheme="majorHAnsi"/>
          <w:sz w:val="24"/>
          <w:szCs w:val="24"/>
        </w:rPr>
        <w:t xml:space="preserve">FUNDAÇÃO ABERTA DO DISTRITO FEDERAL (FUNAB). </w:t>
      </w:r>
      <w:r w:rsidRPr="00D62897">
        <w:rPr>
          <w:rFonts w:asciiTheme="majorHAnsi" w:hAnsiTheme="majorHAnsi" w:cstheme="majorHAnsi"/>
          <w:b/>
          <w:bCs/>
          <w:sz w:val="24"/>
          <w:szCs w:val="24"/>
        </w:rPr>
        <w:t xml:space="preserve">Mapa estratégico 2019-2022 da Fundação Universidade Aberta do Distrito Federal. </w:t>
      </w:r>
      <w:r w:rsidRPr="00D62897">
        <w:rPr>
          <w:rFonts w:asciiTheme="majorHAnsi" w:hAnsiTheme="majorHAnsi" w:cstheme="majorHAnsi"/>
          <w:sz w:val="24"/>
          <w:szCs w:val="24"/>
        </w:rPr>
        <w:t>Brasília: FUNAB, 2019. Disponível em: &lt;http://www.funab.se.df.gov.br/wp-content/uploads/2020/07/Vis%C3%A3o-Estrat%C3%A9gica-FUNAB-2019-2022.pdf&gt; &gt; Acesso em</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24 jan. 2022</w:t>
      </w:r>
    </w:p>
    <w:p w14:paraId="1484C353"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caps/>
          <w:sz w:val="24"/>
          <w:szCs w:val="24"/>
          <w:lang w:val="en-US"/>
        </w:rPr>
        <w:t>Gaffikin</w:t>
      </w:r>
      <w:r w:rsidRPr="00D62897">
        <w:rPr>
          <w:rFonts w:asciiTheme="majorHAnsi" w:hAnsiTheme="majorHAnsi" w:cstheme="majorHAnsi"/>
          <w:sz w:val="24"/>
          <w:szCs w:val="24"/>
          <w:lang w:val="en-US"/>
        </w:rPr>
        <w:t xml:space="preserve">, F.; </w:t>
      </w:r>
      <w:r w:rsidRPr="00D62897">
        <w:rPr>
          <w:rFonts w:asciiTheme="majorHAnsi" w:hAnsiTheme="majorHAnsi" w:cstheme="majorHAnsi"/>
          <w:caps/>
          <w:sz w:val="24"/>
          <w:szCs w:val="24"/>
          <w:lang w:val="en-US"/>
        </w:rPr>
        <w:t>Perry</w:t>
      </w:r>
      <w:r w:rsidRPr="00D62897">
        <w:rPr>
          <w:rFonts w:asciiTheme="majorHAnsi" w:hAnsiTheme="majorHAnsi" w:cstheme="majorHAnsi"/>
          <w:sz w:val="24"/>
          <w:szCs w:val="24"/>
          <w:lang w:val="en-US"/>
        </w:rPr>
        <w:t xml:space="preserve">, D. C. Discourses and strategic visions: The U.S. Research University as an Institutional Manifestation of Neoliberalism in a Global Era. </w:t>
      </w:r>
      <w:r w:rsidRPr="00D62897">
        <w:rPr>
          <w:rFonts w:asciiTheme="majorHAnsi" w:hAnsiTheme="majorHAnsi" w:cstheme="majorHAnsi"/>
          <w:b/>
          <w:bCs/>
          <w:sz w:val="24"/>
          <w:szCs w:val="24"/>
        </w:rPr>
        <w:t>American Educational Research Journal,</w:t>
      </w:r>
      <w:r w:rsidRPr="00D62897">
        <w:rPr>
          <w:rFonts w:asciiTheme="majorHAnsi" w:hAnsiTheme="majorHAnsi" w:cstheme="majorHAnsi"/>
          <w:sz w:val="24"/>
          <w:szCs w:val="24"/>
        </w:rPr>
        <w:t xml:space="preserve"> 46</w:t>
      </w:r>
      <w:r w:rsidRPr="00D62897">
        <w:rPr>
          <w:rFonts w:asciiTheme="majorHAnsi" w:hAnsiTheme="majorHAnsi" w:cstheme="majorHAnsi"/>
          <w:b/>
          <w:bCs/>
          <w:sz w:val="24"/>
          <w:szCs w:val="24"/>
        </w:rPr>
        <w:t xml:space="preserve"> </w:t>
      </w:r>
      <w:r w:rsidRPr="00D62897">
        <w:rPr>
          <w:rFonts w:asciiTheme="majorHAnsi" w:hAnsiTheme="majorHAnsi" w:cstheme="majorHAnsi"/>
          <w:sz w:val="24"/>
          <w:szCs w:val="24"/>
        </w:rPr>
        <w:t>(1), 115-144, 2009.</w:t>
      </w:r>
    </w:p>
    <w:p w14:paraId="4446063E" w14:textId="0AAA5FAA"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GOVERNO DO DISTRITO FEDERAL. Decreto n</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38.126, de 11 de abril de 2017. Institui a Política Distrital de Ciência, Tecnologia e Inovação – Inova Brasília, altera o Decreto n</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27.993, de 29 de maio de 2007, que dispõe sobre o Conselho de Ciência e Tecnologia do Distrito Federal e dá outras providências. </w:t>
      </w:r>
      <w:r w:rsidRPr="00D62897">
        <w:rPr>
          <w:rFonts w:asciiTheme="majorHAnsi" w:hAnsiTheme="majorHAnsi" w:cstheme="majorHAnsi"/>
          <w:b/>
          <w:bCs/>
          <w:sz w:val="24"/>
          <w:szCs w:val="24"/>
        </w:rPr>
        <w:t>Diário Oficial do Distrito Federal.</w:t>
      </w:r>
      <w:r w:rsidRPr="00D62897">
        <w:rPr>
          <w:rFonts w:asciiTheme="majorHAnsi" w:hAnsiTheme="majorHAnsi" w:cstheme="majorHAnsi"/>
          <w:sz w:val="24"/>
          <w:szCs w:val="24"/>
        </w:rPr>
        <w:t xml:space="preserve"> Brasília, ano XLVI, n. 71, Seção, 1, p. 5-6, 12 abr. 2017.</w:t>
      </w:r>
    </w:p>
    <w:p w14:paraId="4D6A501D" w14:textId="77777777" w:rsidR="00D63EF9" w:rsidRPr="00D62897" w:rsidRDefault="00D63EF9" w:rsidP="004C1C06">
      <w:pPr>
        <w:spacing w:after="120"/>
        <w:rPr>
          <w:rFonts w:asciiTheme="majorHAnsi" w:hAnsiTheme="majorHAnsi" w:cstheme="majorHAnsi"/>
          <w:b/>
          <w:bCs/>
          <w:sz w:val="24"/>
          <w:szCs w:val="24"/>
        </w:rPr>
      </w:pPr>
      <w:r w:rsidRPr="00D62897">
        <w:rPr>
          <w:rFonts w:asciiTheme="majorHAnsi" w:hAnsiTheme="majorHAnsi" w:cstheme="majorHAnsi"/>
          <w:sz w:val="24"/>
          <w:szCs w:val="24"/>
        </w:rPr>
        <w:t xml:space="preserve">GOVERNO DO DISTRITO FEDERAL. Decreto Nº 39.218, de 6 de julho de 2018. Altera a nomenclatura e a estrutura administrativa da Academia de Polícia Civil do Distrito Federal, que passa a se chamar Escola Superior de Polícia Civil e dá outras providências. </w:t>
      </w:r>
      <w:r w:rsidRPr="00D62897">
        <w:rPr>
          <w:rFonts w:asciiTheme="majorHAnsi" w:hAnsiTheme="majorHAnsi" w:cstheme="majorHAnsi"/>
          <w:b/>
          <w:bCs/>
          <w:sz w:val="24"/>
          <w:szCs w:val="24"/>
        </w:rPr>
        <w:t>Diário Oficial do Distrito Federal</w:t>
      </w:r>
      <w:r w:rsidRPr="00D62897">
        <w:rPr>
          <w:rFonts w:asciiTheme="majorHAnsi" w:hAnsiTheme="majorHAnsi" w:cstheme="majorHAnsi"/>
          <w:sz w:val="24"/>
          <w:szCs w:val="24"/>
        </w:rPr>
        <w:t>. Brasília, n. 48, Edição Extra, p. 1, 06 jul. 2018.</w:t>
      </w:r>
    </w:p>
    <w:p w14:paraId="02904F57"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GOVERNO DO DISTRITO FEDERAL. Decreto nº 42.333, de 26 de julho de 2021. Institui a Universidade do Distrito Federal - UnDF e dá outras providências. </w:t>
      </w:r>
      <w:r w:rsidRPr="00D62897">
        <w:rPr>
          <w:rFonts w:asciiTheme="majorHAnsi" w:hAnsiTheme="majorHAnsi" w:cstheme="majorHAnsi"/>
          <w:b/>
          <w:bCs/>
          <w:sz w:val="24"/>
          <w:szCs w:val="24"/>
        </w:rPr>
        <w:t xml:space="preserve">Diário Oficial do Distrito Federal. </w:t>
      </w:r>
      <w:r w:rsidRPr="00D62897">
        <w:rPr>
          <w:rFonts w:asciiTheme="majorHAnsi" w:hAnsiTheme="majorHAnsi" w:cstheme="majorHAnsi"/>
          <w:sz w:val="24"/>
          <w:szCs w:val="24"/>
        </w:rPr>
        <w:t>Brasília, ano L, n. 140, 28 jul. 2021c.</w:t>
      </w:r>
    </w:p>
    <w:p w14:paraId="7540782C" w14:textId="77777777" w:rsidR="00D63EF9" w:rsidRPr="00D62897" w:rsidRDefault="00D63EF9" w:rsidP="004C1C06">
      <w:pPr>
        <w:pStyle w:val="legislao-4corpo"/>
        <w:spacing w:before="0" w:beforeAutospacing="0" w:after="120" w:afterAutospacing="0"/>
        <w:ind w:right="-1"/>
        <w:rPr>
          <w:rFonts w:asciiTheme="majorHAnsi" w:hAnsiTheme="majorHAnsi" w:cstheme="majorHAnsi"/>
        </w:rPr>
      </w:pPr>
      <w:r w:rsidRPr="00D62897">
        <w:rPr>
          <w:rFonts w:asciiTheme="majorHAnsi" w:hAnsiTheme="majorHAnsi" w:cstheme="majorHAnsi"/>
        </w:rPr>
        <w:t>GOVERNO DO DISTRITO FEDERAL. Emenda à Lei Orgânica N</w:t>
      </w:r>
      <w:r w:rsidRPr="00D62897">
        <w:rPr>
          <w:rFonts w:asciiTheme="majorHAnsi" w:hAnsiTheme="majorHAnsi" w:cstheme="majorHAnsi"/>
          <w:b/>
          <w:bCs/>
          <w:caps/>
        </w:rPr>
        <w:t xml:space="preserve">º </w:t>
      </w:r>
      <w:r w:rsidRPr="00D62897">
        <w:rPr>
          <w:rFonts w:asciiTheme="majorHAnsi" w:hAnsiTheme="majorHAnsi" w:cstheme="majorHAnsi"/>
          <w:caps/>
        </w:rPr>
        <w:t>79</w:t>
      </w:r>
      <w:r w:rsidRPr="00D62897">
        <w:rPr>
          <w:rFonts w:asciiTheme="majorHAnsi" w:hAnsiTheme="majorHAnsi" w:cstheme="majorHAnsi"/>
          <w:b/>
          <w:bCs/>
          <w:caps/>
        </w:rPr>
        <w:t xml:space="preserve">, </w:t>
      </w:r>
      <w:r w:rsidRPr="00D62897">
        <w:rPr>
          <w:rFonts w:asciiTheme="majorHAnsi" w:hAnsiTheme="majorHAnsi" w:cstheme="majorHAnsi"/>
        </w:rPr>
        <w:t xml:space="preserve">de 31 de julho de </w:t>
      </w:r>
      <w:r w:rsidRPr="00D62897">
        <w:rPr>
          <w:rFonts w:asciiTheme="majorHAnsi" w:hAnsiTheme="majorHAnsi" w:cstheme="majorHAnsi"/>
          <w:caps/>
        </w:rPr>
        <w:t xml:space="preserve">2014. </w:t>
      </w:r>
      <w:r w:rsidRPr="00D62897">
        <w:rPr>
          <w:rFonts w:asciiTheme="majorHAnsi" w:hAnsiTheme="majorHAnsi" w:cstheme="majorHAnsi"/>
        </w:rPr>
        <w:t xml:space="preserve">Altera a Seção I, Capítulo IV, do Título VI da Lei Orgânica do Distrito Federal, acrescentando os arts. 221-A e 221-B e modificando a redação dos arts. 221, 222, 223, 224, 225, 227, 229, 230, 232, 233, 234, 235, 237, 239, 240, 241, 243 e 244 e acrescenta o art. 50-A ao Ato das Disposições Transitórias da Lei Orgânica do Distrito Federal. </w:t>
      </w:r>
      <w:r w:rsidRPr="00D62897">
        <w:rPr>
          <w:rFonts w:asciiTheme="majorHAnsi" w:hAnsiTheme="majorHAnsi" w:cstheme="majorHAnsi"/>
          <w:b/>
          <w:bCs/>
          <w:caps/>
        </w:rPr>
        <w:t>D</w:t>
      </w:r>
      <w:r w:rsidRPr="00D62897">
        <w:rPr>
          <w:rFonts w:asciiTheme="majorHAnsi" w:hAnsiTheme="majorHAnsi" w:cstheme="majorHAnsi"/>
          <w:b/>
          <w:bCs/>
        </w:rPr>
        <w:t>iário Oficial do Distrito Federal.</w:t>
      </w:r>
      <w:r w:rsidRPr="00D62897">
        <w:rPr>
          <w:rFonts w:asciiTheme="majorHAnsi" w:hAnsiTheme="majorHAnsi" w:cstheme="majorHAnsi"/>
        </w:rPr>
        <w:t xml:space="preserve"> Brasília, n. 163, p. 1-2, de 12.08.2014.</w:t>
      </w:r>
    </w:p>
    <w:p w14:paraId="454F1956" w14:textId="4524A1FF"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GOVERNO DO DISTRITO FEDERAL. Lei complementar n</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958, de 20 de dezembro de 2019. Define os limites físicos das regiões administrativas do Distrito Federal e dá outras providências. </w:t>
      </w:r>
      <w:r w:rsidRPr="00D62897">
        <w:rPr>
          <w:rFonts w:asciiTheme="majorHAnsi" w:hAnsiTheme="majorHAnsi" w:cstheme="majorHAnsi"/>
          <w:b/>
          <w:bCs/>
          <w:sz w:val="24"/>
          <w:szCs w:val="24"/>
        </w:rPr>
        <w:t xml:space="preserve">Diário Oficial do Distrito Federal – </w:t>
      </w:r>
      <w:r w:rsidRPr="00D62897">
        <w:rPr>
          <w:rFonts w:asciiTheme="majorHAnsi" w:hAnsiTheme="majorHAnsi" w:cstheme="majorHAnsi"/>
          <w:sz w:val="24"/>
          <w:szCs w:val="24"/>
        </w:rPr>
        <w:t>Suplemento C. Brasília: ano XLVIII, n. 243, 23 de dez. de 2019, p. 5.</w:t>
      </w:r>
    </w:p>
    <w:p w14:paraId="068BD1A3" w14:textId="2967980B" w:rsidR="00D63EF9" w:rsidRPr="00D62897" w:rsidRDefault="00D63EF9" w:rsidP="004C1C06">
      <w:pPr>
        <w:spacing w:after="120"/>
        <w:rPr>
          <w:rFonts w:asciiTheme="majorHAnsi" w:hAnsiTheme="majorHAnsi" w:cstheme="majorHAnsi"/>
          <w:b/>
          <w:bCs/>
          <w:sz w:val="24"/>
          <w:szCs w:val="24"/>
        </w:rPr>
      </w:pPr>
      <w:r w:rsidRPr="00D62897">
        <w:rPr>
          <w:rFonts w:asciiTheme="majorHAnsi" w:hAnsiTheme="majorHAnsi" w:cstheme="majorHAnsi"/>
          <w:sz w:val="24"/>
          <w:szCs w:val="24"/>
        </w:rPr>
        <w:t>GOVERNO DO DISTRITO FEDERAL. Lei complementar n</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987, de 26 de julho de 2021. Autoriza a criação e define as áreas de atuação da Universidade do Distrito Federal – UnDF e dá outras providências. </w:t>
      </w:r>
      <w:r w:rsidRPr="00D62897">
        <w:rPr>
          <w:rFonts w:asciiTheme="majorHAnsi" w:hAnsiTheme="majorHAnsi" w:cstheme="majorHAnsi"/>
          <w:b/>
          <w:bCs/>
          <w:sz w:val="24"/>
          <w:szCs w:val="24"/>
        </w:rPr>
        <w:t xml:space="preserve">Diário Oficial do Distrito Federal – </w:t>
      </w:r>
      <w:r w:rsidRPr="00D62897">
        <w:rPr>
          <w:rFonts w:asciiTheme="majorHAnsi" w:hAnsiTheme="majorHAnsi" w:cstheme="majorHAnsi"/>
          <w:sz w:val="24"/>
          <w:szCs w:val="24"/>
        </w:rPr>
        <w:t>Suplemento. Brasília: n. 140, 27 de julho de 2021a, p. 5.</w:t>
      </w:r>
    </w:p>
    <w:p w14:paraId="3CF60214" w14:textId="0640A0C3"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GOVERNO DO DISTRITO FEDERAL. Lei </w:t>
      </w:r>
      <w:r w:rsidR="00101137" w:rsidRPr="00D62897">
        <w:rPr>
          <w:rFonts w:asciiTheme="majorHAnsi" w:hAnsiTheme="majorHAnsi" w:cstheme="majorHAnsi"/>
          <w:sz w:val="24"/>
          <w:szCs w:val="24"/>
        </w:rPr>
        <w:t>n.</w:t>
      </w:r>
      <w:r w:rsidRPr="00D62897">
        <w:rPr>
          <w:rFonts w:asciiTheme="majorHAnsi" w:hAnsiTheme="majorHAnsi" w:cstheme="majorHAnsi"/>
          <w:sz w:val="24"/>
          <w:szCs w:val="24"/>
        </w:rPr>
        <w:t xml:space="preserve"> 403, de 29 de dezembro de 1992. Autoriza o Poder Executivo a implantar a Universidade Aberta do Distrito Federal UnAB/DF e dá outras providências. </w:t>
      </w:r>
      <w:r w:rsidRPr="00D62897">
        <w:rPr>
          <w:rFonts w:asciiTheme="majorHAnsi" w:hAnsiTheme="majorHAnsi" w:cstheme="majorHAnsi"/>
          <w:b/>
          <w:bCs/>
          <w:sz w:val="24"/>
          <w:szCs w:val="24"/>
        </w:rPr>
        <w:t>Diário Oficial do Distrito Federal</w:t>
      </w:r>
      <w:r w:rsidRPr="00D62897">
        <w:rPr>
          <w:rFonts w:asciiTheme="majorHAnsi" w:hAnsiTheme="majorHAnsi" w:cstheme="majorHAnsi"/>
          <w:sz w:val="24"/>
          <w:szCs w:val="24"/>
        </w:rPr>
        <w:t>, Brasília, Ano XVII, n. 263, p. 2-3, 30 dez. 1992.</w:t>
      </w:r>
    </w:p>
    <w:p w14:paraId="44BA8505" w14:textId="7864063E"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lastRenderedPageBreak/>
        <w:t xml:space="preserve">GOVERNO DO DISTRITO FEDERAL. Lei </w:t>
      </w:r>
      <w:r w:rsidR="00101137" w:rsidRPr="00D62897">
        <w:rPr>
          <w:rFonts w:asciiTheme="majorHAnsi" w:hAnsiTheme="majorHAnsi" w:cstheme="majorHAnsi"/>
          <w:sz w:val="24"/>
          <w:szCs w:val="24"/>
        </w:rPr>
        <w:t>n.</w:t>
      </w:r>
      <w:r w:rsidRPr="00D62897">
        <w:rPr>
          <w:rFonts w:asciiTheme="majorHAnsi" w:hAnsiTheme="majorHAnsi" w:cstheme="majorHAnsi"/>
          <w:sz w:val="24"/>
          <w:szCs w:val="24"/>
        </w:rPr>
        <w:t xml:space="preserve"> 5.141, de 31 de julho de 2013. Autoriza a criação da Fundação Universidade Aberta do Distrito Federal e dá outras providências. </w:t>
      </w:r>
      <w:r w:rsidRPr="00D62897">
        <w:rPr>
          <w:rFonts w:asciiTheme="majorHAnsi" w:hAnsiTheme="majorHAnsi" w:cstheme="majorHAnsi"/>
          <w:b/>
          <w:bCs/>
          <w:sz w:val="24"/>
          <w:szCs w:val="24"/>
        </w:rPr>
        <w:t xml:space="preserve">Diário Oficial do Distrito Federal, </w:t>
      </w:r>
      <w:r w:rsidRPr="00D62897">
        <w:rPr>
          <w:rFonts w:asciiTheme="majorHAnsi" w:hAnsiTheme="majorHAnsi" w:cstheme="majorHAnsi"/>
          <w:sz w:val="24"/>
          <w:szCs w:val="24"/>
        </w:rPr>
        <w:t>Brasília, ano XLIII, n. 157, p. 1-2, 01 ago. 2013.</w:t>
      </w:r>
    </w:p>
    <w:p w14:paraId="428DDCCB" w14:textId="30507B93"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GOVERNO DO DISTRITO FEDERAL. Lei </w:t>
      </w:r>
      <w:r w:rsidR="00101137" w:rsidRPr="00D62897">
        <w:rPr>
          <w:rFonts w:asciiTheme="majorHAnsi" w:hAnsiTheme="majorHAnsi" w:cstheme="majorHAnsi"/>
          <w:sz w:val="24"/>
          <w:szCs w:val="24"/>
        </w:rPr>
        <w:t>n.</w:t>
      </w:r>
      <w:r w:rsidRPr="00D62897">
        <w:rPr>
          <w:rFonts w:asciiTheme="majorHAnsi" w:hAnsiTheme="majorHAnsi" w:cstheme="majorHAnsi"/>
          <w:sz w:val="24"/>
          <w:szCs w:val="24"/>
        </w:rPr>
        <w:t xml:space="preserve"> 6.969, de 08 de novembro de 2021. Cria a Carreira Magistério Superior do Distrito Federal e dá outras providências. </w:t>
      </w:r>
      <w:r w:rsidRPr="00D62897">
        <w:rPr>
          <w:rFonts w:asciiTheme="majorHAnsi" w:hAnsiTheme="majorHAnsi" w:cstheme="majorHAnsi"/>
          <w:b/>
          <w:bCs/>
          <w:sz w:val="24"/>
          <w:szCs w:val="24"/>
        </w:rPr>
        <w:t>Diário Oficial de Distrito Federal</w:t>
      </w:r>
      <w:r w:rsidRPr="00D62897">
        <w:rPr>
          <w:rFonts w:asciiTheme="majorHAnsi" w:hAnsiTheme="majorHAnsi" w:cstheme="majorHAnsi"/>
          <w:sz w:val="24"/>
          <w:szCs w:val="24"/>
        </w:rPr>
        <w:t>, n. 209, seção1, p. 1-3, 09 de nov. 2021b.</w:t>
      </w:r>
    </w:p>
    <w:p w14:paraId="575C38A1"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GOVERNO DO DISTRITO FEDERAL. Lei Orgânica do Distrito Federal. Organiza os poderes do Distrito Federal, estabelece suas competências, e dá outras providências. </w:t>
      </w:r>
      <w:r w:rsidRPr="00D62897">
        <w:rPr>
          <w:rFonts w:asciiTheme="majorHAnsi" w:hAnsiTheme="majorHAnsi" w:cstheme="majorHAnsi"/>
          <w:b/>
          <w:bCs/>
          <w:sz w:val="24"/>
          <w:szCs w:val="24"/>
        </w:rPr>
        <w:t>Diário Oficial do Poder Legislativo do Distrito Federal</w:t>
      </w:r>
      <w:r w:rsidRPr="00D62897">
        <w:rPr>
          <w:rFonts w:asciiTheme="majorHAnsi" w:hAnsiTheme="majorHAnsi" w:cstheme="majorHAnsi"/>
          <w:sz w:val="24"/>
          <w:szCs w:val="24"/>
        </w:rPr>
        <w:t>. Brasília, ano II, n. 87, 8 jun. 1993.</w:t>
      </w:r>
    </w:p>
    <w:p w14:paraId="07F54D03" w14:textId="77777777" w:rsidR="00D63EF9" w:rsidRPr="00D62897" w:rsidRDefault="00D63EF9" w:rsidP="004C1C06">
      <w:pPr>
        <w:spacing w:after="120"/>
        <w:rPr>
          <w:rFonts w:asciiTheme="majorHAnsi" w:eastAsia="Times New Roman" w:hAnsiTheme="majorHAnsi" w:cstheme="majorHAnsi"/>
          <w:b/>
          <w:bCs/>
          <w:sz w:val="24"/>
          <w:szCs w:val="24"/>
        </w:rPr>
      </w:pPr>
      <w:r w:rsidRPr="00D62897">
        <w:rPr>
          <w:rFonts w:asciiTheme="majorHAnsi" w:eastAsia="Times New Roman" w:hAnsiTheme="majorHAnsi" w:cstheme="majorHAnsi"/>
          <w:sz w:val="24"/>
          <w:szCs w:val="24"/>
        </w:rPr>
        <w:t xml:space="preserve">INSTITUTO NACIONAL DE ESTUDOS E PESQUISAS EDUCACIONAIS ANÍSIO TEIXEIRA. </w:t>
      </w:r>
      <w:r w:rsidRPr="00D62897">
        <w:rPr>
          <w:rFonts w:asciiTheme="majorHAnsi" w:eastAsia="Times New Roman" w:hAnsiTheme="majorHAnsi" w:cstheme="majorHAnsi"/>
          <w:b/>
          <w:bCs/>
          <w:sz w:val="24"/>
          <w:szCs w:val="24"/>
        </w:rPr>
        <w:t xml:space="preserve">Sinopse Estatística da Educação Superior 2002. </w:t>
      </w:r>
      <w:r w:rsidRPr="00D62897">
        <w:rPr>
          <w:rFonts w:asciiTheme="majorHAnsi" w:eastAsia="Times New Roman" w:hAnsiTheme="majorHAnsi" w:cstheme="majorHAnsi"/>
          <w:sz w:val="24"/>
          <w:szCs w:val="24"/>
        </w:rPr>
        <w:t xml:space="preserve">Brasília: Inep, 2003. Disponível em: &lt;http://portal.inep.gov.br/basica-censo-escolar-sinopse-sinopse&gt;. Acesso em: 14 dez. 2021. </w:t>
      </w:r>
    </w:p>
    <w:p w14:paraId="68981B5E" w14:textId="63840646"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INSTITUTO NACIONAL DE ESTUDOS E PESQUISAS EDUCACIONAIS ANÍSIO TEIXEIRA. </w:t>
      </w:r>
      <w:r w:rsidRPr="00D62897">
        <w:rPr>
          <w:rFonts w:asciiTheme="majorHAnsi" w:eastAsia="Times New Roman" w:hAnsiTheme="majorHAnsi" w:cstheme="majorHAnsi"/>
          <w:b/>
          <w:bCs/>
          <w:sz w:val="24"/>
          <w:szCs w:val="24"/>
        </w:rPr>
        <w:t>Sinopse Estatística da Educação Superior 2019.</w:t>
      </w:r>
      <w:r w:rsidRPr="00D62897">
        <w:rPr>
          <w:rFonts w:asciiTheme="majorHAnsi" w:eastAsia="Times New Roman" w:hAnsiTheme="majorHAnsi" w:cstheme="majorHAnsi"/>
          <w:sz w:val="24"/>
          <w:szCs w:val="24"/>
        </w:rPr>
        <w:t xml:space="preserve"> Brasília: Inep, 2020. Disponível em: &lt;http://portal.inep.gov.br/basica-censo-escolar-sinopse-sinopse&gt;. Acesso em: 15 dez. 2021. </w:t>
      </w:r>
    </w:p>
    <w:p w14:paraId="02442F32" w14:textId="77777777" w:rsidR="00E94957" w:rsidRPr="00D62897" w:rsidRDefault="00E94957" w:rsidP="004C1C06">
      <w:pPr>
        <w:jc w:val="both"/>
        <w:rPr>
          <w:rFonts w:asciiTheme="majorHAnsi" w:hAnsiTheme="majorHAnsi" w:cstheme="majorHAnsi"/>
          <w:sz w:val="24"/>
          <w:szCs w:val="24"/>
        </w:rPr>
      </w:pPr>
      <w:r w:rsidRPr="00D62897">
        <w:rPr>
          <w:rFonts w:asciiTheme="majorHAnsi" w:hAnsiTheme="majorHAnsi" w:cstheme="majorHAnsi"/>
          <w:sz w:val="24"/>
          <w:szCs w:val="24"/>
        </w:rPr>
        <w:t xml:space="preserve">KLAPAN, R. S.; NORTON, P. </w:t>
      </w:r>
      <w:r w:rsidRPr="00D62897">
        <w:rPr>
          <w:rFonts w:asciiTheme="majorHAnsi" w:hAnsiTheme="majorHAnsi" w:cstheme="majorHAnsi"/>
          <w:b/>
          <w:bCs/>
          <w:sz w:val="24"/>
          <w:szCs w:val="24"/>
        </w:rPr>
        <w:t>Organização orientada para a estratégia:</w:t>
      </w:r>
      <w:r w:rsidRPr="00D62897">
        <w:rPr>
          <w:rFonts w:asciiTheme="majorHAnsi" w:hAnsiTheme="majorHAnsi" w:cstheme="majorHAnsi"/>
          <w:sz w:val="24"/>
          <w:szCs w:val="24"/>
        </w:rPr>
        <w:t xml:space="preserve"> como as empresas que adotam o </w:t>
      </w:r>
      <w:r w:rsidRPr="00D62897">
        <w:rPr>
          <w:rFonts w:asciiTheme="majorHAnsi" w:hAnsiTheme="majorHAnsi" w:cstheme="majorHAnsi"/>
          <w:i/>
          <w:iCs/>
          <w:sz w:val="24"/>
          <w:szCs w:val="24"/>
        </w:rPr>
        <w:t>balanced scorecard</w:t>
      </w:r>
      <w:r w:rsidRPr="00D62897">
        <w:rPr>
          <w:rFonts w:asciiTheme="majorHAnsi" w:hAnsiTheme="majorHAnsi" w:cstheme="majorHAnsi"/>
          <w:sz w:val="24"/>
          <w:szCs w:val="24"/>
        </w:rPr>
        <w:t xml:space="preserve"> prosperam no novo ambiente de negócios. Rio de Janeiro: Elsevier, 2000.</w:t>
      </w:r>
    </w:p>
    <w:p w14:paraId="2E5ED697" w14:textId="77777777" w:rsidR="00D63EF9" w:rsidRPr="00D62897" w:rsidRDefault="00D63EF9" w:rsidP="004C1C06">
      <w:pPr>
        <w:widowControl w:val="0"/>
        <w:spacing w:after="120"/>
        <w:rPr>
          <w:rFonts w:asciiTheme="majorHAnsi" w:hAnsiTheme="majorHAnsi" w:cstheme="majorHAnsi"/>
          <w:sz w:val="24"/>
          <w:szCs w:val="24"/>
          <w:shd w:val="clear" w:color="auto" w:fill="FFFFFF"/>
        </w:rPr>
      </w:pPr>
      <w:r w:rsidRPr="00D62897">
        <w:rPr>
          <w:rFonts w:asciiTheme="majorHAnsi" w:hAnsiTheme="majorHAnsi" w:cstheme="majorHAnsi"/>
          <w:sz w:val="24"/>
          <w:szCs w:val="24"/>
          <w:shd w:val="clear" w:color="auto" w:fill="FFFFFF"/>
        </w:rPr>
        <w:t xml:space="preserve">LE  GOFF,  J. </w:t>
      </w:r>
      <w:r w:rsidRPr="00D62897">
        <w:rPr>
          <w:rFonts w:asciiTheme="majorHAnsi" w:hAnsiTheme="majorHAnsi" w:cstheme="majorHAnsi"/>
          <w:b/>
          <w:bCs/>
          <w:sz w:val="24"/>
          <w:szCs w:val="24"/>
          <w:shd w:val="clear" w:color="auto" w:fill="FFFFFF"/>
        </w:rPr>
        <w:t>História  e  memória.</w:t>
      </w:r>
      <w:r w:rsidRPr="00D62897">
        <w:rPr>
          <w:rFonts w:asciiTheme="majorHAnsi" w:hAnsiTheme="majorHAnsi" w:cstheme="majorHAnsi"/>
          <w:sz w:val="24"/>
          <w:szCs w:val="24"/>
          <w:shd w:val="clear" w:color="auto" w:fill="FFFFFF"/>
        </w:rPr>
        <w:t xml:space="preserve">  4.  ed. Campinas,  Editora  da  Unicamp, 2003.</w:t>
      </w:r>
    </w:p>
    <w:p w14:paraId="075B38D9" w14:textId="77777777" w:rsidR="00D63EF9" w:rsidRPr="00D62897" w:rsidRDefault="00D63EF9" w:rsidP="004C1C06">
      <w:pPr>
        <w:spacing w:after="120"/>
        <w:jc w:val="both"/>
        <w:rPr>
          <w:rFonts w:asciiTheme="majorHAnsi" w:hAnsiTheme="majorHAnsi" w:cstheme="majorHAnsi"/>
          <w:sz w:val="24"/>
          <w:szCs w:val="24"/>
          <w:shd w:val="clear" w:color="auto" w:fill="FFFFFF"/>
        </w:rPr>
      </w:pPr>
      <w:r w:rsidRPr="00D62897">
        <w:rPr>
          <w:rStyle w:val="nfase"/>
          <w:rFonts w:asciiTheme="majorHAnsi" w:hAnsiTheme="majorHAnsi" w:cstheme="majorHAnsi"/>
          <w:bCs/>
          <w:i w:val="0"/>
          <w:iCs w:val="0"/>
          <w:color w:val="auto"/>
          <w:sz w:val="24"/>
          <w:szCs w:val="24"/>
          <w:shd w:val="clear" w:color="auto" w:fill="FFFFFF"/>
        </w:rPr>
        <w:t>LÜDKE</w:t>
      </w:r>
      <w:r w:rsidRPr="00D62897">
        <w:rPr>
          <w:rFonts w:asciiTheme="majorHAnsi" w:hAnsiTheme="majorHAnsi" w:cstheme="majorHAnsi"/>
          <w:sz w:val="24"/>
          <w:szCs w:val="24"/>
          <w:shd w:val="clear" w:color="auto" w:fill="FFFFFF"/>
        </w:rPr>
        <w:t>, M</w:t>
      </w:r>
      <w:r w:rsidRPr="00D62897">
        <w:rPr>
          <w:rFonts w:asciiTheme="majorHAnsi" w:hAnsiTheme="majorHAnsi" w:cstheme="majorHAnsi"/>
          <w:b/>
          <w:bCs/>
          <w:sz w:val="24"/>
          <w:szCs w:val="24"/>
          <w:shd w:val="clear" w:color="auto" w:fill="FFFFFF"/>
        </w:rPr>
        <w:t>.</w:t>
      </w:r>
      <w:r w:rsidRPr="00D62897">
        <w:rPr>
          <w:rFonts w:asciiTheme="majorHAnsi" w:hAnsiTheme="majorHAnsi" w:cstheme="majorHAnsi"/>
          <w:sz w:val="24"/>
          <w:szCs w:val="24"/>
          <w:shd w:val="clear" w:color="auto" w:fill="FFFFFF"/>
        </w:rPr>
        <w:t>; </w:t>
      </w:r>
      <w:r w:rsidRPr="00D62897">
        <w:rPr>
          <w:rStyle w:val="nfase"/>
          <w:rFonts w:asciiTheme="majorHAnsi" w:hAnsiTheme="majorHAnsi" w:cstheme="majorHAnsi"/>
          <w:bCs/>
          <w:i w:val="0"/>
          <w:iCs w:val="0"/>
          <w:color w:val="auto"/>
          <w:sz w:val="24"/>
          <w:szCs w:val="24"/>
          <w:shd w:val="clear" w:color="auto" w:fill="FFFFFF"/>
        </w:rPr>
        <w:t>ANDRÉ</w:t>
      </w:r>
      <w:r w:rsidRPr="00D62897">
        <w:rPr>
          <w:rFonts w:asciiTheme="majorHAnsi" w:hAnsiTheme="majorHAnsi" w:cstheme="majorHAnsi"/>
          <w:b/>
          <w:bCs/>
          <w:sz w:val="24"/>
          <w:szCs w:val="24"/>
          <w:shd w:val="clear" w:color="auto" w:fill="FFFFFF"/>
        </w:rPr>
        <w:t>,</w:t>
      </w:r>
      <w:r w:rsidRPr="00D62897">
        <w:rPr>
          <w:rFonts w:asciiTheme="majorHAnsi" w:hAnsiTheme="majorHAnsi" w:cstheme="majorHAnsi"/>
          <w:sz w:val="24"/>
          <w:szCs w:val="24"/>
          <w:shd w:val="clear" w:color="auto" w:fill="FFFFFF"/>
        </w:rPr>
        <w:t xml:space="preserve"> M. E. D. A. </w:t>
      </w:r>
      <w:r w:rsidRPr="00D62897">
        <w:rPr>
          <w:rStyle w:val="nfase"/>
          <w:rFonts w:asciiTheme="majorHAnsi" w:hAnsiTheme="majorHAnsi" w:cstheme="majorHAnsi"/>
          <w:i w:val="0"/>
          <w:iCs w:val="0"/>
          <w:color w:val="auto"/>
          <w:sz w:val="24"/>
          <w:szCs w:val="24"/>
          <w:shd w:val="clear" w:color="auto" w:fill="FFFFFF"/>
        </w:rPr>
        <w:t>Pesquisa</w:t>
      </w:r>
      <w:r w:rsidRPr="00D62897">
        <w:rPr>
          <w:rFonts w:asciiTheme="majorHAnsi" w:hAnsiTheme="majorHAnsi" w:cstheme="majorHAnsi"/>
          <w:sz w:val="24"/>
          <w:szCs w:val="24"/>
          <w:shd w:val="clear" w:color="auto" w:fill="FFFFFF"/>
        </w:rPr>
        <w:t> </w:t>
      </w:r>
      <w:r w:rsidRPr="00D62897">
        <w:rPr>
          <w:rFonts w:asciiTheme="majorHAnsi" w:hAnsiTheme="majorHAnsi" w:cstheme="majorHAnsi"/>
          <w:b/>
          <w:bCs/>
          <w:sz w:val="24"/>
          <w:szCs w:val="24"/>
          <w:shd w:val="clear" w:color="auto" w:fill="FFFFFF"/>
        </w:rPr>
        <w:t>em educação:</w:t>
      </w:r>
      <w:r w:rsidRPr="00D62897">
        <w:rPr>
          <w:rFonts w:asciiTheme="majorHAnsi" w:hAnsiTheme="majorHAnsi" w:cstheme="majorHAnsi"/>
          <w:sz w:val="24"/>
          <w:szCs w:val="24"/>
          <w:shd w:val="clear" w:color="auto" w:fill="FFFFFF"/>
        </w:rPr>
        <w:t xml:space="preserve"> abordagens </w:t>
      </w:r>
      <w:r w:rsidRPr="00D62897">
        <w:rPr>
          <w:rStyle w:val="nfase"/>
          <w:rFonts w:asciiTheme="majorHAnsi" w:hAnsiTheme="majorHAnsi" w:cstheme="majorHAnsi"/>
          <w:bCs/>
          <w:i w:val="0"/>
          <w:iCs w:val="0"/>
          <w:color w:val="auto"/>
          <w:sz w:val="24"/>
          <w:szCs w:val="24"/>
          <w:shd w:val="clear" w:color="auto" w:fill="FFFFFF"/>
        </w:rPr>
        <w:t>qualitativas</w:t>
      </w:r>
      <w:r w:rsidRPr="00D62897">
        <w:rPr>
          <w:rFonts w:asciiTheme="majorHAnsi" w:hAnsiTheme="majorHAnsi" w:cstheme="majorHAnsi"/>
          <w:sz w:val="24"/>
          <w:szCs w:val="24"/>
          <w:shd w:val="clear" w:color="auto" w:fill="FFFFFF"/>
        </w:rPr>
        <w:t>. 2. ed. Rio de Janeiro: E.P.U., 2013.</w:t>
      </w:r>
    </w:p>
    <w:p w14:paraId="51A09614" w14:textId="77777777" w:rsidR="00D63EF9" w:rsidRPr="00D62897" w:rsidRDefault="00D63EF9" w:rsidP="004C1C06">
      <w:pPr>
        <w:widowControl w:val="0"/>
        <w:spacing w:after="120"/>
        <w:rPr>
          <w:rFonts w:asciiTheme="majorHAnsi" w:hAnsiTheme="majorHAnsi" w:cstheme="majorHAnsi"/>
          <w:b/>
          <w:bCs/>
          <w:sz w:val="24"/>
          <w:szCs w:val="24"/>
        </w:rPr>
      </w:pPr>
      <w:r w:rsidRPr="00D62897">
        <w:rPr>
          <w:rFonts w:asciiTheme="majorHAnsi" w:hAnsiTheme="majorHAnsi" w:cstheme="majorHAnsi"/>
          <w:sz w:val="24"/>
          <w:szCs w:val="24"/>
        </w:rPr>
        <w:t xml:space="preserve">MAGALHÃES, J. P. </w:t>
      </w:r>
      <w:r w:rsidRPr="00D62897">
        <w:rPr>
          <w:rFonts w:asciiTheme="majorHAnsi" w:hAnsiTheme="majorHAnsi" w:cstheme="majorHAnsi"/>
          <w:b/>
          <w:bCs/>
          <w:sz w:val="24"/>
          <w:szCs w:val="24"/>
        </w:rPr>
        <w:t>Tecendo nexos:</w:t>
      </w:r>
      <w:r w:rsidRPr="00D62897">
        <w:rPr>
          <w:rFonts w:asciiTheme="majorHAnsi" w:hAnsiTheme="majorHAnsi" w:cstheme="majorHAnsi"/>
          <w:sz w:val="24"/>
          <w:szCs w:val="24"/>
        </w:rPr>
        <w:t xml:space="preserve"> história das instituições educativas. Bragança Paulista: EDUSF, 2004.</w:t>
      </w:r>
    </w:p>
    <w:p w14:paraId="18AA4E6A" w14:textId="77777777" w:rsidR="00D63EF9" w:rsidRPr="00D62897" w:rsidRDefault="00D63EF9" w:rsidP="004C1C06">
      <w:pPr>
        <w:autoSpaceDE w:val="0"/>
        <w:autoSpaceDN w:val="0"/>
        <w:adjustRightInd w:val="0"/>
        <w:spacing w:after="120"/>
        <w:rPr>
          <w:rFonts w:asciiTheme="majorHAnsi" w:hAnsiTheme="majorHAnsi" w:cstheme="majorHAnsi"/>
          <w:sz w:val="24"/>
          <w:szCs w:val="24"/>
        </w:rPr>
      </w:pPr>
      <w:r w:rsidRPr="00D62897">
        <w:rPr>
          <w:rFonts w:asciiTheme="majorHAnsi" w:hAnsiTheme="majorHAnsi" w:cstheme="majorHAnsi"/>
          <w:sz w:val="24"/>
          <w:szCs w:val="24"/>
        </w:rPr>
        <w:t xml:space="preserve">MINTZBERG, H; AHLSTRAND, B; LAMPEL, J. </w:t>
      </w:r>
      <w:r w:rsidRPr="00D62897">
        <w:rPr>
          <w:rFonts w:asciiTheme="majorHAnsi" w:hAnsiTheme="majorHAnsi" w:cstheme="majorHAnsi"/>
          <w:b/>
          <w:bCs/>
          <w:sz w:val="24"/>
          <w:szCs w:val="24"/>
        </w:rPr>
        <w:t>Safári de estratégia</w:t>
      </w:r>
      <w:r w:rsidRPr="00D62897">
        <w:rPr>
          <w:rFonts w:asciiTheme="majorHAnsi" w:hAnsiTheme="majorHAnsi" w:cstheme="majorHAnsi"/>
          <w:sz w:val="24"/>
          <w:szCs w:val="24"/>
        </w:rPr>
        <w:t>: um roteiro pela selva do planejamento estratégico, 2. ed. Porto Alegre: Bookman, 2010.</w:t>
      </w:r>
    </w:p>
    <w:p w14:paraId="588F077B" w14:textId="1AA18468"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NÓVOA, A. Apresentação. </w:t>
      </w:r>
      <w:r w:rsidRPr="00D62897">
        <w:rPr>
          <w:rFonts w:asciiTheme="majorHAnsi" w:hAnsiTheme="majorHAnsi" w:cstheme="majorHAnsi"/>
          <w:i/>
          <w:iCs/>
          <w:sz w:val="24"/>
          <w:szCs w:val="24"/>
        </w:rPr>
        <w:t>In</w:t>
      </w:r>
      <w:r w:rsidRPr="00D62897">
        <w:rPr>
          <w:rFonts w:asciiTheme="majorHAnsi" w:hAnsiTheme="majorHAnsi" w:cstheme="majorHAnsi"/>
          <w:sz w:val="24"/>
          <w:szCs w:val="24"/>
        </w:rPr>
        <w:t xml:space="preserve">: CAMBI, F. </w:t>
      </w:r>
      <w:r w:rsidRPr="00D62897">
        <w:rPr>
          <w:rFonts w:asciiTheme="majorHAnsi" w:hAnsiTheme="majorHAnsi" w:cstheme="majorHAnsi"/>
          <w:b/>
          <w:bCs/>
          <w:sz w:val="24"/>
          <w:szCs w:val="24"/>
        </w:rPr>
        <w:t>História da pedagogia</w:t>
      </w:r>
      <w:r w:rsidRPr="00D62897">
        <w:rPr>
          <w:rFonts w:asciiTheme="majorHAnsi" w:hAnsiTheme="majorHAnsi" w:cstheme="majorHAnsi"/>
          <w:sz w:val="24"/>
          <w:szCs w:val="24"/>
        </w:rPr>
        <w:t>, 2. ed.</w:t>
      </w:r>
      <w:r w:rsidR="00101137" w:rsidRPr="00D62897">
        <w:rPr>
          <w:rFonts w:asciiTheme="majorHAnsi" w:hAnsiTheme="majorHAnsi" w:cstheme="majorHAnsi"/>
          <w:sz w:val="24"/>
          <w:szCs w:val="24"/>
        </w:rPr>
        <w:t xml:space="preserve"> </w:t>
      </w:r>
      <w:r w:rsidRPr="00D62897">
        <w:rPr>
          <w:rFonts w:asciiTheme="majorHAnsi" w:hAnsiTheme="majorHAnsi" w:cstheme="majorHAnsi"/>
          <w:sz w:val="24"/>
          <w:szCs w:val="24"/>
        </w:rPr>
        <w:t>[Nova tiragem] São Paulo: Fundação Editora da UNESP (FEU), 2016. p. 11-15.</w:t>
      </w:r>
    </w:p>
    <w:p w14:paraId="021EE4C3" w14:textId="77777777" w:rsidR="00D63EF9" w:rsidRPr="00D62897" w:rsidRDefault="00D63EF9" w:rsidP="004C1C06">
      <w:pPr>
        <w:spacing w:after="120"/>
        <w:rPr>
          <w:rFonts w:asciiTheme="majorHAnsi" w:hAnsiTheme="majorHAnsi" w:cstheme="majorHAnsi"/>
          <w:b/>
          <w:bCs/>
          <w:sz w:val="24"/>
          <w:szCs w:val="24"/>
        </w:rPr>
      </w:pPr>
      <w:r w:rsidRPr="00D62897">
        <w:rPr>
          <w:rFonts w:asciiTheme="majorHAnsi" w:hAnsiTheme="majorHAnsi" w:cstheme="majorHAnsi"/>
          <w:sz w:val="24"/>
          <w:szCs w:val="24"/>
          <w:lang w:val="en-US"/>
        </w:rPr>
        <w:t xml:space="preserve">POSNER, B.. Z. Another look at the impact of personal and organizational values congruency. </w:t>
      </w:r>
      <w:r w:rsidRPr="00D62897">
        <w:rPr>
          <w:rFonts w:asciiTheme="majorHAnsi" w:hAnsiTheme="majorHAnsi" w:cstheme="majorHAnsi"/>
          <w:b/>
          <w:bCs/>
          <w:sz w:val="24"/>
          <w:szCs w:val="24"/>
        </w:rPr>
        <w:t>Journal of Business Ethics,</w:t>
      </w:r>
      <w:r w:rsidRPr="00D62897">
        <w:rPr>
          <w:rFonts w:asciiTheme="majorHAnsi" w:hAnsiTheme="majorHAnsi" w:cstheme="majorHAnsi"/>
          <w:sz w:val="24"/>
          <w:szCs w:val="24"/>
        </w:rPr>
        <w:t xml:space="preserve"> v. 97, n. 4, p. 535-541, 2010.</w:t>
      </w:r>
    </w:p>
    <w:p w14:paraId="763AAF9B" w14:textId="77777777" w:rsidR="00D63EF9" w:rsidRPr="00D62897" w:rsidRDefault="00D63EF9" w:rsidP="004C1C06">
      <w:pPr>
        <w:spacing w:after="120"/>
        <w:rPr>
          <w:rFonts w:asciiTheme="majorHAnsi" w:hAnsiTheme="majorHAnsi" w:cstheme="majorHAnsi"/>
          <w:b/>
          <w:bCs/>
          <w:sz w:val="24"/>
          <w:szCs w:val="24"/>
        </w:rPr>
      </w:pPr>
      <w:r w:rsidRPr="00D62897">
        <w:rPr>
          <w:rFonts w:asciiTheme="majorHAnsi" w:hAnsiTheme="majorHAnsi" w:cstheme="majorHAnsi"/>
          <w:sz w:val="24"/>
          <w:szCs w:val="24"/>
        </w:rPr>
        <w:t>RIBEIRO, R. M. C. A natureza da gestão universitária: influência de aspectos político-institucionais, econômicos e culturais. </w:t>
      </w:r>
      <w:r w:rsidRPr="00D62897">
        <w:rPr>
          <w:rFonts w:asciiTheme="majorHAnsi" w:hAnsiTheme="majorHAnsi" w:cstheme="majorHAnsi"/>
          <w:b/>
          <w:bCs/>
          <w:sz w:val="24"/>
          <w:szCs w:val="24"/>
        </w:rPr>
        <w:t>Revista Internacional de Educação Superior</w:t>
      </w:r>
      <w:r w:rsidRPr="00D62897">
        <w:rPr>
          <w:rFonts w:asciiTheme="majorHAnsi" w:hAnsiTheme="majorHAnsi" w:cstheme="majorHAnsi"/>
          <w:sz w:val="24"/>
          <w:szCs w:val="24"/>
        </w:rPr>
        <w:t>, Campinas, SP, v. 3, n. 2, p. 357–378, 2017.</w:t>
      </w:r>
    </w:p>
    <w:p w14:paraId="446FB1F1"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t xml:space="preserve">RISTOFF, D. I. </w:t>
      </w:r>
      <w:r w:rsidRPr="00D62897">
        <w:rPr>
          <w:rFonts w:asciiTheme="majorHAnsi" w:hAnsiTheme="majorHAnsi" w:cstheme="majorHAnsi"/>
          <w:b/>
          <w:bCs/>
          <w:sz w:val="24"/>
          <w:szCs w:val="24"/>
        </w:rPr>
        <w:t>Construindo outra educação</w:t>
      </w:r>
      <w:r w:rsidRPr="00D62897">
        <w:rPr>
          <w:rFonts w:asciiTheme="majorHAnsi" w:hAnsiTheme="majorHAnsi" w:cstheme="majorHAnsi"/>
          <w:sz w:val="24"/>
          <w:szCs w:val="24"/>
        </w:rPr>
        <w:t>. Florianópolis: Insular, 2011.</w:t>
      </w:r>
    </w:p>
    <w:p w14:paraId="0C0A32DC" w14:textId="77777777" w:rsidR="00D63EF9" w:rsidRPr="00D62897" w:rsidRDefault="00D63EF9" w:rsidP="004C1C06">
      <w:pPr>
        <w:spacing w:after="120"/>
        <w:jc w:val="both"/>
        <w:rPr>
          <w:rFonts w:asciiTheme="majorHAnsi" w:hAnsiTheme="majorHAnsi" w:cstheme="majorHAnsi"/>
          <w:sz w:val="24"/>
          <w:szCs w:val="24"/>
          <w:shd w:val="clear" w:color="auto" w:fill="FFFFFF"/>
        </w:rPr>
      </w:pPr>
      <w:r w:rsidRPr="00D62897">
        <w:rPr>
          <w:rFonts w:asciiTheme="majorHAnsi" w:hAnsiTheme="majorHAnsi" w:cstheme="majorHAnsi"/>
          <w:sz w:val="24"/>
          <w:szCs w:val="24"/>
        </w:rPr>
        <w:t xml:space="preserve">SAMPIERI, R. H,; COLLADO, C. F.; LUCIO, M. D. P. B.. </w:t>
      </w:r>
      <w:r w:rsidRPr="00D62897">
        <w:rPr>
          <w:rFonts w:asciiTheme="majorHAnsi" w:hAnsiTheme="majorHAnsi" w:cstheme="majorHAnsi"/>
          <w:b/>
          <w:sz w:val="24"/>
          <w:szCs w:val="24"/>
        </w:rPr>
        <w:t>Metodologia de pesquisa</w:t>
      </w:r>
      <w:r w:rsidRPr="00D62897">
        <w:rPr>
          <w:rFonts w:asciiTheme="majorHAnsi" w:hAnsiTheme="majorHAnsi" w:cstheme="majorHAnsi"/>
          <w:sz w:val="24"/>
          <w:szCs w:val="24"/>
        </w:rPr>
        <w:t>. 5. ed. Porto Alegre: Penso, 2013</w:t>
      </w:r>
      <w:r w:rsidRPr="00D62897">
        <w:rPr>
          <w:rFonts w:asciiTheme="majorHAnsi" w:hAnsiTheme="majorHAnsi" w:cstheme="majorHAnsi"/>
          <w:sz w:val="24"/>
          <w:szCs w:val="24"/>
          <w:shd w:val="clear" w:color="auto" w:fill="FFFFFF"/>
        </w:rPr>
        <w:t>.</w:t>
      </w:r>
    </w:p>
    <w:p w14:paraId="7E4DE042" w14:textId="416140A1" w:rsidR="00D63EF9" w:rsidRPr="00D62897" w:rsidRDefault="00D63EF9" w:rsidP="004C1C06">
      <w:pPr>
        <w:spacing w:after="120"/>
        <w:jc w:val="both"/>
        <w:rPr>
          <w:rFonts w:asciiTheme="majorHAnsi" w:hAnsiTheme="majorHAnsi" w:cstheme="majorHAnsi"/>
          <w:sz w:val="24"/>
          <w:szCs w:val="24"/>
          <w:shd w:val="clear" w:color="auto" w:fill="FFFFFF"/>
        </w:rPr>
      </w:pPr>
      <w:r w:rsidRPr="00D62897">
        <w:rPr>
          <w:rFonts w:asciiTheme="majorHAnsi" w:hAnsiTheme="majorHAnsi" w:cstheme="majorHAnsi"/>
          <w:sz w:val="24"/>
          <w:szCs w:val="24"/>
        </w:rPr>
        <w:t xml:space="preserve">SANFELICE, J. L. História das instituições escolares. </w:t>
      </w:r>
      <w:r w:rsidRPr="00D62897">
        <w:rPr>
          <w:rFonts w:asciiTheme="majorHAnsi" w:hAnsiTheme="majorHAnsi" w:cstheme="majorHAnsi"/>
          <w:i/>
          <w:iCs/>
          <w:sz w:val="24"/>
          <w:szCs w:val="24"/>
        </w:rPr>
        <w:t>In</w:t>
      </w:r>
      <w:r w:rsidRPr="00D62897">
        <w:rPr>
          <w:rFonts w:asciiTheme="majorHAnsi" w:hAnsiTheme="majorHAnsi" w:cstheme="majorHAnsi"/>
          <w:sz w:val="24"/>
          <w:szCs w:val="24"/>
        </w:rPr>
        <w:t xml:space="preserve">: NASCIMENTO, M. I. M.; SANDANO, W.; LOMBARDI, J. C.; SAVIANI, D. (Org.). </w:t>
      </w:r>
      <w:r w:rsidRPr="00D62897">
        <w:rPr>
          <w:rFonts w:asciiTheme="majorHAnsi" w:hAnsiTheme="majorHAnsi" w:cstheme="majorHAnsi"/>
          <w:b/>
          <w:bCs/>
          <w:sz w:val="24"/>
          <w:szCs w:val="24"/>
        </w:rPr>
        <w:t xml:space="preserve">Instituições escolares no Brasil: </w:t>
      </w:r>
      <w:r w:rsidRPr="00D62897">
        <w:rPr>
          <w:rFonts w:asciiTheme="majorHAnsi" w:hAnsiTheme="majorHAnsi" w:cstheme="majorHAnsi"/>
          <w:sz w:val="24"/>
          <w:szCs w:val="24"/>
        </w:rPr>
        <w:t>conceito e reconstrução histórica. Campinas: Autores Associados, 2007. p. 75-93.</w:t>
      </w:r>
    </w:p>
    <w:p w14:paraId="0CA148FA" w14:textId="4AF938D4" w:rsidR="00D63EF9" w:rsidRPr="00D62897" w:rsidRDefault="00D63EF9" w:rsidP="004C1C06">
      <w:pPr>
        <w:widowControl w:val="0"/>
        <w:spacing w:after="120"/>
        <w:rPr>
          <w:rFonts w:asciiTheme="majorHAnsi" w:hAnsiTheme="majorHAnsi" w:cstheme="majorHAnsi"/>
          <w:sz w:val="24"/>
          <w:szCs w:val="24"/>
        </w:rPr>
      </w:pPr>
      <w:r w:rsidRPr="00D62897">
        <w:rPr>
          <w:rFonts w:asciiTheme="majorHAnsi" w:hAnsiTheme="majorHAnsi" w:cstheme="majorHAnsi"/>
          <w:sz w:val="24"/>
          <w:szCs w:val="24"/>
        </w:rPr>
        <w:t xml:space="preserve">SAVIANI, D. Instituições de memória e organização de acervos para a história das instituições escolares. </w:t>
      </w:r>
      <w:r w:rsidRPr="00D62897">
        <w:rPr>
          <w:rFonts w:asciiTheme="majorHAnsi" w:hAnsiTheme="majorHAnsi" w:cstheme="majorHAnsi"/>
          <w:i/>
          <w:iCs/>
          <w:sz w:val="24"/>
          <w:szCs w:val="24"/>
        </w:rPr>
        <w:t>In</w:t>
      </w:r>
      <w:r w:rsidRPr="00D62897">
        <w:rPr>
          <w:rFonts w:asciiTheme="majorHAnsi" w:hAnsiTheme="majorHAnsi" w:cstheme="majorHAnsi"/>
          <w:sz w:val="24"/>
          <w:szCs w:val="24"/>
        </w:rPr>
        <w:t xml:space="preserve">: SILVA, J. C.; ORSO, J. P.; CASTANHA, A. P; MAGALHÃES, L. D. R. (Org.). </w:t>
      </w:r>
      <w:r w:rsidRPr="00D62897">
        <w:rPr>
          <w:rFonts w:asciiTheme="majorHAnsi" w:hAnsiTheme="majorHAnsi" w:cstheme="majorHAnsi"/>
          <w:b/>
          <w:bCs/>
          <w:sz w:val="24"/>
          <w:szCs w:val="24"/>
        </w:rPr>
        <w:t xml:space="preserve">História da </w:t>
      </w:r>
      <w:r w:rsidRPr="00D62897">
        <w:rPr>
          <w:rFonts w:asciiTheme="majorHAnsi" w:hAnsiTheme="majorHAnsi" w:cstheme="majorHAnsi"/>
          <w:b/>
          <w:bCs/>
          <w:spacing w:val="-4"/>
          <w:sz w:val="24"/>
          <w:szCs w:val="24"/>
        </w:rPr>
        <w:t>educação</w:t>
      </w:r>
      <w:r w:rsidRPr="00D62897">
        <w:rPr>
          <w:rFonts w:asciiTheme="majorHAnsi" w:hAnsiTheme="majorHAnsi" w:cstheme="majorHAnsi"/>
          <w:spacing w:val="-4"/>
          <w:sz w:val="24"/>
          <w:szCs w:val="24"/>
        </w:rPr>
        <w:t>: arquivos, instituições escolares e memória histórica. Campinas: Alínea, 2013</w:t>
      </w:r>
      <w:r w:rsidR="00101137" w:rsidRPr="00D62897">
        <w:rPr>
          <w:rFonts w:asciiTheme="majorHAnsi" w:hAnsiTheme="majorHAnsi" w:cstheme="majorHAnsi"/>
          <w:spacing w:val="-4"/>
          <w:sz w:val="24"/>
          <w:szCs w:val="24"/>
        </w:rPr>
        <w:t>,</w:t>
      </w:r>
      <w:r w:rsidRPr="00D62897">
        <w:rPr>
          <w:rFonts w:asciiTheme="majorHAnsi" w:hAnsiTheme="majorHAnsi" w:cstheme="majorHAnsi"/>
          <w:spacing w:val="-4"/>
          <w:sz w:val="24"/>
          <w:szCs w:val="24"/>
        </w:rPr>
        <w:t xml:space="preserve"> p.</w:t>
      </w:r>
      <w:r w:rsidR="00101137" w:rsidRPr="00D62897">
        <w:rPr>
          <w:rFonts w:asciiTheme="majorHAnsi" w:hAnsiTheme="majorHAnsi" w:cstheme="majorHAnsi"/>
          <w:spacing w:val="-4"/>
          <w:sz w:val="24"/>
          <w:szCs w:val="24"/>
        </w:rPr>
        <w:t xml:space="preserve"> </w:t>
      </w:r>
      <w:r w:rsidRPr="00D62897">
        <w:rPr>
          <w:rFonts w:asciiTheme="majorHAnsi" w:hAnsiTheme="majorHAnsi" w:cstheme="majorHAnsi"/>
          <w:spacing w:val="-4"/>
          <w:sz w:val="24"/>
          <w:szCs w:val="24"/>
        </w:rPr>
        <w:t>13-31.</w:t>
      </w:r>
    </w:p>
    <w:p w14:paraId="2279622F" w14:textId="77777777" w:rsidR="00D63EF9" w:rsidRPr="00D62897" w:rsidRDefault="00D63EF9" w:rsidP="004C1C06">
      <w:pPr>
        <w:spacing w:after="120"/>
        <w:rPr>
          <w:rFonts w:asciiTheme="majorHAnsi" w:hAnsiTheme="majorHAnsi" w:cstheme="majorHAnsi"/>
          <w:sz w:val="24"/>
          <w:szCs w:val="24"/>
        </w:rPr>
      </w:pPr>
      <w:r w:rsidRPr="00D62897">
        <w:rPr>
          <w:rFonts w:asciiTheme="majorHAnsi" w:hAnsiTheme="majorHAnsi" w:cstheme="majorHAnsi"/>
          <w:sz w:val="24"/>
          <w:szCs w:val="24"/>
        </w:rPr>
        <w:lastRenderedPageBreak/>
        <w:t xml:space="preserve">SILVA, D. </w:t>
      </w:r>
      <w:r w:rsidRPr="00D62897">
        <w:rPr>
          <w:rFonts w:asciiTheme="majorHAnsi" w:hAnsiTheme="majorHAnsi" w:cstheme="majorHAnsi"/>
          <w:b/>
          <w:bCs/>
          <w:sz w:val="24"/>
          <w:szCs w:val="24"/>
        </w:rPr>
        <w:t>De onde vêm as palavras:</w:t>
      </w:r>
      <w:r w:rsidRPr="00D62897">
        <w:rPr>
          <w:rFonts w:asciiTheme="majorHAnsi" w:hAnsiTheme="majorHAnsi" w:cstheme="majorHAnsi"/>
          <w:sz w:val="24"/>
          <w:szCs w:val="24"/>
        </w:rPr>
        <w:t xml:space="preserve"> origens e curiosidades da língua portuguesa. São Paulo: Novo Século Editora, 2009.</w:t>
      </w:r>
    </w:p>
    <w:p w14:paraId="25B863DE"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SOUSA, J. V. Abordagens metodológicas no estudo de políticas educacionais: o caso do Programa de Pós-Graduação em Educação da Universidade de Brasília (2010-2012). </w:t>
      </w:r>
      <w:r w:rsidRPr="00D62897">
        <w:rPr>
          <w:rFonts w:asciiTheme="majorHAnsi" w:eastAsia="Times New Roman" w:hAnsiTheme="majorHAnsi" w:cstheme="majorHAnsi"/>
          <w:i/>
          <w:iCs/>
          <w:sz w:val="24"/>
          <w:szCs w:val="24"/>
        </w:rPr>
        <w:t>In</w:t>
      </w:r>
      <w:r w:rsidRPr="00D62897">
        <w:rPr>
          <w:rFonts w:asciiTheme="majorHAnsi" w:eastAsia="Times New Roman" w:hAnsiTheme="majorHAnsi" w:cstheme="majorHAnsi"/>
          <w:sz w:val="24"/>
          <w:szCs w:val="24"/>
        </w:rPr>
        <w:t xml:space="preserve">: CUNHA, C.; SOUSA, J. V.; SILVA, M. A. (org.). </w:t>
      </w:r>
      <w:r w:rsidRPr="00D62897">
        <w:rPr>
          <w:rFonts w:asciiTheme="majorHAnsi" w:eastAsia="Times New Roman" w:hAnsiTheme="majorHAnsi" w:cstheme="majorHAnsi"/>
          <w:b/>
          <w:bCs/>
          <w:iCs/>
          <w:sz w:val="24"/>
          <w:szCs w:val="24"/>
        </w:rPr>
        <w:t>O método dialético na pesquisa em educação</w:t>
      </w:r>
      <w:r w:rsidRPr="00D62897">
        <w:rPr>
          <w:rFonts w:asciiTheme="majorHAnsi" w:eastAsia="Times New Roman" w:hAnsiTheme="majorHAnsi" w:cstheme="majorHAnsi"/>
          <w:sz w:val="24"/>
          <w:szCs w:val="24"/>
        </w:rPr>
        <w:t>. Campinas: Autores Associados, 2014, p. 309-343.</w:t>
      </w:r>
    </w:p>
    <w:p w14:paraId="2DDBF75E" w14:textId="77777777" w:rsidR="00D63EF9" w:rsidRPr="00D62897" w:rsidRDefault="00D63EF9" w:rsidP="004C1C06">
      <w:pPr>
        <w:widowControl w:val="0"/>
        <w:spacing w:after="120"/>
        <w:rPr>
          <w:rFonts w:asciiTheme="majorHAnsi" w:eastAsia="Helvetica Neue" w:hAnsiTheme="majorHAnsi" w:cstheme="majorHAnsi"/>
          <w:sz w:val="24"/>
          <w:szCs w:val="24"/>
        </w:rPr>
      </w:pPr>
      <w:r w:rsidRPr="00D62897">
        <w:rPr>
          <w:rFonts w:asciiTheme="majorHAnsi" w:hAnsiTheme="majorHAnsi" w:cstheme="majorHAnsi"/>
          <w:sz w:val="24"/>
          <w:szCs w:val="24"/>
        </w:rPr>
        <w:t xml:space="preserve">SOUSA, J. V. </w:t>
      </w:r>
      <w:r w:rsidRPr="00D62897">
        <w:rPr>
          <w:rFonts w:asciiTheme="majorHAnsi" w:eastAsia="Helvetica Neue" w:hAnsiTheme="majorHAnsi" w:cstheme="majorHAnsi"/>
          <w:b/>
          <w:bCs/>
          <w:sz w:val="24"/>
          <w:szCs w:val="24"/>
        </w:rPr>
        <w:t>Documento de referência para orientar e subsidiar as discussões do Colóquio UnDF Jorge Amaury:</w:t>
      </w:r>
      <w:r w:rsidRPr="00D62897">
        <w:rPr>
          <w:rFonts w:asciiTheme="majorHAnsi" w:eastAsia="Helvetica Neue" w:hAnsiTheme="majorHAnsi" w:cstheme="majorHAnsi"/>
          <w:sz w:val="24"/>
          <w:szCs w:val="24"/>
        </w:rPr>
        <w:t xml:space="preserve"> entre o projeto e a criação – Diálogos sobre a Universidade que queremos. Brasília, Cebraspe, 2021a.</w:t>
      </w:r>
    </w:p>
    <w:p w14:paraId="6AADA212"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SOUSA, J. V. </w:t>
      </w:r>
      <w:r w:rsidRPr="00D62897">
        <w:rPr>
          <w:rFonts w:asciiTheme="majorHAnsi" w:eastAsia="Times New Roman" w:hAnsiTheme="majorHAnsi" w:cstheme="majorHAnsi"/>
          <w:b/>
          <w:bCs/>
          <w:sz w:val="24"/>
          <w:szCs w:val="24"/>
        </w:rPr>
        <w:t>Educação superior no Distrito Federal</w:t>
      </w:r>
      <w:r w:rsidRPr="00D62897">
        <w:rPr>
          <w:rFonts w:asciiTheme="majorHAnsi" w:eastAsia="Times New Roman" w:hAnsiTheme="majorHAnsi" w:cstheme="majorHAnsi"/>
          <w:sz w:val="24"/>
          <w:szCs w:val="24"/>
        </w:rPr>
        <w:t>: consensos, conflitos e transformações na configuração de um campo. Brasília: Liber; FE/Universidade de Brasília, 2013.</w:t>
      </w:r>
    </w:p>
    <w:p w14:paraId="222F6CF9" w14:textId="77777777" w:rsidR="00D63EF9" w:rsidRPr="00D62897" w:rsidRDefault="00D63EF9" w:rsidP="004C1C06">
      <w:pPr>
        <w:shd w:val="clear" w:color="auto" w:fill="FFFFFF"/>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highlight w:val="white"/>
        </w:rPr>
        <w:t>SOUSA, J. V. História da educação superior. </w:t>
      </w:r>
      <w:r w:rsidRPr="00D62897">
        <w:rPr>
          <w:rFonts w:asciiTheme="majorHAnsi" w:eastAsia="Times New Roman" w:hAnsiTheme="majorHAnsi" w:cstheme="majorHAnsi"/>
          <w:i/>
          <w:iCs/>
          <w:sz w:val="24"/>
          <w:szCs w:val="24"/>
          <w:highlight w:val="white"/>
        </w:rPr>
        <w:t>In</w:t>
      </w:r>
      <w:r w:rsidRPr="00D62897">
        <w:rPr>
          <w:rFonts w:asciiTheme="majorHAnsi" w:eastAsia="Times New Roman" w:hAnsiTheme="majorHAnsi" w:cstheme="majorHAnsi"/>
          <w:sz w:val="24"/>
          <w:szCs w:val="24"/>
          <w:highlight w:val="white"/>
        </w:rPr>
        <w:t>: MOROSINI, M. (org.). </w:t>
      </w:r>
      <w:r w:rsidRPr="00D62897">
        <w:rPr>
          <w:rFonts w:asciiTheme="majorHAnsi" w:eastAsia="Times New Roman" w:hAnsiTheme="majorHAnsi" w:cstheme="majorHAnsi"/>
          <w:b/>
          <w:bCs/>
          <w:sz w:val="24"/>
          <w:szCs w:val="24"/>
          <w:highlight w:val="white"/>
        </w:rPr>
        <w:t>Enciclopédia brasileira de educação superior</w:t>
      </w:r>
      <w:r w:rsidRPr="00D62897">
        <w:rPr>
          <w:rFonts w:asciiTheme="majorHAnsi" w:eastAsia="Times New Roman" w:hAnsiTheme="majorHAnsi" w:cstheme="majorHAnsi"/>
          <w:sz w:val="24"/>
          <w:szCs w:val="24"/>
          <w:highlight w:val="white"/>
        </w:rPr>
        <w:t>. Porto Alegre: EDIPUCRS, 2021b. v. 2, p. 25-207. (Série Ries/Pronex, 11).</w:t>
      </w:r>
    </w:p>
    <w:p w14:paraId="10745D88" w14:textId="77777777" w:rsidR="00D63EF9" w:rsidRPr="00D62897" w:rsidRDefault="00D63EF9" w:rsidP="004C1C06">
      <w:pPr>
        <w:spacing w:after="120"/>
        <w:rPr>
          <w:rFonts w:asciiTheme="majorHAnsi" w:eastAsia="Times New Roman" w:hAnsiTheme="majorHAnsi" w:cstheme="majorHAnsi"/>
          <w:sz w:val="24"/>
          <w:szCs w:val="24"/>
        </w:rPr>
      </w:pPr>
      <w:r w:rsidRPr="00D62897">
        <w:rPr>
          <w:rFonts w:asciiTheme="majorHAnsi" w:eastAsia="Times New Roman" w:hAnsiTheme="majorHAnsi" w:cstheme="majorHAnsi"/>
          <w:sz w:val="24"/>
          <w:szCs w:val="24"/>
        </w:rPr>
        <w:t xml:space="preserve">SOUSA, J. V. </w:t>
      </w:r>
      <w:r w:rsidRPr="00D62897">
        <w:rPr>
          <w:rFonts w:asciiTheme="majorHAnsi" w:eastAsia="Times New Roman" w:hAnsiTheme="majorHAnsi" w:cstheme="majorHAnsi"/>
          <w:b/>
          <w:bCs/>
          <w:sz w:val="24"/>
          <w:szCs w:val="24"/>
        </w:rPr>
        <w:t>O ensino superior privado no Distrito Federal:</w:t>
      </w:r>
      <w:r w:rsidRPr="00D62897">
        <w:rPr>
          <w:rFonts w:asciiTheme="majorHAnsi" w:eastAsia="Times New Roman" w:hAnsiTheme="majorHAnsi" w:cstheme="majorHAnsi"/>
          <w:sz w:val="24"/>
          <w:szCs w:val="24"/>
        </w:rPr>
        <w:t xml:space="preserve"> uma análise de sua recente expansão: 1995-2001. 2003. 293 f. Tese (Doutorado) – Departamento de Sociologia, Universidade de Brasília, 2003.</w:t>
      </w:r>
    </w:p>
    <w:p w14:paraId="5B34F269" w14:textId="77777777" w:rsidR="00D63EF9" w:rsidRPr="00D62897" w:rsidRDefault="00D63EF9" w:rsidP="004C1C06">
      <w:pPr>
        <w:shd w:val="clear" w:color="auto" w:fill="FFFFFF"/>
        <w:spacing w:after="120"/>
        <w:rPr>
          <w:rFonts w:asciiTheme="majorHAnsi" w:hAnsiTheme="majorHAnsi" w:cstheme="majorHAnsi"/>
          <w:sz w:val="24"/>
          <w:szCs w:val="24"/>
        </w:rPr>
      </w:pPr>
      <w:r w:rsidRPr="00D62897">
        <w:rPr>
          <w:rFonts w:asciiTheme="majorHAnsi" w:hAnsiTheme="majorHAnsi" w:cstheme="majorHAnsi"/>
          <w:sz w:val="24"/>
          <w:szCs w:val="24"/>
        </w:rPr>
        <w:t xml:space="preserve">TAMAYO, A. Valores organizacionais. </w:t>
      </w:r>
      <w:r w:rsidRPr="00D62897">
        <w:rPr>
          <w:rFonts w:asciiTheme="majorHAnsi" w:hAnsiTheme="majorHAnsi" w:cstheme="majorHAnsi"/>
          <w:i/>
          <w:iCs/>
          <w:sz w:val="24"/>
          <w:szCs w:val="24"/>
        </w:rPr>
        <w:t>In</w:t>
      </w:r>
      <w:r w:rsidRPr="00D62897">
        <w:rPr>
          <w:rFonts w:asciiTheme="majorHAnsi" w:hAnsiTheme="majorHAnsi" w:cstheme="majorHAnsi"/>
          <w:sz w:val="24"/>
          <w:szCs w:val="24"/>
        </w:rPr>
        <w:t xml:space="preserve">: SIQUEIRA, M. M. M. (org.). </w:t>
      </w:r>
      <w:r w:rsidRPr="00D62897">
        <w:rPr>
          <w:rFonts w:asciiTheme="majorHAnsi" w:hAnsiTheme="majorHAnsi" w:cstheme="majorHAnsi"/>
          <w:b/>
          <w:bCs/>
          <w:sz w:val="24"/>
          <w:szCs w:val="24"/>
        </w:rPr>
        <w:t>Medidas do comportamento organizacional</w:t>
      </w:r>
      <w:r w:rsidRPr="00D62897">
        <w:rPr>
          <w:rFonts w:asciiTheme="majorHAnsi" w:hAnsiTheme="majorHAnsi" w:cstheme="majorHAnsi"/>
          <w:sz w:val="24"/>
          <w:szCs w:val="24"/>
        </w:rPr>
        <w:t>: ferramentas de diagnóstico e de gestão. Porto Alegre: Artmed, 2008, p. 309-340.</w:t>
      </w:r>
    </w:p>
    <w:p w14:paraId="19449557" w14:textId="77777777" w:rsidR="00D63EF9" w:rsidRPr="00D62897" w:rsidRDefault="00D63EF9" w:rsidP="004C1C06">
      <w:pPr>
        <w:spacing w:after="120"/>
        <w:rPr>
          <w:rFonts w:asciiTheme="majorHAnsi" w:eastAsia="Helvetica Neue" w:hAnsiTheme="majorHAnsi" w:cstheme="majorHAnsi"/>
          <w:b/>
          <w:bCs/>
          <w:sz w:val="24"/>
          <w:szCs w:val="24"/>
        </w:rPr>
      </w:pPr>
      <w:r w:rsidRPr="00D62897">
        <w:rPr>
          <w:rFonts w:asciiTheme="majorHAnsi" w:eastAsia="Helvetica Neue" w:hAnsiTheme="majorHAnsi" w:cstheme="majorHAnsi"/>
          <w:sz w:val="24"/>
          <w:szCs w:val="24"/>
        </w:rPr>
        <w:t xml:space="preserve">TAVARES, C. A. R.; FREITAS, K. S. </w:t>
      </w:r>
      <w:r w:rsidRPr="00D62897">
        <w:rPr>
          <w:rFonts w:asciiTheme="majorHAnsi" w:eastAsia="Helvetica Neue" w:hAnsiTheme="majorHAnsi" w:cstheme="majorHAnsi"/>
          <w:b/>
          <w:bCs/>
          <w:sz w:val="24"/>
          <w:szCs w:val="24"/>
        </w:rPr>
        <w:t>Extensão universitária:</w:t>
      </w:r>
      <w:r w:rsidRPr="00D62897">
        <w:rPr>
          <w:rFonts w:asciiTheme="majorHAnsi" w:eastAsia="Helvetica Neue" w:hAnsiTheme="majorHAnsi" w:cstheme="majorHAnsi"/>
          <w:sz w:val="24"/>
          <w:szCs w:val="24"/>
        </w:rPr>
        <w:t xml:space="preserve"> o patinho feito da academia? Jundiaí/SP: Paco Editoria, 2016. </w:t>
      </w:r>
    </w:p>
    <w:p w14:paraId="7721F35C" w14:textId="48505330" w:rsidR="00D63EF9" w:rsidRPr="00D62897" w:rsidRDefault="00D63EF9" w:rsidP="004C1C06">
      <w:pPr>
        <w:pStyle w:val="PargrafodaLista"/>
        <w:spacing w:after="120"/>
        <w:ind w:left="0"/>
        <w:contextualSpacing w:val="0"/>
        <w:rPr>
          <w:rFonts w:asciiTheme="majorHAnsi" w:hAnsiTheme="majorHAnsi" w:cstheme="majorHAnsi"/>
          <w:sz w:val="24"/>
          <w:szCs w:val="24"/>
        </w:rPr>
      </w:pPr>
      <w:r w:rsidRPr="00D62897">
        <w:rPr>
          <w:rFonts w:asciiTheme="majorHAnsi" w:hAnsiTheme="majorHAnsi" w:cstheme="majorHAnsi"/>
          <w:sz w:val="24"/>
          <w:szCs w:val="24"/>
        </w:rPr>
        <w:t xml:space="preserve">UNIVERSIDADE ESTADUAL DO RIO GRANDE DO SUL. </w:t>
      </w:r>
      <w:r w:rsidRPr="00D62897">
        <w:rPr>
          <w:rFonts w:asciiTheme="majorHAnsi" w:hAnsiTheme="majorHAnsi" w:cstheme="majorHAnsi"/>
          <w:b/>
          <w:bCs/>
          <w:sz w:val="24"/>
          <w:szCs w:val="24"/>
        </w:rPr>
        <w:t>Glossário do PDI</w:t>
      </w:r>
      <w:r w:rsidRPr="00D62897">
        <w:rPr>
          <w:rFonts w:asciiTheme="majorHAnsi" w:hAnsiTheme="majorHAnsi" w:cstheme="majorHAnsi"/>
          <w:sz w:val="24"/>
          <w:szCs w:val="24"/>
        </w:rPr>
        <w:t>. Disponível em: &lt;https://www.uergs.edu.br/upload/arquivos/202101/22092154-glosario-pdi.pdf&gt;</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Acesso em</w:t>
      </w:r>
      <w:r w:rsidR="00101137" w:rsidRPr="00D62897">
        <w:rPr>
          <w:rFonts w:asciiTheme="majorHAnsi" w:hAnsiTheme="majorHAnsi" w:cstheme="majorHAnsi"/>
          <w:sz w:val="24"/>
          <w:szCs w:val="24"/>
        </w:rPr>
        <w:t>:</w:t>
      </w:r>
      <w:r w:rsidRPr="00D62897">
        <w:rPr>
          <w:rFonts w:asciiTheme="majorHAnsi" w:hAnsiTheme="majorHAnsi" w:cstheme="majorHAnsi"/>
          <w:sz w:val="24"/>
          <w:szCs w:val="24"/>
        </w:rPr>
        <w:t xml:space="preserve"> 22 dez. 2021.</w:t>
      </w:r>
    </w:p>
    <w:p w14:paraId="6C81F892" w14:textId="77777777" w:rsidR="00D63EF9" w:rsidRPr="00D62897" w:rsidRDefault="00D63EF9" w:rsidP="004C1C06">
      <w:pPr>
        <w:spacing w:after="120"/>
        <w:rPr>
          <w:rFonts w:asciiTheme="majorHAnsi" w:hAnsiTheme="majorHAnsi" w:cstheme="majorHAnsi"/>
          <w:b/>
          <w:bCs/>
          <w:sz w:val="24"/>
          <w:szCs w:val="24"/>
        </w:rPr>
      </w:pPr>
      <w:r w:rsidRPr="00D62897">
        <w:rPr>
          <w:rFonts w:asciiTheme="majorHAnsi" w:hAnsiTheme="majorHAnsi" w:cstheme="majorHAnsi"/>
          <w:sz w:val="24"/>
          <w:szCs w:val="24"/>
        </w:rPr>
        <w:t xml:space="preserve">UNIVERSIDADE FEDERAL DE VIÇOSA (UFV). </w:t>
      </w:r>
      <w:r w:rsidRPr="00D62897">
        <w:rPr>
          <w:rFonts w:asciiTheme="majorHAnsi" w:hAnsiTheme="majorHAnsi" w:cstheme="majorHAnsi"/>
          <w:b/>
          <w:bCs/>
          <w:sz w:val="24"/>
          <w:szCs w:val="24"/>
        </w:rPr>
        <w:t>Plano de Desenvolvimento Institucional</w:t>
      </w:r>
      <w:r w:rsidRPr="00D62897">
        <w:rPr>
          <w:rFonts w:asciiTheme="majorHAnsi" w:hAnsiTheme="majorHAnsi" w:cstheme="majorHAnsi"/>
          <w:sz w:val="24"/>
          <w:szCs w:val="24"/>
        </w:rPr>
        <w:t xml:space="preserve"> (PDI) 2012-2017. Viçosa/MG, 2012. </w:t>
      </w:r>
    </w:p>
    <w:p w14:paraId="064A7379" w14:textId="77777777" w:rsidR="00027374" w:rsidRPr="00D62897" w:rsidRDefault="00027374">
      <w:pPr>
        <w:tabs>
          <w:tab w:val="clear" w:pos="1615"/>
        </w:tabs>
        <w:spacing w:line="259" w:lineRule="auto"/>
        <w:rPr>
          <w:rFonts w:asciiTheme="majorHAnsi" w:eastAsia="Calibri" w:hAnsiTheme="majorHAnsi" w:cstheme="majorHAnsi"/>
          <w:color w:val="3B3B3A"/>
          <w:sz w:val="20"/>
          <w:szCs w:val="20"/>
        </w:rPr>
      </w:pPr>
      <w:r w:rsidRPr="00D62897">
        <w:rPr>
          <w:rFonts w:asciiTheme="majorHAnsi" w:eastAsia="Calibri" w:hAnsiTheme="majorHAnsi" w:cstheme="majorHAnsi"/>
          <w:color w:val="3B3B3A"/>
          <w:sz w:val="20"/>
          <w:szCs w:val="20"/>
        </w:rPr>
        <w:br w:type="page"/>
      </w:r>
    </w:p>
    <w:p w14:paraId="0512A71A" w14:textId="16E91154" w:rsidR="00021081" w:rsidRPr="00D62897" w:rsidRDefault="00021081" w:rsidP="00ED22D6">
      <w:pPr>
        <w:tabs>
          <w:tab w:val="clear" w:pos="1615"/>
        </w:tabs>
        <w:spacing w:line="259" w:lineRule="auto"/>
        <w:jc w:val="both"/>
        <w:rPr>
          <w:rFonts w:asciiTheme="majorHAnsi" w:eastAsia="Calibri" w:hAnsiTheme="majorHAnsi" w:cstheme="majorHAnsi"/>
          <w:color w:val="3B3B3A"/>
          <w:sz w:val="20"/>
          <w:szCs w:val="20"/>
        </w:rPr>
      </w:pPr>
      <w:bookmarkStart w:id="32" w:name="_Hlk101295620"/>
      <w:r w:rsidRPr="00D62897">
        <w:rPr>
          <w:rFonts w:asciiTheme="majorHAnsi" w:eastAsia="Calibri" w:hAnsiTheme="majorHAnsi" w:cstheme="majorHAnsi"/>
          <w:color w:val="3B3B3A"/>
          <w:sz w:val="20"/>
          <w:szCs w:val="20"/>
        </w:rPr>
        <w:lastRenderedPageBreak/>
        <w:t>© Cebraspe, 20</w:t>
      </w:r>
      <w:r w:rsidR="007526EF" w:rsidRPr="00D62897">
        <w:rPr>
          <w:rFonts w:asciiTheme="majorHAnsi" w:eastAsia="Calibri" w:hAnsiTheme="majorHAnsi" w:cstheme="majorHAnsi"/>
          <w:color w:val="3B3B3A"/>
          <w:sz w:val="20"/>
          <w:szCs w:val="20"/>
        </w:rPr>
        <w:t>21</w:t>
      </w:r>
      <w:r w:rsidRPr="00D62897">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D62897" w:rsidRDefault="00021081" w:rsidP="00B67F21">
      <w:pPr>
        <w:jc w:val="both"/>
        <w:rPr>
          <w:rFonts w:asciiTheme="majorHAnsi" w:hAnsiTheme="majorHAnsi" w:cstheme="majorHAnsi"/>
        </w:rPr>
      </w:pPr>
      <w:r w:rsidRPr="00D62897">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31"/>
      <w:bookmarkEnd w:id="32"/>
    </w:p>
    <w:sectPr w:rsidR="00A54802" w:rsidRPr="00D62897"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3FE" w14:textId="77777777" w:rsidR="00F6724A" w:rsidRDefault="00F6724A" w:rsidP="00D703CD">
      <w:pPr>
        <w:spacing w:after="0"/>
      </w:pPr>
      <w:r>
        <w:separator/>
      </w:r>
    </w:p>
    <w:p w14:paraId="7ABE617D" w14:textId="77777777" w:rsidR="00F6724A" w:rsidRDefault="00F6724A"/>
  </w:endnote>
  <w:endnote w:type="continuationSeparator" w:id="0">
    <w:p w14:paraId="784AC7C8" w14:textId="77777777" w:rsidR="00F6724A" w:rsidRDefault="00F6724A" w:rsidP="00D703CD">
      <w:pPr>
        <w:spacing w:after="0"/>
      </w:pPr>
      <w:r>
        <w:continuationSeparator/>
      </w:r>
    </w:p>
    <w:p w14:paraId="67DF33AC" w14:textId="77777777" w:rsidR="00F6724A" w:rsidRDefault="00F6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4" name="Imagem 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5D037A4A"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D780" w14:textId="77777777" w:rsidR="00F6724A" w:rsidRDefault="00F6724A" w:rsidP="00D703CD">
      <w:pPr>
        <w:spacing w:after="0"/>
      </w:pPr>
      <w:r>
        <w:separator/>
      </w:r>
    </w:p>
    <w:p w14:paraId="65313D6A" w14:textId="77777777" w:rsidR="00F6724A" w:rsidRDefault="00F6724A"/>
  </w:footnote>
  <w:footnote w:type="continuationSeparator" w:id="0">
    <w:p w14:paraId="09217923" w14:textId="77777777" w:rsidR="00F6724A" w:rsidRDefault="00F6724A" w:rsidP="00D703CD">
      <w:pPr>
        <w:spacing w:after="0"/>
      </w:pPr>
      <w:r>
        <w:continuationSeparator/>
      </w:r>
    </w:p>
    <w:p w14:paraId="6430EADC" w14:textId="77777777" w:rsidR="00F6724A" w:rsidRDefault="00F6724A"/>
  </w:footnote>
  <w:footnote w:id="1">
    <w:p w14:paraId="6076849A" w14:textId="641A0F6C" w:rsidR="006A24D3" w:rsidRPr="00ED6FEB" w:rsidRDefault="006A24D3" w:rsidP="006A24D3">
      <w:pPr>
        <w:spacing w:before="60" w:after="0"/>
        <w:ind w:left="142" w:hanging="142"/>
        <w:jc w:val="both"/>
        <w:rPr>
          <w:rFonts w:asciiTheme="minorHAnsi" w:hAnsiTheme="minorHAnsi" w:cstheme="minorHAnsi"/>
          <w:color w:val="00B050"/>
          <w:sz w:val="20"/>
          <w:szCs w:val="20"/>
        </w:rPr>
      </w:pPr>
      <w:r w:rsidRPr="00ED6FEB">
        <w:rPr>
          <w:rStyle w:val="Refdenotaderodap"/>
          <w:rFonts w:asciiTheme="minorHAnsi" w:eastAsiaTheme="majorEastAsia" w:hAnsiTheme="minorHAnsi" w:cstheme="minorHAnsi"/>
          <w:sz w:val="20"/>
          <w:szCs w:val="20"/>
        </w:rPr>
        <w:footnoteRef/>
      </w:r>
      <w:r w:rsidRPr="00ED6FEB">
        <w:rPr>
          <w:rFonts w:asciiTheme="minorHAnsi" w:hAnsiTheme="minorHAnsi" w:cstheme="minorHAnsi"/>
          <w:sz w:val="20"/>
          <w:szCs w:val="20"/>
        </w:rPr>
        <w:t xml:space="preserve"> Nos termos da lei n</w:t>
      </w:r>
      <w:r w:rsidR="002B1C0B">
        <w:rPr>
          <w:rFonts w:asciiTheme="minorHAnsi" w:hAnsiTheme="minorHAnsi" w:cstheme="minorHAnsi"/>
          <w:sz w:val="20"/>
          <w:szCs w:val="20"/>
        </w:rPr>
        <w:t>.</w:t>
      </w:r>
      <w:r w:rsidRPr="00ED6FEB">
        <w:rPr>
          <w:rFonts w:asciiTheme="minorHAnsi" w:hAnsiTheme="minorHAnsi" w:cstheme="minorHAnsi"/>
          <w:sz w:val="20"/>
          <w:szCs w:val="20"/>
        </w:rPr>
        <w:t xml:space="preserve"> 4.545, de 10 de dezembro de 1964, o Distrito Federal seria dividido, inicialmente, em 8 (oito) Regiões Administrativas: Taguatinga, Planaltina, Sobradinho, Brazlândia, Gama, Jardim, Paranoá e Brasília com o propósito de descentralizar e </w:t>
      </w:r>
      <w:r w:rsidR="002B1C0B">
        <w:rPr>
          <w:rFonts w:asciiTheme="minorHAnsi" w:hAnsiTheme="minorHAnsi" w:cstheme="minorHAnsi"/>
          <w:sz w:val="20"/>
          <w:szCs w:val="20"/>
        </w:rPr>
        <w:t xml:space="preserve">de </w:t>
      </w:r>
      <w:r w:rsidRPr="00ED6FEB">
        <w:rPr>
          <w:rFonts w:asciiTheme="minorHAnsi" w:hAnsiTheme="minorHAnsi" w:cstheme="minorHAnsi"/>
          <w:sz w:val="20"/>
          <w:szCs w:val="20"/>
        </w:rPr>
        <w:t>coordenar os serviços de natureza local. Em termos conceituais, a Região Administrativa compreenderia áreas urbanas, áreas de expansão urbana e áreas rurais a serem fixadas, à época, por decreto do Prefeito do Distrito Federal (BRASIL, 1964). Na prática, cada uma delas possui um órgão administrativo próprio, o qual assume o papel de facilitar o controle e de administrar a Capital Federal como um todo. Em 2021, o DF contava com  33 (trinta e três) RAs, sendo elas: (I) Plano Piloto; (II) Gama; (III) Taguatinga; (IV) Brazlândia; (V) Sobradinho; (VI) Planaltina; (VII) Paranoá; (VIII) Núcleo Bandeirante; (IX) Ceilândia; (X) Guará; (XI) Cruzeiro; (XII) Samambaia; (XIII) Santa Maria; (XIV) São Sebastião; (XV) Recanto das Emas; (XVI) Lago Sul; (XVII) Riacho Fundo; (XVIII) Lago Norte; (XIX) Candangolândia; (XX) Águas Claras; (XXI) Riacho Fundo 2; (XXII) Sudoeste/Octogonal; (XXIII) Varjão; (XXIV) Park Way; (XXV) Estrutural/SCIA; (XXVI) Sobradinho II;(XXVII) Jardim Botânico; (XXVIII) Itapoã; (XXIX) Setor de Indústria e Abastecimento/SAI; (XXX) Vicente Pires; (XXXI) Fercal; (XXXII) Sol Nascente/Pôr do Sol; (XXXIII) Arniqueira. (CODEPLAN, 2020).</w:t>
      </w:r>
    </w:p>
  </w:footnote>
  <w:footnote w:id="2">
    <w:p w14:paraId="3DC9E2D5" w14:textId="17B878BB" w:rsidR="006A24D3" w:rsidRPr="00ED6FEB" w:rsidRDefault="006A24D3" w:rsidP="006A24D3">
      <w:pPr>
        <w:pBdr>
          <w:top w:val="nil"/>
          <w:left w:val="nil"/>
          <w:bottom w:val="nil"/>
          <w:right w:val="nil"/>
          <w:between w:val="nil"/>
        </w:pBdr>
        <w:spacing w:before="60" w:after="0"/>
        <w:ind w:left="113" w:hanging="113"/>
        <w:jc w:val="both"/>
        <w:rPr>
          <w:rFonts w:asciiTheme="minorHAnsi" w:eastAsia="Times New Roman" w:hAnsiTheme="minorHAnsi" w:cstheme="minorHAnsi"/>
          <w:sz w:val="20"/>
          <w:szCs w:val="20"/>
        </w:rPr>
      </w:pPr>
      <w:r w:rsidRPr="00ED6FEB">
        <w:rPr>
          <w:rFonts w:asciiTheme="minorHAnsi" w:hAnsiTheme="minorHAnsi" w:cstheme="minorHAnsi"/>
          <w:sz w:val="20"/>
          <w:szCs w:val="20"/>
          <w:vertAlign w:val="superscript"/>
        </w:rPr>
        <w:footnoteRef/>
      </w:r>
      <w:r w:rsidRPr="00ED6FEB">
        <w:rPr>
          <w:rFonts w:asciiTheme="minorHAnsi" w:eastAsia="Times New Roman" w:hAnsiTheme="minorHAnsi" w:cstheme="minorHAnsi"/>
          <w:sz w:val="20"/>
          <w:szCs w:val="20"/>
        </w:rPr>
        <w:t xml:space="preserve"> A Lei n</w:t>
      </w:r>
      <w:r w:rsidR="002B1C0B">
        <w:rPr>
          <w:rFonts w:asciiTheme="minorHAnsi" w:eastAsia="Times New Roman" w:hAnsiTheme="minorHAnsi" w:cstheme="minorHAnsi"/>
          <w:sz w:val="20"/>
          <w:szCs w:val="20"/>
        </w:rPr>
        <w:t>.</w:t>
      </w:r>
      <w:r w:rsidRPr="00ED6FEB">
        <w:rPr>
          <w:rFonts w:asciiTheme="minorHAnsi" w:eastAsia="Times New Roman" w:hAnsiTheme="minorHAnsi" w:cstheme="minorHAnsi"/>
          <w:sz w:val="20"/>
          <w:szCs w:val="20"/>
        </w:rPr>
        <w:t xml:space="preserve"> 403/1992 (GDF, 1992) foi revogada pela Lei n</w:t>
      </w:r>
      <w:r w:rsidR="002B1C0B">
        <w:rPr>
          <w:rFonts w:asciiTheme="minorHAnsi" w:eastAsia="Times New Roman" w:hAnsiTheme="minorHAnsi" w:cstheme="minorHAnsi"/>
          <w:sz w:val="20"/>
          <w:szCs w:val="20"/>
        </w:rPr>
        <w:t>.</w:t>
      </w:r>
      <w:r w:rsidRPr="00ED6FEB">
        <w:rPr>
          <w:rFonts w:asciiTheme="minorHAnsi" w:eastAsia="Times New Roman" w:hAnsiTheme="minorHAnsi" w:cstheme="minorHAnsi"/>
          <w:sz w:val="20"/>
          <w:szCs w:val="20"/>
        </w:rPr>
        <w:t xml:space="preserve"> 5.141, de 31 de julho de 2013 (GDF, 2013), que autoriza a criação da Fundação Universidade Aberta do Distrito Federal e que, por sua vez, foi revogada pela Lei Complementar n</w:t>
      </w:r>
      <w:r w:rsidR="002B1C0B">
        <w:rPr>
          <w:rFonts w:asciiTheme="minorHAnsi" w:eastAsia="Times New Roman" w:hAnsiTheme="minorHAnsi" w:cstheme="minorHAnsi"/>
          <w:sz w:val="20"/>
          <w:szCs w:val="20"/>
        </w:rPr>
        <w:t>.</w:t>
      </w:r>
      <w:r w:rsidRPr="00ED6FEB">
        <w:rPr>
          <w:rFonts w:asciiTheme="minorHAnsi" w:eastAsia="Times New Roman" w:hAnsiTheme="minorHAnsi" w:cstheme="minorHAnsi"/>
          <w:sz w:val="20"/>
          <w:szCs w:val="20"/>
        </w:rPr>
        <w:t xml:space="preserve"> 987, de 26 de julho de 2021 (GDF, 2021a) que, finalmente, criou a UnDF.</w:t>
      </w:r>
    </w:p>
  </w:footnote>
  <w:footnote w:id="3">
    <w:p w14:paraId="050FEBE2" w14:textId="1AFC5875" w:rsidR="006A24D3" w:rsidRPr="00C264F3" w:rsidRDefault="006A24D3" w:rsidP="00C264F3">
      <w:pPr>
        <w:pStyle w:val="legislao-4corpo"/>
        <w:spacing w:before="60" w:beforeAutospacing="0" w:after="60" w:afterAutospacing="0"/>
        <w:ind w:left="142" w:hanging="142"/>
        <w:jc w:val="both"/>
        <w:rPr>
          <w:rFonts w:asciiTheme="minorHAnsi" w:hAnsiTheme="minorHAnsi" w:cstheme="minorHAnsi"/>
          <w:color w:val="00B050"/>
          <w:sz w:val="20"/>
          <w:szCs w:val="20"/>
        </w:rPr>
      </w:pPr>
      <w:r w:rsidRPr="00C264F3">
        <w:rPr>
          <w:rStyle w:val="Refdenotaderodap"/>
          <w:rFonts w:asciiTheme="minorHAnsi" w:eastAsiaTheme="majorEastAsia" w:hAnsiTheme="minorHAnsi" w:cstheme="minorHAnsi"/>
          <w:sz w:val="20"/>
          <w:szCs w:val="20"/>
        </w:rPr>
        <w:footnoteRef/>
      </w:r>
      <w:r w:rsidRPr="00C264F3">
        <w:rPr>
          <w:rFonts w:asciiTheme="minorHAnsi" w:hAnsiTheme="minorHAnsi" w:cstheme="minorHAnsi"/>
          <w:sz w:val="20"/>
          <w:szCs w:val="20"/>
        </w:rPr>
        <w:t xml:space="preserve"> Nova redação dada ao Artigo 240 pela Emenda à Lei Orgânica do DF </w:t>
      </w:r>
      <w:r w:rsidR="002B1C0B">
        <w:rPr>
          <w:rFonts w:asciiTheme="minorHAnsi" w:hAnsiTheme="minorHAnsi" w:cstheme="minorHAnsi"/>
          <w:sz w:val="20"/>
          <w:szCs w:val="20"/>
        </w:rPr>
        <w:t>n.</w:t>
      </w:r>
      <w:r w:rsidRPr="00C264F3">
        <w:rPr>
          <w:rFonts w:asciiTheme="minorHAnsi" w:hAnsiTheme="minorHAnsi" w:cstheme="minorHAnsi"/>
          <w:sz w:val="20"/>
          <w:szCs w:val="20"/>
        </w:rPr>
        <w:t xml:space="preserve"> 79, de 31 de julho de 2014 (GDF, 2014).</w:t>
      </w:r>
    </w:p>
  </w:footnote>
  <w:footnote w:id="4">
    <w:p w14:paraId="1E6D101C" w14:textId="163CDF0A" w:rsidR="00A64FEB" w:rsidRPr="006060F9" w:rsidRDefault="00A64FEB" w:rsidP="00C264F3">
      <w:pPr>
        <w:spacing w:after="60"/>
        <w:ind w:left="142" w:hanging="142"/>
        <w:jc w:val="both"/>
        <w:rPr>
          <w:rFonts w:asciiTheme="minorHAnsi" w:hAnsiTheme="minorHAnsi" w:cstheme="minorHAnsi"/>
          <w:color w:val="00B050"/>
          <w:sz w:val="20"/>
          <w:szCs w:val="20"/>
        </w:rPr>
      </w:pPr>
      <w:r w:rsidRPr="00C264F3">
        <w:rPr>
          <w:rStyle w:val="Refdenotaderodap"/>
          <w:rFonts w:asciiTheme="minorHAnsi" w:eastAsiaTheme="majorEastAsia" w:hAnsiTheme="minorHAnsi" w:cstheme="minorHAnsi"/>
          <w:sz w:val="20"/>
          <w:szCs w:val="20"/>
        </w:rPr>
        <w:footnoteRef/>
      </w:r>
      <w:r w:rsidR="00C264F3" w:rsidRPr="00C264F3">
        <w:rPr>
          <w:rFonts w:asciiTheme="minorHAnsi" w:hAnsiTheme="minorHAnsi" w:cstheme="minorHAnsi"/>
          <w:sz w:val="20"/>
          <w:szCs w:val="20"/>
        </w:rPr>
        <w:t xml:space="preserve"> A Lei Complementar n</w:t>
      </w:r>
      <w:r w:rsidR="002B1C0B">
        <w:rPr>
          <w:rFonts w:asciiTheme="minorHAnsi" w:hAnsiTheme="minorHAnsi" w:cstheme="minorHAnsi"/>
          <w:sz w:val="20"/>
          <w:szCs w:val="20"/>
        </w:rPr>
        <w:t>.</w:t>
      </w:r>
      <w:r w:rsidR="00C264F3" w:rsidRPr="00C264F3">
        <w:rPr>
          <w:rFonts w:asciiTheme="minorHAnsi" w:hAnsiTheme="minorHAnsi" w:cstheme="minorHAnsi"/>
          <w:sz w:val="20"/>
          <w:szCs w:val="20"/>
        </w:rPr>
        <w:t xml:space="preserve"> 987/2021, que cria a UnDF, extingue a Fundação Universidade Aberta do Distrito Federal – Funab e transfere os órgãos e entidades a ela vinculados à nova Universidade, conforme segue: “</w:t>
      </w:r>
      <w:r w:rsidR="00C264F3" w:rsidRPr="00C264F3">
        <w:rPr>
          <w:rFonts w:asciiTheme="minorHAnsi" w:eastAsia="Times New Roman" w:hAnsiTheme="minorHAnsi" w:cstheme="minorHAnsi"/>
          <w:sz w:val="20"/>
          <w:szCs w:val="20"/>
          <w:lang w:eastAsia="pt-BR"/>
        </w:rPr>
        <w:t xml:space="preserve">Art. 15. Fica extinta a Fundação Universidade Aberta do Distrito Federal – Funab, cuja criação foi autorizada por meio da Lei </w:t>
      </w:r>
      <w:r w:rsidR="002B1C0B">
        <w:rPr>
          <w:rFonts w:asciiTheme="minorHAnsi" w:eastAsia="Times New Roman" w:hAnsiTheme="minorHAnsi" w:cstheme="minorHAnsi"/>
          <w:sz w:val="20"/>
          <w:szCs w:val="20"/>
          <w:lang w:eastAsia="pt-BR"/>
        </w:rPr>
        <w:t>n.</w:t>
      </w:r>
      <w:r w:rsidR="00C264F3" w:rsidRPr="00C264F3">
        <w:rPr>
          <w:rFonts w:asciiTheme="minorHAnsi" w:eastAsia="Times New Roman" w:hAnsiTheme="minorHAnsi" w:cstheme="minorHAnsi"/>
          <w:sz w:val="20"/>
          <w:szCs w:val="20"/>
          <w:lang w:eastAsia="pt-BR"/>
        </w:rPr>
        <w:t xml:space="preserve"> 5.141, de 31 de julho de 2013</w:t>
      </w:r>
      <w:bookmarkStart w:id="15" w:name="capV_art15_par1"/>
      <w:bookmarkEnd w:id="15"/>
      <w:r w:rsidR="00C264F3" w:rsidRPr="00C264F3">
        <w:rPr>
          <w:rFonts w:asciiTheme="minorHAnsi" w:eastAsia="Times New Roman" w:hAnsiTheme="minorHAnsi" w:cstheme="minorHAnsi"/>
          <w:sz w:val="20"/>
          <w:szCs w:val="20"/>
          <w:lang w:eastAsia="pt-BR"/>
        </w:rPr>
        <w:t xml:space="preserve">; § 1º São transferidos à UnDF as competências, direitos e obrigações estabelecidas em leis gerais ou específicas, atos administrativos, contratos, convênios, acordos de cooperação ou instrumentos congêneres relativos à Funab; </w:t>
      </w:r>
      <w:bookmarkStart w:id="16" w:name="capV_art15_par2"/>
      <w:bookmarkEnd w:id="16"/>
      <w:r w:rsidR="00C264F3" w:rsidRPr="00C264F3">
        <w:rPr>
          <w:rFonts w:asciiTheme="minorHAnsi" w:eastAsia="Times New Roman" w:hAnsiTheme="minorHAnsi" w:cstheme="minorHAnsi"/>
          <w:sz w:val="20"/>
          <w:szCs w:val="20"/>
          <w:lang w:eastAsia="pt-BR"/>
        </w:rPr>
        <w:t xml:space="preserve">§ 2º Os fundos, órgãos e entidades vinculados à Funab passam a ser vinculados à UnDF, procedendo-se, na forma da lei, às alterações que se tornem necessárias. </w:t>
      </w:r>
      <w:bookmarkStart w:id="17" w:name="capV_art15_par3"/>
      <w:bookmarkEnd w:id="17"/>
      <w:r w:rsidR="00C264F3" w:rsidRPr="00C264F3">
        <w:rPr>
          <w:rFonts w:asciiTheme="minorHAnsi" w:eastAsia="Times New Roman" w:hAnsiTheme="minorHAnsi" w:cstheme="minorHAnsi"/>
          <w:sz w:val="20"/>
          <w:szCs w:val="20"/>
          <w:lang w:eastAsia="pt-BR"/>
        </w:rPr>
        <w:t>(DISTRITO FEDERAL, 2021)</w:t>
      </w:r>
      <w:r w:rsidR="002B1C0B">
        <w:rPr>
          <w:rFonts w:asciiTheme="minorHAnsi" w:eastAsia="Times New Roman" w:hAnsiTheme="minorHAnsi" w:cstheme="minorHAnsi"/>
          <w:sz w:val="20"/>
          <w:szCs w:val="20"/>
          <w:lang w:eastAsia="pt-BR"/>
        </w:rPr>
        <w:t>.</w:t>
      </w:r>
    </w:p>
  </w:footnote>
  <w:footnote w:id="5">
    <w:p w14:paraId="41AA6159" w14:textId="52F61C3A" w:rsidR="006060F9" w:rsidRPr="00F9014F" w:rsidRDefault="006060F9" w:rsidP="006060F9">
      <w:pPr>
        <w:spacing w:after="60"/>
        <w:ind w:left="142" w:hanging="142"/>
        <w:jc w:val="both"/>
        <w:rPr>
          <w:rFonts w:asciiTheme="majorHAnsi" w:hAnsiTheme="majorHAnsi" w:cstheme="majorHAnsi"/>
          <w:b/>
          <w:bCs/>
          <w:color w:val="00B050"/>
          <w:sz w:val="20"/>
          <w:szCs w:val="20"/>
        </w:rPr>
      </w:pPr>
      <w:r w:rsidRPr="006060F9">
        <w:rPr>
          <w:rStyle w:val="Refdenotaderodap"/>
          <w:rFonts w:asciiTheme="minorHAnsi" w:eastAsiaTheme="majorEastAsia" w:hAnsiTheme="minorHAnsi" w:cstheme="minorHAnsi"/>
          <w:sz w:val="20"/>
          <w:szCs w:val="20"/>
        </w:rPr>
        <w:footnoteRef/>
      </w:r>
      <w:r w:rsidRPr="006060F9">
        <w:rPr>
          <w:rFonts w:asciiTheme="minorHAnsi" w:hAnsiTheme="minorHAnsi" w:cstheme="minorHAnsi"/>
          <w:sz w:val="20"/>
          <w:szCs w:val="20"/>
        </w:rPr>
        <w:t xml:space="preserve"> A principal finalidade do método Balanced</w:t>
      </w:r>
      <w:r w:rsidRPr="006060F9">
        <w:rPr>
          <w:rFonts w:asciiTheme="minorHAnsi" w:hAnsiTheme="minorHAnsi" w:cstheme="minorHAnsi"/>
          <w:i/>
          <w:iCs/>
          <w:sz w:val="20"/>
          <w:szCs w:val="20"/>
        </w:rPr>
        <w:t xml:space="preserve"> Scorecard – BSC </w:t>
      </w:r>
      <w:r w:rsidRPr="006060F9">
        <w:rPr>
          <w:rFonts w:asciiTheme="minorHAnsi" w:hAnsiTheme="minorHAnsi" w:cstheme="minorHAnsi"/>
          <w:sz w:val="20"/>
          <w:szCs w:val="20"/>
        </w:rPr>
        <w:t>é atender a preocupação dos gestores em acompanhar e assegurar que os objetivos das estratégias das organizações sejam executados e atingidos. Como ferramenta de planejamento, foi inicialmente utilizada por Kaplan e Norton (1992). As medidas adotadas p</w:t>
      </w:r>
      <w:r w:rsidR="00CE73DB">
        <w:rPr>
          <w:rFonts w:asciiTheme="minorHAnsi" w:hAnsiTheme="minorHAnsi" w:cstheme="minorHAnsi"/>
          <w:sz w:val="20"/>
          <w:szCs w:val="20"/>
        </w:rPr>
        <w:t xml:space="preserve">elo BSC </w:t>
      </w:r>
      <w:r w:rsidRPr="006060F9">
        <w:rPr>
          <w:rFonts w:asciiTheme="minorHAnsi" w:hAnsiTheme="minorHAnsi" w:cstheme="minorHAnsi"/>
          <w:sz w:val="20"/>
          <w:szCs w:val="20"/>
        </w:rPr>
        <w:t>decorrem da visão, missão e estratégia da organização, integrando a gestão estratégica de curto, médio e longo prazos. Seus alicerces são definidos a partir de quatro perspectivas: financeira; do cliente; dos processos internos da empresa; do aprendizado e crescimento.</w:t>
      </w:r>
    </w:p>
  </w:footnote>
  <w:footnote w:id="6">
    <w:p w14:paraId="4ED90329" w14:textId="38454DB6" w:rsidR="006A24D3" w:rsidRPr="00ED6FEB" w:rsidRDefault="006A24D3" w:rsidP="006A24D3">
      <w:pPr>
        <w:pStyle w:val="NormalWeb"/>
        <w:shd w:val="clear" w:color="auto" w:fill="FFFFFF"/>
        <w:spacing w:before="60" w:beforeAutospacing="0" w:after="0" w:afterAutospacing="0"/>
        <w:ind w:left="142" w:hanging="142"/>
        <w:jc w:val="both"/>
        <w:textAlignment w:val="baseline"/>
        <w:rPr>
          <w:rFonts w:asciiTheme="minorHAnsi" w:hAnsiTheme="minorHAnsi" w:cstheme="minorHAnsi"/>
          <w:color w:val="auto"/>
          <w:sz w:val="20"/>
          <w:szCs w:val="20"/>
        </w:rPr>
      </w:pPr>
      <w:r w:rsidRPr="00ED6FEB">
        <w:rPr>
          <w:rStyle w:val="Refdenotaderodap"/>
          <w:rFonts w:asciiTheme="minorHAnsi" w:eastAsiaTheme="majorEastAsia" w:hAnsiTheme="minorHAnsi" w:cstheme="minorHAnsi"/>
          <w:color w:val="auto"/>
          <w:sz w:val="20"/>
          <w:szCs w:val="20"/>
        </w:rPr>
        <w:footnoteRef/>
      </w:r>
      <w:r w:rsidRPr="00ED6FEB">
        <w:rPr>
          <w:rFonts w:asciiTheme="minorHAnsi" w:hAnsiTheme="minorHAnsi" w:cstheme="minorHAnsi"/>
          <w:color w:val="auto"/>
          <w:sz w:val="20"/>
          <w:szCs w:val="20"/>
        </w:rPr>
        <w:t xml:space="preserve"> A lei que criou a UnDF teve origem com o Projeto de Lei Complementar n</w:t>
      </w:r>
      <w:r w:rsidR="002B1C0B">
        <w:rPr>
          <w:rFonts w:asciiTheme="minorHAnsi" w:hAnsiTheme="minorHAnsi" w:cstheme="minorHAnsi"/>
          <w:color w:val="auto"/>
          <w:sz w:val="20"/>
          <w:szCs w:val="20"/>
        </w:rPr>
        <w:t>.</w:t>
      </w:r>
      <w:r w:rsidRPr="00ED6FEB">
        <w:rPr>
          <w:rFonts w:asciiTheme="minorHAnsi" w:hAnsiTheme="minorHAnsi" w:cstheme="minorHAnsi"/>
          <w:color w:val="auto"/>
          <w:sz w:val="20"/>
          <w:szCs w:val="20"/>
        </w:rPr>
        <w:t xml:space="preserve"> 34/2020 apresentado pelo Poder Executivo à Câmara Legislativa do Distrito Federal, proposta que chegou à Casa em 19 de março de 2020, tendo sido aprovada em 26 de julho de 2021.</w:t>
      </w:r>
    </w:p>
  </w:footnote>
  <w:footnote w:id="7">
    <w:p w14:paraId="765B0F5D" w14:textId="77777777" w:rsidR="006A24D3" w:rsidRPr="00ED6FEB" w:rsidRDefault="006A24D3" w:rsidP="006A24D3">
      <w:pPr>
        <w:pBdr>
          <w:top w:val="nil"/>
          <w:left w:val="nil"/>
          <w:bottom w:val="nil"/>
          <w:right w:val="nil"/>
          <w:between w:val="nil"/>
        </w:pBdr>
        <w:spacing w:before="60" w:after="0"/>
        <w:ind w:left="113" w:hanging="113"/>
        <w:jc w:val="both"/>
        <w:rPr>
          <w:rFonts w:asciiTheme="minorHAnsi" w:eastAsia="Times New Roman" w:hAnsiTheme="minorHAnsi" w:cstheme="minorHAnsi"/>
          <w:sz w:val="20"/>
          <w:szCs w:val="20"/>
        </w:rPr>
      </w:pPr>
      <w:r w:rsidRPr="00ED6FEB">
        <w:rPr>
          <w:rFonts w:asciiTheme="minorHAnsi" w:hAnsiTheme="minorHAnsi" w:cstheme="minorHAnsi"/>
          <w:sz w:val="20"/>
          <w:szCs w:val="20"/>
          <w:vertAlign w:val="superscript"/>
        </w:rPr>
        <w:footnoteRef/>
      </w:r>
      <w:r w:rsidRPr="00ED6FEB">
        <w:rPr>
          <w:rFonts w:asciiTheme="minorHAnsi" w:eastAsia="Times New Roman" w:hAnsiTheme="minorHAnsi" w:cstheme="minorHAnsi"/>
          <w:sz w:val="20"/>
          <w:szCs w:val="20"/>
        </w:rPr>
        <w:t xml:space="preserve"> O Cadastro e-MEC é mantido pelo Ministério da Educação e corresponde a uma base de dados oficial de cursos e IES, agregando informações das instituições vinculadas ao Sistema Federal de Ensino – formado pelas IES  federais e aquelas de natureza privada –, bem como daquelas que fazem parte dos sistemas estaduais/distrital de educação.</w:t>
      </w:r>
    </w:p>
  </w:footnote>
  <w:footnote w:id="8">
    <w:p w14:paraId="1E6949F7" w14:textId="55C3191B" w:rsidR="006A24D3" w:rsidRPr="00ED6FEB" w:rsidRDefault="006A24D3" w:rsidP="006A24D3">
      <w:pPr>
        <w:pStyle w:val="NormalWeb"/>
        <w:shd w:val="clear" w:color="auto" w:fill="FFFFFF"/>
        <w:spacing w:before="60" w:beforeAutospacing="0" w:after="0" w:afterAutospacing="0"/>
        <w:ind w:left="142" w:hanging="142"/>
        <w:jc w:val="both"/>
        <w:textAlignment w:val="baseline"/>
        <w:rPr>
          <w:rFonts w:asciiTheme="minorHAnsi" w:hAnsiTheme="minorHAnsi" w:cstheme="minorHAnsi"/>
          <w:color w:val="00B050"/>
          <w:sz w:val="20"/>
          <w:szCs w:val="20"/>
        </w:rPr>
      </w:pPr>
      <w:r w:rsidRPr="00ED6FEB">
        <w:rPr>
          <w:rStyle w:val="Refdenotaderodap"/>
          <w:rFonts w:asciiTheme="minorHAnsi" w:eastAsiaTheme="majorEastAsia" w:hAnsiTheme="minorHAnsi" w:cstheme="minorHAnsi"/>
          <w:color w:val="auto"/>
          <w:sz w:val="20"/>
          <w:szCs w:val="20"/>
        </w:rPr>
        <w:footnoteRef/>
      </w:r>
      <w:r w:rsidRPr="00ED6FEB">
        <w:rPr>
          <w:rFonts w:asciiTheme="minorHAnsi" w:hAnsiTheme="minorHAnsi" w:cstheme="minorHAnsi"/>
          <w:color w:val="auto"/>
          <w:sz w:val="20"/>
          <w:szCs w:val="20"/>
        </w:rPr>
        <w:t xml:space="preserve"> O Decreto </w:t>
      </w:r>
      <w:r w:rsidR="002B1C0B">
        <w:rPr>
          <w:rFonts w:asciiTheme="minorHAnsi" w:hAnsiTheme="minorHAnsi" w:cstheme="minorHAnsi"/>
          <w:color w:val="auto"/>
          <w:sz w:val="20"/>
          <w:szCs w:val="20"/>
        </w:rPr>
        <w:t>n.</w:t>
      </w:r>
      <w:r w:rsidRPr="00ED6FEB">
        <w:rPr>
          <w:rFonts w:asciiTheme="minorHAnsi" w:hAnsiTheme="minorHAnsi" w:cstheme="minorHAnsi"/>
          <w:color w:val="auto"/>
          <w:sz w:val="20"/>
          <w:szCs w:val="20"/>
        </w:rPr>
        <w:t xml:space="preserve"> 39.218/2018 alterou a nomenclatura e a estrutura administrativa da Academia de Polícia Civil do Distrito Federal, que passou a se chamar Escola Superior de Polícia Civil (GDF, 2018).</w:t>
      </w:r>
    </w:p>
  </w:footnote>
  <w:footnote w:id="9">
    <w:p w14:paraId="484740DA" w14:textId="6CDD0BBB" w:rsidR="006A24D3" w:rsidRPr="00ED6FEB" w:rsidRDefault="006A24D3" w:rsidP="006A24D3">
      <w:pPr>
        <w:widowControl w:val="0"/>
        <w:spacing w:before="60" w:after="0"/>
        <w:ind w:left="142" w:hanging="142"/>
        <w:jc w:val="both"/>
        <w:rPr>
          <w:rFonts w:asciiTheme="minorHAnsi" w:hAnsiTheme="minorHAnsi" w:cstheme="minorHAnsi"/>
          <w:color w:val="00B050"/>
        </w:rPr>
      </w:pPr>
      <w:r w:rsidRPr="00ED6FEB">
        <w:rPr>
          <w:rStyle w:val="Refdenotaderodap"/>
          <w:rFonts w:asciiTheme="minorHAnsi" w:eastAsiaTheme="majorEastAsia" w:hAnsiTheme="minorHAnsi" w:cstheme="minorHAnsi"/>
          <w:b/>
          <w:bCs/>
          <w:sz w:val="20"/>
        </w:rPr>
        <w:footnoteRef/>
      </w:r>
      <w:r w:rsidRPr="00ED6FEB">
        <w:rPr>
          <w:rFonts w:asciiTheme="minorHAnsi" w:hAnsiTheme="minorHAnsi" w:cstheme="minorHAnsi"/>
          <w:b/>
          <w:bCs/>
          <w:sz w:val="20"/>
        </w:rPr>
        <w:t xml:space="preserve"> </w:t>
      </w:r>
      <w:r w:rsidRPr="00ED6FEB">
        <w:rPr>
          <w:rFonts w:asciiTheme="minorHAnsi" w:hAnsiTheme="minorHAnsi" w:cstheme="minorHAnsi"/>
          <w:sz w:val="20"/>
          <w:szCs w:val="20"/>
        </w:rPr>
        <w:t xml:space="preserve">A definição das instituições, cuja gestão inovadora foi analisada, decorreu de uma seleção preliminar de 18 (dezoito) universidades nacionais e </w:t>
      </w:r>
      <w:r w:rsidR="002B1C0B">
        <w:rPr>
          <w:rFonts w:asciiTheme="minorHAnsi" w:hAnsiTheme="minorHAnsi" w:cstheme="minorHAnsi"/>
          <w:sz w:val="20"/>
          <w:szCs w:val="20"/>
        </w:rPr>
        <w:t xml:space="preserve">de </w:t>
      </w:r>
      <w:r w:rsidRPr="00ED6FEB">
        <w:rPr>
          <w:rFonts w:asciiTheme="minorHAnsi" w:hAnsiTheme="minorHAnsi" w:cstheme="minorHAnsi"/>
          <w:sz w:val="20"/>
          <w:szCs w:val="20"/>
        </w:rPr>
        <w:t xml:space="preserve">12 (doze) internacionais, considerando os seguintes critérios: representação regional, perfil de IES com capacidade inovadora, categoria administrativa e organização acadêmica. “A prática de </w:t>
      </w:r>
      <w:r w:rsidRPr="00ED6FEB">
        <w:rPr>
          <w:rFonts w:asciiTheme="minorHAnsi" w:hAnsiTheme="minorHAnsi" w:cstheme="minorHAnsi"/>
          <w:i/>
          <w:iCs/>
          <w:sz w:val="20"/>
          <w:szCs w:val="20"/>
        </w:rPr>
        <w:t>benchmarking</w:t>
      </w:r>
      <w:r w:rsidRPr="00ED6FEB">
        <w:rPr>
          <w:rFonts w:asciiTheme="minorHAnsi" w:hAnsiTheme="minorHAnsi" w:cstheme="minorHAnsi"/>
          <w:sz w:val="20"/>
          <w:szCs w:val="20"/>
        </w:rPr>
        <w:t xml:space="preserve"> para identificar boas práticas e aprimorar processos nas organizações é uma ferramenta de gestão amplamente utilizada em empresas e organizações e também aplicada ao setor educacional [...] Em síntese, a partir do instrumento de </w:t>
      </w:r>
      <w:r w:rsidRPr="00ED6FEB">
        <w:rPr>
          <w:rFonts w:asciiTheme="minorHAnsi" w:hAnsiTheme="minorHAnsi" w:cstheme="minorHAnsi"/>
          <w:i/>
          <w:iCs/>
          <w:sz w:val="20"/>
          <w:szCs w:val="20"/>
        </w:rPr>
        <w:t>benchmarking</w:t>
      </w:r>
      <w:r w:rsidRPr="00ED6FEB">
        <w:rPr>
          <w:rFonts w:asciiTheme="minorHAnsi" w:hAnsiTheme="minorHAnsi" w:cstheme="minorHAnsi"/>
          <w:sz w:val="20"/>
          <w:szCs w:val="20"/>
        </w:rPr>
        <w:t xml:space="preserve"> foi possível, com base nos dados levantados e na identificação de fragilidades e </w:t>
      </w:r>
      <w:r w:rsidR="002B1C0B">
        <w:rPr>
          <w:rFonts w:asciiTheme="minorHAnsi" w:hAnsiTheme="minorHAnsi" w:cstheme="minorHAnsi"/>
          <w:sz w:val="20"/>
          <w:szCs w:val="20"/>
        </w:rPr>
        <w:t xml:space="preserve">de </w:t>
      </w:r>
      <w:r w:rsidRPr="00ED6FEB">
        <w:rPr>
          <w:rFonts w:asciiTheme="minorHAnsi" w:hAnsiTheme="minorHAnsi" w:cstheme="minorHAnsi"/>
          <w:sz w:val="20"/>
          <w:szCs w:val="20"/>
        </w:rPr>
        <w:t>pontos fortes, apontar as principais boas práticas da instituição nas dimensões analisadas. Essas boas práticas podem contribuir na proposta de modelagem para estruturação de uma universidade distrital.” (SOUSA, 2021a, p. 4)</w:t>
      </w:r>
      <w:r w:rsidR="002B1C0B">
        <w:rPr>
          <w:rFonts w:asciiTheme="minorHAnsi" w:hAnsiTheme="minorHAnsi" w:cstheme="minorHAnsi"/>
          <w:sz w:val="20"/>
          <w:szCs w:val="20"/>
        </w:rPr>
        <w:t>.</w:t>
      </w:r>
    </w:p>
  </w:footnote>
  <w:footnote w:id="10">
    <w:p w14:paraId="708FC6E8" w14:textId="77777777" w:rsidR="006A24D3" w:rsidRPr="00ED6FEB" w:rsidRDefault="006A24D3" w:rsidP="006A24D3">
      <w:pPr>
        <w:spacing w:before="60" w:after="0"/>
        <w:ind w:left="142" w:hanging="142"/>
        <w:jc w:val="both"/>
        <w:rPr>
          <w:rFonts w:asciiTheme="minorHAnsi" w:hAnsiTheme="minorHAnsi" w:cstheme="minorHAnsi"/>
          <w:sz w:val="20"/>
          <w:szCs w:val="20"/>
        </w:rPr>
      </w:pPr>
      <w:r w:rsidRPr="006E5E71">
        <w:rPr>
          <w:rStyle w:val="Refdenotaderodap"/>
          <w:rFonts w:asciiTheme="minorHAnsi" w:eastAsiaTheme="majorEastAsia" w:hAnsiTheme="minorHAnsi" w:cstheme="minorHAnsi"/>
          <w:sz w:val="20"/>
          <w:szCs w:val="20"/>
        </w:rPr>
        <w:footnoteRef/>
      </w:r>
      <w:r w:rsidRPr="006E5E71">
        <w:rPr>
          <w:rFonts w:asciiTheme="minorHAnsi" w:hAnsiTheme="minorHAnsi" w:cstheme="minorHAnsi"/>
          <w:sz w:val="20"/>
          <w:szCs w:val="20"/>
        </w:rPr>
        <w:t xml:space="preserve"> </w:t>
      </w:r>
      <w:r w:rsidRPr="00ED6FEB">
        <w:rPr>
          <w:rFonts w:asciiTheme="minorHAnsi" w:hAnsiTheme="minorHAnsi" w:cstheme="minorHAnsi"/>
          <w:sz w:val="20"/>
          <w:szCs w:val="20"/>
        </w:rPr>
        <w:t xml:space="preserve"> O Instituto de Tecnologia e Liderança – INTELI foi analisado em uma perspectiva diferenciada das demais, resultando a análise de suas práticas em um Dossiê, razão pela na forma </w:t>
      </w:r>
      <w:r w:rsidRPr="00ED6FEB">
        <w:rPr>
          <w:rFonts w:asciiTheme="minorHAnsi" w:hAnsiTheme="minorHAnsi" w:cstheme="minorHAnsi"/>
          <w:i/>
          <w:iCs/>
          <w:sz w:val="20"/>
          <w:szCs w:val="20"/>
        </w:rPr>
        <w:t>Benchmarking</w:t>
      </w:r>
      <w:r w:rsidRPr="00ED6FEB">
        <w:rPr>
          <w:rFonts w:asciiTheme="minorHAnsi" w:hAnsiTheme="minorHAnsi" w:cstheme="minorHAnsi"/>
          <w:sz w:val="20"/>
          <w:szCs w:val="20"/>
        </w:rPr>
        <w:t xml:space="preserve"> foram investigadas as outras dez instituições de educação superior registradas no quadro.</w:t>
      </w:r>
    </w:p>
  </w:footnote>
  <w:footnote w:id="11">
    <w:p w14:paraId="56CE98B5" w14:textId="0303C0CB" w:rsidR="006A24D3" w:rsidRPr="0084467C" w:rsidRDefault="006A24D3" w:rsidP="006A24D3">
      <w:pPr>
        <w:pStyle w:val="PargrafodaLista"/>
        <w:spacing w:before="60" w:after="0"/>
        <w:ind w:left="142" w:hanging="142"/>
        <w:contextualSpacing w:val="0"/>
        <w:jc w:val="both"/>
        <w:rPr>
          <w:b/>
          <w:bCs/>
          <w:sz w:val="20"/>
          <w:szCs w:val="20"/>
        </w:rPr>
      </w:pPr>
      <w:r w:rsidRPr="00ED6FEB">
        <w:rPr>
          <w:rStyle w:val="Refdenotaderodap"/>
          <w:rFonts w:asciiTheme="minorHAnsi" w:eastAsiaTheme="majorEastAsia" w:hAnsiTheme="minorHAnsi" w:cstheme="minorHAnsi"/>
          <w:sz w:val="20"/>
          <w:szCs w:val="20"/>
        </w:rPr>
        <w:footnoteRef/>
      </w:r>
      <w:r w:rsidRPr="00ED6FEB">
        <w:rPr>
          <w:rFonts w:asciiTheme="minorHAnsi" w:hAnsiTheme="minorHAnsi" w:cstheme="minorHAnsi"/>
          <w:sz w:val="20"/>
          <w:szCs w:val="20"/>
        </w:rPr>
        <w:t xml:space="preserve"> </w:t>
      </w:r>
      <w:r w:rsidRPr="00ED6FEB">
        <w:rPr>
          <w:rFonts w:asciiTheme="minorHAnsi" w:eastAsia="Times New Roman" w:hAnsiTheme="minorHAnsi" w:cstheme="minorHAnsi"/>
          <w:sz w:val="20"/>
          <w:szCs w:val="20"/>
        </w:rPr>
        <w:t>A</w:t>
      </w:r>
      <w:r w:rsidR="0002326F">
        <w:rPr>
          <w:rFonts w:asciiTheme="minorHAnsi" w:eastAsia="Times New Roman" w:hAnsiTheme="minorHAnsi" w:cstheme="minorHAnsi"/>
          <w:sz w:val="20"/>
          <w:szCs w:val="20"/>
        </w:rPr>
        <w:t>s</w:t>
      </w:r>
      <w:r w:rsidRPr="00ED6FEB">
        <w:rPr>
          <w:rFonts w:asciiTheme="minorHAnsi" w:eastAsia="Times New Roman" w:hAnsiTheme="minorHAnsi" w:cstheme="minorHAnsi"/>
          <w:sz w:val="20"/>
          <w:szCs w:val="20"/>
        </w:rPr>
        <w:t xml:space="preserve"> discussões realizadas neste evento foram subsidiadas pelo texto intitulado </w:t>
      </w:r>
      <w:r w:rsidRPr="00ED6FEB">
        <w:rPr>
          <w:rFonts w:asciiTheme="minorHAnsi" w:eastAsia="Times New Roman" w:hAnsiTheme="minorHAnsi" w:cstheme="minorHAnsi"/>
          <w:i/>
          <w:sz w:val="20"/>
          <w:szCs w:val="20"/>
        </w:rPr>
        <w:t>Documento de Referência para orientar e subsidiar as discussões do Colóquio: “</w:t>
      </w:r>
      <w:r w:rsidRPr="00ED6FEB">
        <w:rPr>
          <w:rFonts w:asciiTheme="minorHAnsi" w:eastAsia="Arial" w:hAnsiTheme="minorHAnsi" w:cstheme="minorHAnsi"/>
          <w:i/>
          <w:sz w:val="20"/>
          <w:szCs w:val="20"/>
        </w:rPr>
        <w:t xml:space="preserve">Universidade do Distrito Federal Professor Jorge Amaury Maia Nunes </w:t>
      </w:r>
      <w:r w:rsidR="002B1C0B">
        <w:rPr>
          <w:rFonts w:asciiTheme="minorHAnsi" w:eastAsia="Arial" w:hAnsiTheme="minorHAnsi" w:cstheme="minorHAnsi"/>
          <w:i/>
          <w:sz w:val="20"/>
          <w:szCs w:val="20"/>
        </w:rPr>
        <w:t>—</w:t>
      </w:r>
      <w:r w:rsidRPr="00ED6FEB">
        <w:rPr>
          <w:rFonts w:asciiTheme="minorHAnsi" w:eastAsia="Arial" w:hAnsiTheme="minorHAnsi" w:cstheme="minorHAnsi"/>
          <w:i/>
          <w:sz w:val="20"/>
          <w:szCs w:val="20"/>
        </w:rPr>
        <w:t xml:space="preserve"> UnDF: </w:t>
      </w:r>
      <w:r w:rsidRPr="00ED6FEB">
        <w:rPr>
          <w:rFonts w:asciiTheme="minorHAnsi" w:eastAsia="Times New Roman" w:hAnsiTheme="minorHAnsi" w:cstheme="minorHAnsi"/>
          <w:i/>
          <w:sz w:val="20"/>
          <w:szCs w:val="20"/>
        </w:rPr>
        <w:t xml:space="preserve">entre o projeto e a criação </w:t>
      </w:r>
      <w:r w:rsidR="002B1C0B">
        <w:rPr>
          <w:rFonts w:asciiTheme="minorHAnsi" w:eastAsia="Times New Roman" w:hAnsiTheme="minorHAnsi" w:cstheme="minorHAnsi"/>
          <w:i/>
          <w:sz w:val="20"/>
          <w:szCs w:val="20"/>
        </w:rPr>
        <w:t>—</w:t>
      </w:r>
      <w:r w:rsidRPr="00ED6FEB">
        <w:rPr>
          <w:rFonts w:asciiTheme="minorHAnsi" w:eastAsia="Times New Roman" w:hAnsiTheme="minorHAnsi" w:cstheme="minorHAnsi"/>
          <w:i/>
          <w:sz w:val="20"/>
          <w:szCs w:val="20"/>
        </w:rPr>
        <w:t xml:space="preserve"> diálogos sobre a universidade que queremos</w:t>
      </w:r>
      <w:r w:rsidRPr="00ED6FEB">
        <w:rPr>
          <w:rFonts w:asciiTheme="minorHAnsi" w:eastAsia="Times New Roman" w:hAnsiTheme="minorHAnsi" w:cstheme="minorHAnsi"/>
          <w:sz w:val="20"/>
          <w:szCs w:val="20"/>
        </w:rPr>
        <w:t xml:space="preserve">” </w:t>
      </w:r>
      <w:r w:rsidRPr="00ED6FEB">
        <w:rPr>
          <w:rFonts w:asciiTheme="minorHAnsi" w:eastAsia="Times New Roman" w:hAnsiTheme="minorHAnsi" w:cstheme="minorHAnsi"/>
          <w:spacing w:val="-4"/>
          <w:sz w:val="20"/>
          <w:szCs w:val="20"/>
        </w:rPr>
        <w:t>(SOUSA, 2021a). A segunda versão do documento incorporou as contribuições expostas pelos especialistas</w:t>
      </w:r>
      <w:r w:rsidRPr="00ED6FEB">
        <w:rPr>
          <w:rFonts w:asciiTheme="minorHAnsi" w:eastAsia="Times New Roman" w:hAnsiTheme="minorHAnsi" w:cstheme="minorHAnsi"/>
          <w:sz w:val="20"/>
          <w:szCs w:val="20"/>
        </w:rPr>
        <w:t xml:space="preserve"> participantes do referido evento, b</w:t>
      </w:r>
      <w:r w:rsidRPr="00ED6FEB">
        <w:rPr>
          <w:rFonts w:asciiTheme="minorHAnsi" w:hAnsiTheme="minorHAnsi" w:cstheme="minorHAnsi"/>
          <w:sz w:val="20"/>
          <w:szCs w:val="20"/>
        </w:rPr>
        <w:t>em como aquelas apresentadas pelos colaboradores da UnDF.</w:t>
      </w:r>
      <w:r w:rsidR="0014139C">
        <w:rPr>
          <w:rFonts w:asciiTheme="minorHAnsi" w:hAnsiTheme="minorHAnsi" w:cstheme="minorHAnsi"/>
          <w:sz w:val="20"/>
          <w:szCs w:val="20"/>
        </w:rPr>
        <w:t xml:space="preserve"> </w:t>
      </w:r>
      <w:r w:rsidR="0014139C">
        <w:rPr>
          <w:rFonts w:asciiTheme="minorHAnsi" w:hAnsiTheme="minorHAnsi" w:cstheme="minorHAnsi"/>
          <w:color w:val="000000"/>
          <w:sz w:val="20"/>
          <w:szCs w:val="20"/>
        </w:rPr>
        <w:t>P</w:t>
      </w:r>
      <w:r w:rsidR="0014139C" w:rsidRPr="00FE595B">
        <w:rPr>
          <w:rFonts w:asciiTheme="minorHAnsi" w:hAnsiTheme="minorHAnsi" w:cstheme="minorHAnsi"/>
          <w:color w:val="000000"/>
          <w:sz w:val="20"/>
          <w:szCs w:val="20"/>
        </w:rPr>
        <w:t xml:space="preserve">rogramação e vídeos </w:t>
      </w:r>
      <w:r w:rsidR="002B1C0B">
        <w:rPr>
          <w:rFonts w:asciiTheme="minorHAnsi" w:hAnsiTheme="minorHAnsi" w:cstheme="minorHAnsi"/>
          <w:color w:val="000000"/>
          <w:sz w:val="20"/>
          <w:szCs w:val="20"/>
        </w:rPr>
        <w:t>disponíveis em:</w:t>
      </w:r>
      <w:r w:rsidR="002B1C0B" w:rsidRPr="00FE595B">
        <w:rPr>
          <w:rFonts w:asciiTheme="minorHAnsi" w:hAnsiTheme="minorHAnsi" w:cstheme="minorHAnsi"/>
          <w:color w:val="000000"/>
          <w:sz w:val="20"/>
          <w:szCs w:val="20"/>
        </w:rPr>
        <w:t xml:space="preserve"> </w:t>
      </w:r>
      <w:hyperlink r:id="rId1">
        <w:r w:rsidR="0014139C" w:rsidRPr="0014139C">
          <w:rPr>
            <w:rFonts w:asciiTheme="minorHAnsi" w:hAnsiTheme="minorHAnsi" w:cstheme="minorHAnsi"/>
            <w:color w:val="0563C1"/>
            <w:sz w:val="20"/>
            <w:szCs w:val="20"/>
          </w:rPr>
          <w:t>https://projetoundf.com.br/</w:t>
        </w:r>
      </w:hyperlink>
      <w:r w:rsidR="0014139C" w:rsidRPr="0014139C">
        <w:rPr>
          <w:rFonts w:asciiTheme="minorHAnsi" w:hAnsiTheme="minorHAnsi" w:cstheme="minorHAnsi"/>
          <w:color w:val="000000"/>
          <w:sz w:val="20"/>
          <w:szCs w:val="20"/>
        </w:rPr>
        <w:t>.</w:t>
      </w:r>
      <w:r w:rsidR="0014139C" w:rsidRPr="00FE595B">
        <w:rPr>
          <w:rFonts w:asciiTheme="minorHAnsi" w:hAnsiTheme="minorHAnsi" w:cstheme="minorHAnsi"/>
          <w:color w:val="000000"/>
          <w:sz w:val="20"/>
          <w:szCs w:val="20"/>
        </w:rPr>
        <w:t xml:space="preserve"> </w:t>
      </w:r>
      <w:r w:rsidR="0014139C">
        <w:rPr>
          <w:rFonts w:asciiTheme="minorHAnsi" w:hAnsiTheme="minorHAnsi" w:cstheme="minorHAnsi"/>
          <w:color w:val="000000"/>
          <w:sz w:val="20"/>
          <w:szCs w:val="20"/>
        </w:rPr>
        <w:t>Ac</w:t>
      </w:r>
      <w:r w:rsidR="0014139C" w:rsidRPr="00FE595B">
        <w:rPr>
          <w:rFonts w:asciiTheme="minorHAnsi" w:hAnsiTheme="minorHAnsi" w:cstheme="minorHAnsi"/>
          <w:color w:val="000000"/>
          <w:sz w:val="20"/>
          <w:szCs w:val="20"/>
        </w:rPr>
        <w:t>esso</w:t>
      </w:r>
      <w:r w:rsidR="0014139C">
        <w:rPr>
          <w:rFonts w:asciiTheme="minorHAnsi" w:hAnsiTheme="minorHAnsi" w:cstheme="minorHAnsi"/>
          <w:color w:val="000000"/>
          <w:sz w:val="20"/>
          <w:szCs w:val="20"/>
        </w:rPr>
        <w:t xml:space="preserve"> em</w:t>
      </w:r>
      <w:r w:rsidR="002B1C0B">
        <w:rPr>
          <w:rFonts w:asciiTheme="minorHAnsi" w:hAnsiTheme="minorHAnsi" w:cstheme="minorHAnsi"/>
          <w:color w:val="000000"/>
          <w:sz w:val="20"/>
          <w:szCs w:val="20"/>
        </w:rPr>
        <w:t>:</w:t>
      </w:r>
      <w:r w:rsidR="0014139C" w:rsidRPr="00FE595B">
        <w:rPr>
          <w:rFonts w:asciiTheme="minorHAnsi" w:hAnsiTheme="minorHAnsi" w:cstheme="minorHAnsi"/>
          <w:color w:val="000000"/>
          <w:sz w:val="20"/>
          <w:szCs w:val="20"/>
        </w:rPr>
        <w:t xml:space="preserve"> </w:t>
      </w:r>
      <w:r w:rsidR="0014139C">
        <w:rPr>
          <w:rFonts w:asciiTheme="minorHAnsi" w:hAnsiTheme="minorHAnsi" w:cstheme="minorHAnsi"/>
          <w:color w:val="000000"/>
          <w:sz w:val="20"/>
          <w:szCs w:val="20"/>
        </w:rPr>
        <w:t xml:space="preserve">20 dez. </w:t>
      </w:r>
      <w:r w:rsidR="0014139C" w:rsidRPr="00FE595B">
        <w:rPr>
          <w:rFonts w:asciiTheme="minorHAnsi" w:hAnsiTheme="minorHAnsi" w:cstheme="minorHAnsi"/>
          <w:color w:val="000000"/>
          <w:sz w:val="20"/>
          <w:szCs w:val="20"/>
        </w:rPr>
        <w:t>2021.</w:t>
      </w:r>
    </w:p>
  </w:footnote>
  <w:footnote w:id="12">
    <w:p w14:paraId="2BA08088" w14:textId="45A64161" w:rsidR="00C5082F" w:rsidRPr="009665C1" w:rsidRDefault="00C5082F" w:rsidP="00C5082F">
      <w:pPr>
        <w:spacing w:before="60" w:after="0"/>
        <w:ind w:left="142" w:hanging="142"/>
        <w:jc w:val="both"/>
        <w:rPr>
          <w:rFonts w:asciiTheme="minorHAnsi" w:hAnsiTheme="minorHAnsi" w:cstheme="minorHAnsi"/>
          <w:sz w:val="20"/>
          <w:szCs w:val="20"/>
        </w:rPr>
      </w:pPr>
      <w:r w:rsidRPr="003B514B">
        <w:rPr>
          <w:rStyle w:val="Refdenotaderodap"/>
          <w:rFonts w:ascii="Times New Roman" w:eastAsiaTheme="majorEastAsia" w:hAnsi="Times New Roman"/>
          <w:b/>
          <w:bCs/>
          <w:sz w:val="20"/>
          <w:szCs w:val="20"/>
        </w:rPr>
        <w:footnoteRef/>
      </w:r>
      <w:r w:rsidRPr="003B514B">
        <w:rPr>
          <w:rFonts w:ascii="Times New Roman" w:hAnsi="Times New Roman" w:cs="Times New Roman"/>
          <w:b/>
          <w:bCs/>
          <w:sz w:val="20"/>
          <w:szCs w:val="20"/>
        </w:rPr>
        <w:t xml:space="preserve"> </w:t>
      </w:r>
      <w:r w:rsidRPr="009665C1">
        <w:rPr>
          <w:rFonts w:asciiTheme="minorHAnsi" w:hAnsiTheme="minorHAnsi" w:cstheme="minorHAnsi"/>
          <w:sz w:val="20"/>
          <w:szCs w:val="20"/>
        </w:rPr>
        <w:t xml:space="preserve">A dimensão jurídica das finalidades de uma instituição está associada a elementos diversos, como, por exemplo, no caso da UnDF, às áreas do conhecimento a serem enfatizadas em sua atuação, conforme estabelecido no Artigo 7º </w:t>
      </w:r>
      <w:r w:rsidRPr="009665C1">
        <w:rPr>
          <w:rFonts w:asciiTheme="minorHAnsi" w:hAnsiTheme="minorHAnsi" w:cstheme="minorHAnsi"/>
          <w:bCs/>
          <w:sz w:val="20"/>
          <w:szCs w:val="20"/>
          <w:shd w:val="clear" w:color="auto" w:fill="FFFFFF"/>
        </w:rPr>
        <w:t xml:space="preserve">da </w:t>
      </w:r>
      <w:r w:rsidRPr="009665C1">
        <w:rPr>
          <w:rFonts w:asciiTheme="minorHAnsi" w:hAnsiTheme="minorHAnsi" w:cstheme="minorHAnsi"/>
          <w:bCs/>
          <w:sz w:val="20"/>
          <w:szCs w:val="20"/>
        </w:rPr>
        <w:t>Lei Complementar n</w:t>
      </w:r>
      <w:r w:rsidR="00572ED2">
        <w:rPr>
          <w:rFonts w:asciiTheme="minorHAnsi" w:hAnsiTheme="minorHAnsi" w:cstheme="minorHAnsi"/>
          <w:bCs/>
          <w:sz w:val="20"/>
          <w:szCs w:val="20"/>
        </w:rPr>
        <w:t>.</w:t>
      </w:r>
      <w:r w:rsidRPr="009665C1">
        <w:rPr>
          <w:rFonts w:asciiTheme="minorHAnsi" w:hAnsiTheme="minorHAnsi" w:cstheme="minorHAnsi"/>
          <w:bCs/>
          <w:sz w:val="20"/>
          <w:szCs w:val="20"/>
        </w:rPr>
        <w:t xml:space="preserve"> 987/2021 (GDF, 2021a), que a criou.</w:t>
      </w:r>
    </w:p>
  </w:footnote>
  <w:footnote w:id="13">
    <w:p w14:paraId="476FABA9" w14:textId="77777777" w:rsidR="00C5082F" w:rsidRPr="009665C1" w:rsidRDefault="00C5082F" w:rsidP="00C5082F">
      <w:pPr>
        <w:spacing w:before="60" w:after="0"/>
        <w:ind w:left="142" w:hanging="142"/>
        <w:jc w:val="both"/>
        <w:rPr>
          <w:rFonts w:asciiTheme="minorHAnsi" w:hAnsiTheme="minorHAnsi" w:cstheme="minorHAnsi"/>
          <w:b/>
          <w:bCs/>
          <w:sz w:val="20"/>
          <w:szCs w:val="20"/>
        </w:rPr>
      </w:pPr>
      <w:r w:rsidRPr="009665C1">
        <w:rPr>
          <w:rStyle w:val="Refdenotaderodap"/>
          <w:rFonts w:asciiTheme="minorHAnsi" w:hAnsiTheme="minorHAnsi" w:cstheme="minorHAnsi"/>
          <w:sz w:val="20"/>
          <w:szCs w:val="20"/>
        </w:rPr>
        <w:footnoteRef/>
      </w:r>
      <w:r w:rsidRPr="009665C1">
        <w:rPr>
          <w:rFonts w:asciiTheme="minorHAnsi" w:hAnsiTheme="minorHAnsi" w:cstheme="minorHAnsi"/>
          <w:sz w:val="20"/>
          <w:szCs w:val="20"/>
        </w:rPr>
        <w:t xml:space="preserve"> Na definição da missão institucional também ganham destaque as expectativas que circulam no interior de determinado grupo, tanto em relação à participação de cada um dos seus membros quanto ao que se espera do coletivo e ao seu </w:t>
      </w:r>
      <w:r w:rsidRPr="009665C1">
        <w:rPr>
          <w:rFonts w:asciiTheme="minorHAnsi" w:hAnsiTheme="minorHAnsi" w:cstheme="minorHAnsi"/>
          <w:spacing w:val="-2"/>
          <w:sz w:val="20"/>
          <w:szCs w:val="20"/>
        </w:rPr>
        <w:t>papel no meio social. Em termos conceituais, ”as expectativas são convicções acerca</w:t>
      </w:r>
      <w:r w:rsidRPr="009665C1">
        <w:rPr>
          <w:rFonts w:asciiTheme="minorHAnsi" w:hAnsiTheme="minorHAnsi" w:cstheme="minorHAnsi"/>
          <w:sz w:val="20"/>
          <w:szCs w:val="20"/>
        </w:rPr>
        <w:t xml:space="preserve"> do comportamento dos outros, embora os indivíduos possam incluir-se no grupo para o qual têm tais expectativas” (</w:t>
      </w:r>
      <w:r w:rsidRPr="009665C1">
        <w:rPr>
          <w:rFonts w:asciiTheme="minorHAnsi" w:hAnsiTheme="minorHAnsi" w:cstheme="minorHAnsi"/>
          <w:caps/>
          <w:sz w:val="20"/>
          <w:szCs w:val="20"/>
        </w:rPr>
        <w:t>Abelman</w:t>
      </w:r>
      <w:r w:rsidRPr="009665C1">
        <w:rPr>
          <w:rFonts w:asciiTheme="minorHAnsi" w:hAnsiTheme="minorHAnsi" w:cstheme="minorHAnsi"/>
          <w:sz w:val="20"/>
          <w:szCs w:val="20"/>
        </w:rPr>
        <w:t xml:space="preserve"> &amp; </w:t>
      </w:r>
      <w:r w:rsidRPr="009665C1">
        <w:rPr>
          <w:rFonts w:asciiTheme="minorHAnsi" w:hAnsiTheme="minorHAnsi" w:cstheme="minorHAnsi"/>
          <w:caps/>
          <w:sz w:val="20"/>
          <w:szCs w:val="20"/>
        </w:rPr>
        <w:t xml:space="preserve">Elmore, 2009, </w:t>
      </w:r>
      <w:r w:rsidRPr="009665C1">
        <w:rPr>
          <w:rFonts w:asciiTheme="minorHAnsi" w:hAnsiTheme="minorHAnsi" w:cstheme="minorHAnsi"/>
          <w:sz w:val="20"/>
          <w:szCs w:val="20"/>
        </w:rPr>
        <w:t>p. 12). Dentro de cada grupo, os indivíduos que dele participam possuem expectativas variadas, construídas a partir de suas percepções diferenciadas sobre os fatos isolados ou da realidade, de forma global.</w:t>
      </w:r>
    </w:p>
  </w:footnote>
  <w:footnote w:id="14">
    <w:p w14:paraId="0A80B6A6" w14:textId="4F65A546" w:rsidR="00DE3B11" w:rsidRPr="00D93654" w:rsidRDefault="00DE3B11" w:rsidP="00D93654">
      <w:pPr>
        <w:ind w:left="142" w:hanging="142"/>
        <w:jc w:val="both"/>
        <w:rPr>
          <w:rFonts w:asciiTheme="minorHAnsi" w:hAnsiTheme="minorHAnsi" w:cstheme="minorHAnsi"/>
          <w:sz w:val="20"/>
          <w:szCs w:val="20"/>
        </w:rPr>
      </w:pPr>
      <w:r w:rsidRPr="00BA68CF">
        <w:rPr>
          <w:rStyle w:val="Refdenotaderodap"/>
          <w:rFonts w:ascii="Times New Roman" w:eastAsiaTheme="majorEastAsia" w:hAnsi="Times New Roman"/>
          <w:spacing w:val="-2"/>
          <w:sz w:val="20"/>
          <w:szCs w:val="20"/>
        </w:rPr>
        <w:footnoteRef/>
      </w:r>
      <w:r w:rsidRPr="00BA68CF">
        <w:rPr>
          <w:rFonts w:ascii="Times New Roman" w:hAnsi="Times New Roman" w:cs="Times New Roman"/>
          <w:spacing w:val="-2"/>
          <w:sz w:val="20"/>
          <w:szCs w:val="20"/>
        </w:rPr>
        <w:t xml:space="preserve"> </w:t>
      </w:r>
      <w:r w:rsidR="00BA68CF" w:rsidRPr="006E5E71">
        <w:rPr>
          <w:rFonts w:asciiTheme="minorHAnsi" w:hAnsiTheme="minorHAnsi" w:cstheme="minorHAnsi"/>
          <w:spacing w:val="-2"/>
          <w:sz w:val="20"/>
          <w:szCs w:val="20"/>
        </w:rPr>
        <w:t xml:space="preserve">De acordo com </w:t>
      </w:r>
      <w:r w:rsidR="00D93654" w:rsidRPr="006E5E71">
        <w:rPr>
          <w:rFonts w:asciiTheme="minorHAnsi" w:hAnsiTheme="minorHAnsi" w:cstheme="minorHAnsi"/>
          <w:sz w:val="20"/>
          <w:szCs w:val="20"/>
        </w:rPr>
        <w:t xml:space="preserve">Kaplan e Norton (1992), o </w:t>
      </w:r>
      <w:r w:rsidR="00D93654" w:rsidRPr="006E5E71">
        <w:rPr>
          <w:rFonts w:asciiTheme="minorHAnsi" w:hAnsiTheme="minorHAnsi" w:cstheme="minorHAnsi"/>
          <w:i/>
          <w:iCs/>
          <w:sz w:val="20"/>
          <w:szCs w:val="20"/>
        </w:rPr>
        <w:t>Balanced Scorecard – BSC</w:t>
      </w:r>
      <w:r w:rsidR="00D93654" w:rsidRPr="006E5E71">
        <w:rPr>
          <w:rFonts w:asciiTheme="minorHAnsi" w:hAnsiTheme="minorHAnsi" w:cstheme="minorHAnsi"/>
          <w:sz w:val="20"/>
          <w:szCs w:val="20"/>
        </w:rPr>
        <w:t xml:space="preserve"> oferece à alta administração das organizações os instrumentos necessários para que alcancem o sucesso, mostrando-se capaz de traduzir a missão e a estratégia por meio de uma série de medidas de desempenho, que </w:t>
      </w:r>
      <w:r w:rsidR="00572ED2">
        <w:rPr>
          <w:rFonts w:asciiTheme="minorHAnsi" w:hAnsiTheme="minorHAnsi" w:cstheme="minorHAnsi"/>
          <w:sz w:val="20"/>
          <w:szCs w:val="20"/>
        </w:rPr>
        <w:t>lhes</w:t>
      </w:r>
      <w:r w:rsidR="00D93654" w:rsidRPr="006E5E71">
        <w:rPr>
          <w:rFonts w:asciiTheme="minorHAnsi" w:hAnsiTheme="minorHAnsi" w:cstheme="minorHAnsi"/>
          <w:sz w:val="20"/>
          <w:szCs w:val="20"/>
        </w:rPr>
        <w:t xml:space="preserve"> possibilitam verificar </w:t>
      </w:r>
      <w:r w:rsidR="00572ED2">
        <w:rPr>
          <w:rFonts w:asciiTheme="minorHAnsi" w:hAnsiTheme="minorHAnsi" w:cstheme="minorHAnsi"/>
          <w:sz w:val="20"/>
          <w:szCs w:val="20"/>
        </w:rPr>
        <w:t xml:space="preserve">a </w:t>
      </w:r>
      <w:r w:rsidR="00D93654" w:rsidRPr="006E5E71">
        <w:rPr>
          <w:rFonts w:asciiTheme="minorHAnsi" w:hAnsiTheme="minorHAnsi" w:cstheme="minorHAnsi"/>
          <w:sz w:val="20"/>
          <w:szCs w:val="20"/>
        </w:rPr>
        <w:t xml:space="preserve">situação em que se encontram em relação aos resultados pretendidos. Ao ser elaborado inspirando-se nesse método, o Mapa Estratégico 2019-2022 da Fundação Universidade Aberta do Brasil propõe a seguinte missão para a UnDF: </w:t>
      </w:r>
      <w:r w:rsidR="00D93654" w:rsidRPr="006E5E71">
        <w:rPr>
          <w:rFonts w:asciiTheme="minorHAnsi" w:hAnsiTheme="minorHAnsi" w:cstheme="minorHAnsi"/>
          <w:b/>
          <w:bCs/>
          <w:sz w:val="20"/>
          <w:szCs w:val="20"/>
        </w:rPr>
        <w:t>“ofertar e manter a educação superior pública distrital, com vistas à ampliação de ensino, pesquisa e extensão que contribuam para o desenvolvimento do Distrito Federal e Entorno</w:t>
      </w:r>
      <w:r w:rsidR="00D93654" w:rsidRPr="006E5E71">
        <w:rPr>
          <w:rFonts w:asciiTheme="minorHAnsi" w:hAnsiTheme="minorHAnsi" w:cstheme="minorHAnsi"/>
          <w:sz w:val="20"/>
          <w:szCs w:val="20"/>
        </w:rPr>
        <w:t>” (FUNAB, 2019, p. 10 – grifos nossos)</w:t>
      </w:r>
      <w:r w:rsidR="00572ED2">
        <w:rPr>
          <w:rFonts w:asciiTheme="minorHAnsi" w:hAnsiTheme="minorHAnsi" w:cstheme="minorHAnsi"/>
          <w:sz w:val="20"/>
          <w:szCs w:val="20"/>
        </w:rPr>
        <w:t>.</w:t>
      </w:r>
    </w:p>
  </w:footnote>
  <w:footnote w:id="15">
    <w:p w14:paraId="0BDCB9E7" w14:textId="4394302E" w:rsidR="008E3630" w:rsidRPr="00D86AD5" w:rsidRDefault="008E3630" w:rsidP="007C4F95">
      <w:pPr>
        <w:spacing w:after="60"/>
        <w:ind w:left="284" w:hanging="284"/>
        <w:jc w:val="both"/>
        <w:rPr>
          <w:rFonts w:asciiTheme="majorHAnsi" w:hAnsiTheme="majorHAnsi" w:cstheme="majorHAnsi"/>
          <w:b/>
          <w:bCs/>
          <w:sz w:val="20"/>
          <w:szCs w:val="20"/>
        </w:rPr>
      </w:pPr>
      <w:r w:rsidRPr="00D93654">
        <w:rPr>
          <w:rStyle w:val="Refdenotaderodap"/>
          <w:rFonts w:ascii="Times New Roman" w:eastAsiaTheme="majorEastAsia" w:hAnsi="Times New Roman"/>
          <w:sz w:val="20"/>
          <w:szCs w:val="20"/>
        </w:rPr>
        <w:footnoteRef/>
      </w:r>
      <w:r w:rsidRPr="00D93654">
        <w:rPr>
          <w:rFonts w:ascii="Times New Roman" w:hAnsi="Times New Roman" w:cs="Times New Roman"/>
          <w:sz w:val="20"/>
          <w:szCs w:val="20"/>
        </w:rPr>
        <w:t xml:space="preserve"> </w:t>
      </w:r>
      <w:r w:rsidRPr="006E5E71">
        <w:rPr>
          <w:rFonts w:asciiTheme="minorHAnsi" w:hAnsiTheme="minorHAnsi" w:cstheme="minorHAnsi"/>
          <w:sz w:val="20"/>
          <w:szCs w:val="20"/>
        </w:rPr>
        <w:t xml:space="preserve">O Mapa Estratégico 2019-2022 da Fundação Universidade Aberta do Brasil propõe a seguinte </w:t>
      </w:r>
      <w:r w:rsidR="00D86AD5" w:rsidRPr="006E5E71">
        <w:rPr>
          <w:rFonts w:asciiTheme="minorHAnsi" w:hAnsiTheme="minorHAnsi" w:cstheme="minorHAnsi"/>
          <w:sz w:val="20"/>
          <w:szCs w:val="20"/>
        </w:rPr>
        <w:t>visão</w:t>
      </w:r>
      <w:r w:rsidRPr="006E5E71">
        <w:rPr>
          <w:rFonts w:asciiTheme="minorHAnsi" w:hAnsiTheme="minorHAnsi" w:cstheme="minorHAnsi"/>
          <w:sz w:val="20"/>
          <w:szCs w:val="20"/>
        </w:rPr>
        <w:t xml:space="preserve"> para a UnDF: </w:t>
      </w:r>
      <w:r w:rsidRPr="006E5E71">
        <w:rPr>
          <w:rFonts w:asciiTheme="minorHAnsi" w:hAnsiTheme="minorHAnsi" w:cstheme="minorHAnsi"/>
          <w:b/>
          <w:bCs/>
          <w:sz w:val="20"/>
          <w:szCs w:val="20"/>
        </w:rPr>
        <w:t>“</w:t>
      </w:r>
      <w:r w:rsidR="00D86AD5" w:rsidRPr="006E5E71">
        <w:rPr>
          <w:rFonts w:asciiTheme="minorHAnsi" w:hAnsiTheme="minorHAnsi" w:cstheme="minorHAnsi"/>
          <w:b/>
          <w:bCs/>
          <w:sz w:val="20"/>
          <w:szCs w:val="20"/>
        </w:rPr>
        <w:t>protagonizar o desenvolvimento socioeconômico e tecnológico do Distrito Federal e Entorno por meio da promoção de educação de nível superior inovadora e de excelência, orientada aos problemas e às necessidades locais.”</w:t>
      </w:r>
      <w:r w:rsidRPr="006E5E71">
        <w:rPr>
          <w:rFonts w:asciiTheme="minorHAnsi" w:hAnsiTheme="minorHAnsi" w:cstheme="minorHAnsi"/>
          <w:sz w:val="20"/>
          <w:szCs w:val="20"/>
        </w:rPr>
        <w:t xml:space="preserve"> (FUNAB, 2019, p. 10 – grifos nossos)</w:t>
      </w:r>
      <w:r w:rsidR="00572ED2">
        <w:rPr>
          <w:rFonts w:asciiTheme="minorHAnsi" w:hAnsiTheme="minorHAnsi" w:cstheme="minorHAnsi"/>
          <w:sz w:val="20"/>
          <w:szCs w:val="20"/>
        </w:rPr>
        <w:t>.</w:t>
      </w:r>
    </w:p>
  </w:footnote>
  <w:footnote w:id="16">
    <w:p w14:paraId="75C088A9" w14:textId="270926E9" w:rsidR="007C6AFE" w:rsidRPr="00D86AD5" w:rsidRDefault="007C6AFE" w:rsidP="007C6AFE">
      <w:pPr>
        <w:ind w:left="284" w:hanging="284"/>
        <w:jc w:val="both"/>
        <w:rPr>
          <w:rFonts w:asciiTheme="majorHAnsi" w:hAnsiTheme="majorHAnsi" w:cstheme="majorHAnsi"/>
          <w:b/>
          <w:bCs/>
          <w:sz w:val="20"/>
          <w:szCs w:val="20"/>
        </w:rPr>
      </w:pPr>
      <w:r w:rsidRPr="00D93654">
        <w:rPr>
          <w:rStyle w:val="Refdenotaderodap"/>
          <w:rFonts w:ascii="Times New Roman" w:eastAsiaTheme="majorEastAsia" w:hAnsi="Times New Roman"/>
          <w:sz w:val="20"/>
          <w:szCs w:val="20"/>
        </w:rPr>
        <w:footnoteRef/>
      </w:r>
      <w:r w:rsidRPr="00D93654">
        <w:rPr>
          <w:rFonts w:ascii="Times New Roman" w:hAnsi="Times New Roman" w:cs="Times New Roman"/>
          <w:sz w:val="20"/>
          <w:szCs w:val="20"/>
        </w:rPr>
        <w:t xml:space="preserve"> </w:t>
      </w:r>
      <w:r w:rsidRPr="007C6AFE">
        <w:rPr>
          <w:rFonts w:asciiTheme="minorHAnsi" w:hAnsiTheme="minorHAnsi" w:cstheme="minorHAnsi"/>
          <w:sz w:val="20"/>
          <w:szCs w:val="20"/>
        </w:rPr>
        <w:t xml:space="preserve">Oportunamente </w:t>
      </w:r>
      <w:r>
        <w:rPr>
          <w:rFonts w:asciiTheme="minorHAnsi" w:hAnsiTheme="minorHAnsi" w:cstheme="minorHAnsi"/>
          <w:sz w:val="20"/>
          <w:szCs w:val="20"/>
        </w:rPr>
        <w:t xml:space="preserve">ressalta-se que os valores propostos no Mapa </w:t>
      </w:r>
      <w:r w:rsidRPr="007C6AFE">
        <w:rPr>
          <w:rFonts w:asciiTheme="minorHAnsi" w:hAnsiTheme="minorHAnsi" w:cstheme="minorHAnsi"/>
          <w:sz w:val="20"/>
          <w:szCs w:val="20"/>
        </w:rPr>
        <w:t xml:space="preserve">Estratégico 2019-2022 da Fundação Universidade Aberta do Brasil </w:t>
      </w:r>
      <w:r>
        <w:rPr>
          <w:rFonts w:asciiTheme="minorHAnsi" w:hAnsiTheme="minorHAnsi" w:cstheme="minorHAnsi"/>
          <w:sz w:val="20"/>
          <w:szCs w:val="20"/>
        </w:rPr>
        <w:t>foram os seguintes: “</w:t>
      </w:r>
      <w:r w:rsidRPr="007C4F95">
        <w:rPr>
          <w:rFonts w:asciiTheme="minorHAnsi" w:hAnsiTheme="minorHAnsi" w:cstheme="minorHAnsi"/>
          <w:b/>
          <w:bCs/>
          <w:sz w:val="20"/>
          <w:szCs w:val="20"/>
        </w:rPr>
        <w:t xml:space="preserve">inovação, ética, transparência, sustentabilidade, </w:t>
      </w:r>
      <w:r w:rsidR="007C4F95" w:rsidRPr="007C4F95">
        <w:rPr>
          <w:rFonts w:asciiTheme="minorHAnsi" w:hAnsiTheme="minorHAnsi" w:cstheme="minorHAnsi"/>
          <w:b/>
          <w:bCs/>
          <w:sz w:val="20"/>
          <w:szCs w:val="20"/>
        </w:rPr>
        <w:t>inclusão, equidade, emancipação, eficiência, interdisciplinaridade, valorização das pessoas, integração e difusão do conhecimento.”</w:t>
      </w:r>
      <w:r w:rsidR="007C4F95">
        <w:rPr>
          <w:rFonts w:asciiTheme="minorHAnsi" w:hAnsiTheme="minorHAnsi" w:cstheme="minorHAnsi"/>
          <w:sz w:val="20"/>
          <w:szCs w:val="20"/>
        </w:rPr>
        <w:t xml:space="preserve"> </w:t>
      </w:r>
      <w:r w:rsidRPr="007C6AFE">
        <w:rPr>
          <w:rFonts w:asciiTheme="minorHAnsi" w:hAnsiTheme="minorHAnsi" w:cstheme="minorHAnsi"/>
          <w:sz w:val="20"/>
          <w:szCs w:val="20"/>
        </w:rPr>
        <w:t>(FUNAB, 2019, p. 10 – grifos nossos)</w:t>
      </w:r>
      <w:r w:rsidR="00572ED2">
        <w:rPr>
          <w:rFonts w:asciiTheme="minorHAnsi" w:hAnsiTheme="minorHAnsi" w:cstheme="min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310"/>
    <w:multiLevelType w:val="multilevel"/>
    <w:tmpl w:val="9634E556"/>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4D214CE"/>
    <w:multiLevelType w:val="multilevel"/>
    <w:tmpl w:val="EFA2AC5A"/>
    <w:lvl w:ilvl="0">
      <w:start w:val="1"/>
      <w:numFmt w:val="bullet"/>
      <w:lvlText w:val="●"/>
      <w:lvlJc w:val="left"/>
      <w:pPr>
        <w:ind w:left="1429" w:hanging="360"/>
      </w:pPr>
      <w:rPr>
        <w:rFonts w:ascii="Noto Sans Symbols" w:eastAsia="Noto Sans Symbols" w:hAnsi="Noto Sans Symbols" w:cs="Noto Sans Symbols"/>
        <w:color w:val="auto"/>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98D0BDC"/>
    <w:multiLevelType w:val="hybridMultilevel"/>
    <w:tmpl w:val="5956A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970271"/>
    <w:multiLevelType w:val="hybridMultilevel"/>
    <w:tmpl w:val="CBF627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415EF1"/>
    <w:multiLevelType w:val="hybridMultilevel"/>
    <w:tmpl w:val="CF78A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EA4994"/>
    <w:multiLevelType w:val="hybridMultilevel"/>
    <w:tmpl w:val="0BFC1F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F825E5"/>
    <w:multiLevelType w:val="hybridMultilevel"/>
    <w:tmpl w:val="D66C9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8B416A"/>
    <w:multiLevelType w:val="multilevel"/>
    <w:tmpl w:val="95AEDF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9DB2F54"/>
    <w:multiLevelType w:val="multilevel"/>
    <w:tmpl w:val="D4009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E3472"/>
    <w:multiLevelType w:val="hybridMultilevel"/>
    <w:tmpl w:val="8AD45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2D7299"/>
    <w:multiLevelType w:val="hybridMultilevel"/>
    <w:tmpl w:val="654EC9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5335FE"/>
    <w:multiLevelType w:val="hybridMultilevel"/>
    <w:tmpl w:val="4EFCAC5C"/>
    <w:lvl w:ilvl="0" w:tplc="0658D68C">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218D5C8E"/>
    <w:multiLevelType w:val="hybridMultilevel"/>
    <w:tmpl w:val="DB804B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530AEC"/>
    <w:multiLevelType w:val="hybridMultilevel"/>
    <w:tmpl w:val="B7FA65EE"/>
    <w:lvl w:ilvl="0" w:tplc="A2E471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6610DD9"/>
    <w:multiLevelType w:val="multilevel"/>
    <w:tmpl w:val="89CCCD62"/>
    <w:lvl w:ilvl="0">
      <w:start w:val="4"/>
      <w:numFmt w:val="decimal"/>
      <w:lvlText w:val="%1"/>
      <w:lvlJc w:val="left"/>
      <w:pPr>
        <w:ind w:left="720" w:hanging="360"/>
      </w:pPr>
      <w:rPr>
        <w:rFonts w:hint="default"/>
      </w:rPr>
    </w:lvl>
    <w:lvl w:ilvl="1">
      <w:start w:val="1"/>
      <w:numFmt w:val="decimal"/>
      <w:isLgl/>
      <w:lvlText w:val="%1.%2"/>
      <w:lvlJc w:val="left"/>
      <w:pPr>
        <w:ind w:left="1042" w:hanging="66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abstractNum w:abstractNumId="15" w15:restartNumberingAfterBreak="0">
    <w:nsid w:val="26E54AE6"/>
    <w:multiLevelType w:val="hybridMultilevel"/>
    <w:tmpl w:val="59322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DAC52B2"/>
    <w:multiLevelType w:val="hybridMultilevel"/>
    <w:tmpl w:val="8C763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F2469E"/>
    <w:multiLevelType w:val="hybridMultilevel"/>
    <w:tmpl w:val="642C6C22"/>
    <w:lvl w:ilvl="0" w:tplc="E124B98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4B7381"/>
    <w:multiLevelType w:val="hybridMultilevel"/>
    <w:tmpl w:val="D36A29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E82E19"/>
    <w:multiLevelType w:val="multilevel"/>
    <w:tmpl w:val="4A121E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393911DF"/>
    <w:multiLevelType w:val="hybridMultilevel"/>
    <w:tmpl w:val="82DE20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E77AFD"/>
    <w:multiLevelType w:val="hybridMultilevel"/>
    <w:tmpl w:val="95F089A4"/>
    <w:lvl w:ilvl="0" w:tplc="EDD0FDF0">
      <w:start w:val="1"/>
      <w:numFmt w:val="lowerLetter"/>
      <w:lvlText w:val="%1)"/>
      <w:lvlJc w:val="left"/>
      <w:pPr>
        <w:ind w:left="1429" w:hanging="720"/>
      </w:pPr>
      <w:rPr>
        <w:rFonts w:asciiTheme="majorHAnsi" w:eastAsiaTheme="minorHAnsi" w:hAnsiTheme="majorHAnsi" w:cstheme="majorHAnsi"/>
        <w:b w:val="0"/>
        <w:bCs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FE85C3C"/>
    <w:multiLevelType w:val="hybridMultilevel"/>
    <w:tmpl w:val="83BC2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FD448A"/>
    <w:multiLevelType w:val="hybridMultilevel"/>
    <w:tmpl w:val="52D4F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5906A2F"/>
    <w:multiLevelType w:val="multilevel"/>
    <w:tmpl w:val="721874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60F6494"/>
    <w:multiLevelType w:val="hybridMultilevel"/>
    <w:tmpl w:val="9EC2F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55E39"/>
    <w:multiLevelType w:val="multilevel"/>
    <w:tmpl w:val="F4F2ACEC"/>
    <w:lvl w:ilvl="0">
      <w:start w:val="4"/>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BBB1C8F"/>
    <w:multiLevelType w:val="hybridMultilevel"/>
    <w:tmpl w:val="B2981820"/>
    <w:lvl w:ilvl="0" w:tplc="04160001">
      <w:start w:val="1"/>
      <w:numFmt w:val="bullet"/>
      <w:lvlText w:val=""/>
      <w:lvlJc w:val="left"/>
      <w:pPr>
        <w:ind w:left="2367" w:hanging="360"/>
      </w:pPr>
      <w:rPr>
        <w:rFonts w:ascii="Symbol" w:hAnsi="Symbol" w:hint="default"/>
      </w:rPr>
    </w:lvl>
    <w:lvl w:ilvl="1" w:tplc="04160003" w:tentative="1">
      <w:start w:val="1"/>
      <w:numFmt w:val="bullet"/>
      <w:lvlText w:val="o"/>
      <w:lvlJc w:val="left"/>
      <w:pPr>
        <w:ind w:left="3087" w:hanging="360"/>
      </w:pPr>
      <w:rPr>
        <w:rFonts w:ascii="Courier New" w:hAnsi="Courier New" w:cs="Courier New" w:hint="default"/>
      </w:rPr>
    </w:lvl>
    <w:lvl w:ilvl="2" w:tplc="04160005" w:tentative="1">
      <w:start w:val="1"/>
      <w:numFmt w:val="bullet"/>
      <w:lvlText w:val=""/>
      <w:lvlJc w:val="left"/>
      <w:pPr>
        <w:ind w:left="3807" w:hanging="360"/>
      </w:pPr>
      <w:rPr>
        <w:rFonts w:ascii="Wingdings" w:hAnsi="Wingdings" w:hint="default"/>
      </w:rPr>
    </w:lvl>
    <w:lvl w:ilvl="3" w:tplc="04160001" w:tentative="1">
      <w:start w:val="1"/>
      <w:numFmt w:val="bullet"/>
      <w:lvlText w:val=""/>
      <w:lvlJc w:val="left"/>
      <w:pPr>
        <w:ind w:left="4527" w:hanging="360"/>
      </w:pPr>
      <w:rPr>
        <w:rFonts w:ascii="Symbol" w:hAnsi="Symbol" w:hint="default"/>
      </w:rPr>
    </w:lvl>
    <w:lvl w:ilvl="4" w:tplc="04160003" w:tentative="1">
      <w:start w:val="1"/>
      <w:numFmt w:val="bullet"/>
      <w:lvlText w:val="o"/>
      <w:lvlJc w:val="left"/>
      <w:pPr>
        <w:ind w:left="5247" w:hanging="360"/>
      </w:pPr>
      <w:rPr>
        <w:rFonts w:ascii="Courier New" w:hAnsi="Courier New" w:cs="Courier New" w:hint="default"/>
      </w:rPr>
    </w:lvl>
    <w:lvl w:ilvl="5" w:tplc="04160005" w:tentative="1">
      <w:start w:val="1"/>
      <w:numFmt w:val="bullet"/>
      <w:lvlText w:val=""/>
      <w:lvlJc w:val="left"/>
      <w:pPr>
        <w:ind w:left="5967" w:hanging="360"/>
      </w:pPr>
      <w:rPr>
        <w:rFonts w:ascii="Wingdings" w:hAnsi="Wingdings" w:hint="default"/>
      </w:rPr>
    </w:lvl>
    <w:lvl w:ilvl="6" w:tplc="04160001" w:tentative="1">
      <w:start w:val="1"/>
      <w:numFmt w:val="bullet"/>
      <w:lvlText w:val=""/>
      <w:lvlJc w:val="left"/>
      <w:pPr>
        <w:ind w:left="6687" w:hanging="360"/>
      </w:pPr>
      <w:rPr>
        <w:rFonts w:ascii="Symbol" w:hAnsi="Symbol" w:hint="default"/>
      </w:rPr>
    </w:lvl>
    <w:lvl w:ilvl="7" w:tplc="04160003" w:tentative="1">
      <w:start w:val="1"/>
      <w:numFmt w:val="bullet"/>
      <w:lvlText w:val="o"/>
      <w:lvlJc w:val="left"/>
      <w:pPr>
        <w:ind w:left="7407" w:hanging="360"/>
      </w:pPr>
      <w:rPr>
        <w:rFonts w:ascii="Courier New" w:hAnsi="Courier New" w:cs="Courier New" w:hint="default"/>
      </w:rPr>
    </w:lvl>
    <w:lvl w:ilvl="8" w:tplc="04160005" w:tentative="1">
      <w:start w:val="1"/>
      <w:numFmt w:val="bullet"/>
      <w:lvlText w:val=""/>
      <w:lvlJc w:val="left"/>
      <w:pPr>
        <w:ind w:left="8127" w:hanging="360"/>
      </w:pPr>
      <w:rPr>
        <w:rFonts w:ascii="Wingdings" w:hAnsi="Wingdings" w:hint="default"/>
      </w:rPr>
    </w:lvl>
  </w:abstractNum>
  <w:abstractNum w:abstractNumId="28" w15:restartNumberingAfterBreak="0">
    <w:nsid w:val="517C3887"/>
    <w:multiLevelType w:val="hybridMultilevel"/>
    <w:tmpl w:val="BFF4976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549D50EB"/>
    <w:multiLevelType w:val="hybridMultilevel"/>
    <w:tmpl w:val="13DC5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4C66FEB"/>
    <w:multiLevelType w:val="multilevel"/>
    <w:tmpl w:val="92DA2CF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1" w15:restartNumberingAfterBreak="0">
    <w:nsid w:val="55BA1341"/>
    <w:multiLevelType w:val="multilevel"/>
    <w:tmpl w:val="721874C4"/>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A3018D"/>
    <w:multiLevelType w:val="multilevel"/>
    <w:tmpl w:val="3618A498"/>
    <w:lvl w:ilvl="0">
      <w:start w:val="1"/>
      <w:numFmt w:val="bullet"/>
      <w:lvlText w:val="●"/>
      <w:lvlJc w:val="left"/>
      <w:pPr>
        <w:ind w:left="720" w:hanging="360"/>
      </w:pPr>
      <w:rPr>
        <w:rFonts w:ascii="Noto Sans Symbols" w:eastAsia="Noto Sans Symbols" w:hAnsi="Noto Sans Symbols" w:cs="Noto Sans Symbols"/>
      </w:rPr>
    </w:lvl>
    <w:lvl w:ilvl="1">
      <w:start w:val="6"/>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3D00BE"/>
    <w:multiLevelType w:val="hybridMultilevel"/>
    <w:tmpl w:val="587AB33A"/>
    <w:lvl w:ilvl="0" w:tplc="30602F1A">
      <w:start w:val="1"/>
      <w:numFmt w:val="bullet"/>
      <w:lvlText w:val="•"/>
      <w:lvlJc w:val="left"/>
      <w:pPr>
        <w:tabs>
          <w:tab w:val="num" w:pos="720"/>
        </w:tabs>
        <w:ind w:left="720" w:hanging="360"/>
      </w:pPr>
      <w:rPr>
        <w:rFonts w:ascii="Arial" w:hAnsi="Arial" w:hint="default"/>
      </w:rPr>
    </w:lvl>
    <w:lvl w:ilvl="1" w:tplc="4A065F22" w:tentative="1">
      <w:start w:val="1"/>
      <w:numFmt w:val="bullet"/>
      <w:lvlText w:val="•"/>
      <w:lvlJc w:val="left"/>
      <w:pPr>
        <w:tabs>
          <w:tab w:val="num" w:pos="1440"/>
        </w:tabs>
        <w:ind w:left="1440" w:hanging="360"/>
      </w:pPr>
      <w:rPr>
        <w:rFonts w:ascii="Arial" w:hAnsi="Arial" w:hint="default"/>
      </w:rPr>
    </w:lvl>
    <w:lvl w:ilvl="2" w:tplc="39ACFCB8" w:tentative="1">
      <w:start w:val="1"/>
      <w:numFmt w:val="bullet"/>
      <w:lvlText w:val="•"/>
      <w:lvlJc w:val="left"/>
      <w:pPr>
        <w:tabs>
          <w:tab w:val="num" w:pos="2160"/>
        </w:tabs>
        <w:ind w:left="2160" w:hanging="360"/>
      </w:pPr>
      <w:rPr>
        <w:rFonts w:ascii="Arial" w:hAnsi="Arial" w:hint="default"/>
      </w:rPr>
    </w:lvl>
    <w:lvl w:ilvl="3" w:tplc="ACCA602E" w:tentative="1">
      <w:start w:val="1"/>
      <w:numFmt w:val="bullet"/>
      <w:lvlText w:val="•"/>
      <w:lvlJc w:val="left"/>
      <w:pPr>
        <w:tabs>
          <w:tab w:val="num" w:pos="2880"/>
        </w:tabs>
        <w:ind w:left="2880" w:hanging="360"/>
      </w:pPr>
      <w:rPr>
        <w:rFonts w:ascii="Arial" w:hAnsi="Arial" w:hint="default"/>
      </w:rPr>
    </w:lvl>
    <w:lvl w:ilvl="4" w:tplc="4120FC26" w:tentative="1">
      <w:start w:val="1"/>
      <w:numFmt w:val="bullet"/>
      <w:lvlText w:val="•"/>
      <w:lvlJc w:val="left"/>
      <w:pPr>
        <w:tabs>
          <w:tab w:val="num" w:pos="3600"/>
        </w:tabs>
        <w:ind w:left="3600" w:hanging="360"/>
      </w:pPr>
      <w:rPr>
        <w:rFonts w:ascii="Arial" w:hAnsi="Arial" w:hint="default"/>
      </w:rPr>
    </w:lvl>
    <w:lvl w:ilvl="5" w:tplc="E17ABD86" w:tentative="1">
      <w:start w:val="1"/>
      <w:numFmt w:val="bullet"/>
      <w:lvlText w:val="•"/>
      <w:lvlJc w:val="left"/>
      <w:pPr>
        <w:tabs>
          <w:tab w:val="num" w:pos="4320"/>
        </w:tabs>
        <w:ind w:left="4320" w:hanging="360"/>
      </w:pPr>
      <w:rPr>
        <w:rFonts w:ascii="Arial" w:hAnsi="Arial" w:hint="default"/>
      </w:rPr>
    </w:lvl>
    <w:lvl w:ilvl="6" w:tplc="51F0E69E" w:tentative="1">
      <w:start w:val="1"/>
      <w:numFmt w:val="bullet"/>
      <w:lvlText w:val="•"/>
      <w:lvlJc w:val="left"/>
      <w:pPr>
        <w:tabs>
          <w:tab w:val="num" w:pos="5040"/>
        </w:tabs>
        <w:ind w:left="5040" w:hanging="360"/>
      </w:pPr>
      <w:rPr>
        <w:rFonts w:ascii="Arial" w:hAnsi="Arial" w:hint="default"/>
      </w:rPr>
    </w:lvl>
    <w:lvl w:ilvl="7" w:tplc="CD92EB9C" w:tentative="1">
      <w:start w:val="1"/>
      <w:numFmt w:val="bullet"/>
      <w:lvlText w:val="•"/>
      <w:lvlJc w:val="left"/>
      <w:pPr>
        <w:tabs>
          <w:tab w:val="num" w:pos="5760"/>
        </w:tabs>
        <w:ind w:left="5760" w:hanging="360"/>
      </w:pPr>
      <w:rPr>
        <w:rFonts w:ascii="Arial" w:hAnsi="Arial" w:hint="default"/>
      </w:rPr>
    </w:lvl>
    <w:lvl w:ilvl="8" w:tplc="65106C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C450E7"/>
    <w:multiLevelType w:val="hybridMultilevel"/>
    <w:tmpl w:val="03CE3818"/>
    <w:lvl w:ilvl="0" w:tplc="04160017">
      <w:start w:val="1"/>
      <w:numFmt w:val="lowerLetter"/>
      <w:lvlText w:val="%1)"/>
      <w:lvlJc w:val="left"/>
      <w:pPr>
        <w:ind w:left="2629" w:hanging="360"/>
      </w:p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35" w15:restartNumberingAfterBreak="0">
    <w:nsid w:val="6E2F558A"/>
    <w:multiLevelType w:val="hybridMultilevel"/>
    <w:tmpl w:val="A6C66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EC425AF"/>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19F3D0C"/>
    <w:multiLevelType w:val="hybridMultilevel"/>
    <w:tmpl w:val="9C004D70"/>
    <w:lvl w:ilvl="0" w:tplc="41D278D2">
      <w:start w:val="1"/>
      <w:numFmt w:val="decimal"/>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39" w15:restartNumberingAfterBreak="0">
    <w:nsid w:val="74496DE7"/>
    <w:multiLevelType w:val="hybridMultilevel"/>
    <w:tmpl w:val="D0DE4ED4"/>
    <w:lvl w:ilvl="0" w:tplc="4894A622">
      <w:start w:val="1"/>
      <w:numFmt w:val="lowerRoman"/>
      <w:lvlText w:val="(%1)"/>
      <w:lvlJc w:val="left"/>
      <w:pPr>
        <w:ind w:left="1429" w:hanging="720"/>
      </w:pPr>
      <w:rPr>
        <w:rFonts w:eastAsia="Calibri"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888179764">
    <w:abstractNumId w:val="36"/>
  </w:num>
  <w:num w:numId="2" w16cid:durableId="483621322">
    <w:abstractNumId w:val="37"/>
  </w:num>
  <w:num w:numId="3" w16cid:durableId="309864057">
    <w:abstractNumId w:val="14"/>
  </w:num>
  <w:num w:numId="4" w16cid:durableId="1793283520">
    <w:abstractNumId w:val="26"/>
  </w:num>
  <w:num w:numId="5" w16cid:durableId="502747920">
    <w:abstractNumId w:val="38"/>
  </w:num>
  <w:num w:numId="6" w16cid:durableId="1652950049">
    <w:abstractNumId w:val="21"/>
  </w:num>
  <w:num w:numId="7" w16cid:durableId="1658996593">
    <w:abstractNumId w:val="31"/>
  </w:num>
  <w:num w:numId="8" w16cid:durableId="948005947">
    <w:abstractNumId w:val="7"/>
  </w:num>
  <w:num w:numId="9" w16cid:durableId="1340693361">
    <w:abstractNumId w:val="28"/>
  </w:num>
  <w:num w:numId="10" w16cid:durableId="59789047">
    <w:abstractNumId w:val="13"/>
  </w:num>
  <w:num w:numId="11" w16cid:durableId="1836601621">
    <w:abstractNumId w:val="34"/>
  </w:num>
  <w:num w:numId="12" w16cid:durableId="1142163167">
    <w:abstractNumId w:val="8"/>
  </w:num>
  <w:num w:numId="13" w16cid:durableId="912006315">
    <w:abstractNumId w:val="10"/>
  </w:num>
  <w:num w:numId="14" w16cid:durableId="627274658">
    <w:abstractNumId w:val="25"/>
  </w:num>
  <w:num w:numId="15" w16cid:durableId="1330937804">
    <w:abstractNumId w:val="17"/>
  </w:num>
  <w:num w:numId="16" w16cid:durableId="1246768694">
    <w:abstractNumId w:val="23"/>
  </w:num>
  <w:num w:numId="17" w16cid:durableId="1866360075">
    <w:abstractNumId w:val="9"/>
  </w:num>
  <w:num w:numId="18" w16cid:durableId="193736471">
    <w:abstractNumId w:val="0"/>
  </w:num>
  <w:num w:numId="19" w16cid:durableId="1453354807">
    <w:abstractNumId w:val="4"/>
  </w:num>
  <w:num w:numId="20" w16cid:durableId="292029428">
    <w:abstractNumId w:val="6"/>
  </w:num>
  <w:num w:numId="21" w16cid:durableId="479083719">
    <w:abstractNumId w:val="18"/>
  </w:num>
  <w:num w:numId="22" w16cid:durableId="1239288264">
    <w:abstractNumId w:val="19"/>
  </w:num>
  <w:num w:numId="23" w16cid:durableId="616527564">
    <w:abstractNumId w:val="32"/>
  </w:num>
  <w:num w:numId="24" w16cid:durableId="358240865">
    <w:abstractNumId w:val="20"/>
  </w:num>
  <w:num w:numId="25" w16cid:durableId="1052770961">
    <w:abstractNumId w:val="35"/>
  </w:num>
  <w:num w:numId="26" w16cid:durableId="508835514">
    <w:abstractNumId w:val="30"/>
  </w:num>
  <w:num w:numId="27" w16cid:durableId="274101855">
    <w:abstractNumId w:val="1"/>
  </w:num>
  <w:num w:numId="28" w16cid:durableId="2127697489">
    <w:abstractNumId w:val="22"/>
  </w:num>
  <w:num w:numId="29" w16cid:durableId="2099935378">
    <w:abstractNumId w:val="5"/>
  </w:num>
  <w:num w:numId="30" w16cid:durableId="1704553259">
    <w:abstractNumId w:val="29"/>
  </w:num>
  <w:num w:numId="31" w16cid:durableId="1606573234">
    <w:abstractNumId w:val="16"/>
  </w:num>
  <w:num w:numId="32" w16cid:durableId="212743007">
    <w:abstractNumId w:val="2"/>
  </w:num>
  <w:num w:numId="33" w16cid:durableId="150173801">
    <w:abstractNumId w:val="15"/>
  </w:num>
  <w:num w:numId="34" w16cid:durableId="1258951327">
    <w:abstractNumId w:val="3"/>
  </w:num>
  <w:num w:numId="35" w16cid:durableId="1894074003">
    <w:abstractNumId w:val="27"/>
  </w:num>
  <w:num w:numId="36" w16cid:durableId="1558203067">
    <w:abstractNumId w:val="12"/>
  </w:num>
  <w:num w:numId="37" w16cid:durableId="906383283">
    <w:abstractNumId w:val="24"/>
  </w:num>
  <w:num w:numId="38" w16cid:durableId="1220481485">
    <w:abstractNumId w:val="39"/>
  </w:num>
  <w:num w:numId="39" w16cid:durableId="495346581">
    <w:abstractNumId w:val="33"/>
  </w:num>
  <w:num w:numId="40" w16cid:durableId="1323049866">
    <w:abstractNumId w:val="11"/>
  </w:num>
  <w:num w:numId="41" w16cid:durableId="6320293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projetoundf.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329</TotalTime>
  <Pages>64</Pages>
  <Words>18109</Words>
  <Characters>97791</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25</cp:revision>
  <cp:lastPrinted>2019-09-30T17:55:00Z</cp:lastPrinted>
  <dcterms:created xsi:type="dcterms:W3CDTF">2022-01-27T13:01:00Z</dcterms:created>
  <dcterms:modified xsi:type="dcterms:W3CDTF">2022-04-25T11:27:00Z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